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d58e" w14:textId="f86d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әлеуметтiк қамсыздандыру және мәдениет саласындағы мамандарға, сондай-ақ жергілікті бюджеттерден қаржыландырылатын мемлекеттік ұйымдарда жұмыс істейтін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2022 жылғы 11 сәуірдегі № 19-115-VII шешiмi. Қазақстан Республикасының Әділет министрлігінде 2022 жылғы 12 сәуірде № 27536 болып тiркелдi. Күші жойылды - Түркістан облысы Мақтаарал аудандық мәслихатының 2023 жылғы 3 қарашадағы № 8-59-VIII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аудандық мәслихатының 03.11.2023 № 8-59-VIII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 және мәдениет саласындағы мамандарға, сондай-ақ жергілікті бюджеттерден қаржыландырылатын мемлекеттік ұйымдарда жұмыс істейтін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