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b70a" w14:textId="eb3b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2022 жылғы 28 қыркүйектегі № 24-162-VII шешiмi. Қазақстан Республикасының Әділет министрлігінде 2022 жылғы 4 қазанда № 30006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24-162-VII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Мақтаарал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1,07 1,18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