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6071" w14:textId="cb06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28 қарашадағы № 31/4 шешiмi. Қазақстан Республикасының Әділет министрлігінде 2022 жылғы 29 қарашада № 3080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ө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