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f0fa" w14:textId="5fbf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ауданында тұрғын үй сертификаттарының мөлшері мен оларды алушылар санаттарының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2022 жылғы 23 желтоқсандағы № 33/2 шешiмi. Қазақстан Республикасының Әділет министрлігінде 2022 жылғы 27 желтоқсанда № 31277 болып тiркелдi. Күші жойылды - Түркістан облысы Ордабасы аудандық мәслихатының 2024 жылғы 19 ақпандағы № 12/3 шешiмiмен</w:t>
      </w:r>
    </w:p>
    <w:p>
      <w:pPr>
        <w:spacing w:after="0"/>
        <w:ind w:left="0"/>
        <w:jc w:val="both"/>
      </w:pPr>
      <w:r>
        <w:rPr>
          <w:rFonts w:ascii="Times New Roman"/>
          <w:b w:val="false"/>
          <w:i w:val="false"/>
          <w:color w:val="ff0000"/>
          <w:sz w:val="28"/>
        </w:rPr>
        <w:t xml:space="preserve">
      Ескерту. Күші жойылды - Түркістан облысы Ордабасы аудандық мәслихатының 19.02.2024 № 12/3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2-9 тармағына</w:t>
      </w:r>
      <w:r>
        <w:rPr>
          <w:rFonts w:ascii="Times New Roman"/>
          <w:b w:val="false"/>
          <w:i w:val="false"/>
          <w:color w:val="000000"/>
          <w:sz w:val="28"/>
        </w:rPr>
        <w:t xml:space="preserve">, Қазақстан Республикасының "Тұрғын үй қатынастары туралы" Заңының 14-1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Ордабасы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Ордабасы ауданында тұрғын үй сертификаттарының мөлшері мен оларды алушылар санаттарының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Әбдіхалық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желтоқсандағы</w:t>
            </w:r>
            <w:r>
              <w:br/>
            </w:r>
            <w:r>
              <w:rPr>
                <w:rFonts w:ascii="Times New Roman"/>
                <w:b w:val="false"/>
                <w:i w:val="false"/>
                <w:color w:val="000000"/>
                <w:sz w:val="20"/>
              </w:rPr>
              <w:t>№ 33/2 шешіміне қосымша</w:t>
            </w:r>
          </w:p>
        </w:tc>
      </w:tr>
    </w:tbl>
    <w:bookmarkStart w:name="z5" w:id="3"/>
    <w:p>
      <w:pPr>
        <w:spacing w:after="0"/>
        <w:ind w:left="0"/>
        <w:jc w:val="left"/>
      </w:pPr>
      <w:r>
        <w:rPr>
          <w:rFonts w:ascii="Times New Roman"/>
          <w:b/>
          <w:i w:val="false"/>
          <w:color w:val="000000"/>
        </w:rPr>
        <w:t xml:space="preserve"> Ордабасы ауданында тұрғын үй сертификаттарының мөлшері мен оларды алушылар санаттарының тізбесі</w:t>
      </w:r>
    </w:p>
    <w:bookmarkEnd w:id="3"/>
    <w:bookmarkStart w:name="z6" w:id="4"/>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Ордабасы ауданында тұрғын үй сертификаттарының мөлшері:</w:t>
      </w:r>
    </w:p>
    <w:bookmarkEnd w:id="4"/>
    <w:bookmarkStart w:name="z7" w:id="5"/>
    <w:p>
      <w:pPr>
        <w:spacing w:after="0"/>
        <w:ind w:left="0"/>
        <w:jc w:val="both"/>
      </w:pPr>
      <w:r>
        <w:rPr>
          <w:rFonts w:ascii="Times New Roman"/>
          <w:b w:val="false"/>
          <w:i w:val="false"/>
          <w:color w:val="000000"/>
          <w:sz w:val="28"/>
        </w:rPr>
        <w:t>
      1) әлеуметтік көмек түрінде, бастапқы жарна сомасының 90% мөлшерінде, бірақ 1000000 (бір миллион) теңгеден аспайтын мөлшерде;</w:t>
      </w:r>
    </w:p>
    <w:bookmarkEnd w:id="5"/>
    <w:bookmarkStart w:name="z8" w:id="6"/>
    <w:p>
      <w:pPr>
        <w:spacing w:after="0"/>
        <w:ind w:left="0"/>
        <w:jc w:val="both"/>
      </w:pPr>
      <w:r>
        <w:rPr>
          <w:rFonts w:ascii="Times New Roman"/>
          <w:b w:val="false"/>
          <w:i w:val="false"/>
          <w:color w:val="000000"/>
          <w:sz w:val="28"/>
        </w:rPr>
        <w:t>
      2) әлеуметтік қолдау түрінде, бастапқы жарна сомасының 90% мөлшерінде, бірақ 1000000 (бір миллион) теңгеден аспайтын мөлшерде айқындалсын.</w:t>
      </w:r>
    </w:p>
    <w:bookmarkEnd w:id="6"/>
    <w:bookmarkStart w:name="z9" w:id="7"/>
    <w:p>
      <w:pPr>
        <w:spacing w:after="0"/>
        <w:ind w:left="0"/>
        <w:jc w:val="both"/>
      </w:pPr>
      <w:r>
        <w:rPr>
          <w:rFonts w:ascii="Times New Roman"/>
          <w:b w:val="false"/>
          <w:i w:val="false"/>
          <w:color w:val="000000"/>
          <w:sz w:val="28"/>
        </w:rPr>
        <w:t>
      Тұрғын үй сертификатының сомасы әрбір алушы үшін 1000000 (бір миллион) теңгеден аспайтын бірыңғай мөлшерде айқындалады.</w:t>
      </w:r>
    </w:p>
    <w:bookmarkEnd w:id="7"/>
    <w:bookmarkStart w:name="z10" w:id="8"/>
    <w:p>
      <w:pPr>
        <w:spacing w:after="0"/>
        <w:ind w:left="0"/>
        <w:jc w:val="both"/>
      </w:pPr>
      <w:r>
        <w:rPr>
          <w:rFonts w:ascii="Times New Roman"/>
          <w:b w:val="false"/>
          <w:i w:val="false"/>
          <w:color w:val="000000"/>
          <w:sz w:val="28"/>
        </w:rPr>
        <w:t>
      2. Тұрғын үй сертификаттарын алушылар санаттарының тізбесі:</w:t>
      </w:r>
    </w:p>
    <w:bookmarkEnd w:id="8"/>
    <w:bookmarkStart w:name="z11" w:id="9"/>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Заңының </w:t>
      </w:r>
      <w:r>
        <w:rPr>
          <w:rFonts w:ascii="Times New Roman"/>
          <w:b w:val="false"/>
          <w:i w:val="false"/>
          <w:color w:val="000000"/>
          <w:sz w:val="28"/>
        </w:rPr>
        <w:t>68-бабының</w:t>
      </w:r>
      <w:r>
        <w:rPr>
          <w:rFonts w:ascii="Times New Roman"/>
          <w:b w:val="false"/>
          <w:i w:val="false"/>
          <w:color w:val="000000"/>
          <w:sz w:val="28"/>
        </w:rPr>
        <w:t xml:space="preserve"> 3), 9) және 11) тармақшаларымен айқындалған халықтың әлеуметтік жағынан осал топтары;</w:t>
      </w:r>
    </w:p>
    <w:bookmarkEnd w:id="9"/>
    <w:bookmarkStart w:name="z12" w:id="10"/>
    <w:p>
      <w:pPr>
        <w:spacing w:after="0"/>
        <w:ind w:left="0"/>
        <w:jc w:val="both"/>
      </w:pPr>
      <w:r>
        <w:rPr>
          <w:rFonts w:ascii="Times New Roman"/>
          <w:b w:val="false"/>
          <w:i w:val="false"/>
          <w:color w:val="000000"/>
          <w:sz w:val="28"/>
        </w:rPr>
        <w:t xml:space="preserve">
      2)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(Нормативтік құқықтық актілерді мемлекеттік тіркеу тізілімінде № 18445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қалыптастырылатын еңбек ресурстарының болжамын ескере отырып, еңбек жұмыспен қамту статистикасы бойынша статистикалық байқауларды талдау негізінде денсаулық сақтау, білім беру, мәдениет, спорт салаларында еңбек қызметін жүзеге асыратын сұранысқа ие мамандар".</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