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62b59" w14:textId="ec62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аудандық мәслихатының 2022 жылғы 23 қыркүйектегі № 21-141-VII шешiмi. Қазақстан Республикасының Әділет министрлігінде 2022 жылғы 26 қыркүйекте № 29804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сәйкес, Шардара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бір шаршы метр үшін 26,27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"Шардара аудандық мәслихат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министірлігі"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Шардара аудандық мәслихаттың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оның алғашқы ресми жарияланған күнiнен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