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17356" w14:textId="d9173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Сауран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Түркістан облысы Сауран ауданы әкiмдiгiнiң 2022 жылғы 5 желтоқсандағы № 384 қаулысы. Қазақстан Республикасының Әділет министрлігінде 2022 жылғы 6 желтоқсанда № 30983 болып тiркелдi</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Республикасының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сәйкес, Сауран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Сауран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"Сауран ауданының тұрғын үй-коммуналдық шаруашылық, жолаушылар көлігі және автомобиль жолдары бөлімі" мемлекеттік мекемесі Қазақстан Республикасының заңнамасында белгіленген тәртіппен: </w:t>
      </w:r>
    </w:p>
    <w:bookmarkEnd w:id="2"/>
    <w:p>
      <w:pPr>
        <w:spacing w:after="0"/>
        <w:ind w:left="0"/>
        <w:jc w:val="both"/>
      </w:pPr>
      <w:r>
        <w:rPr>
          <w:rFonts w:ascii="Times New Roman"/>
          <w:b w:val="false"/>
          <w:i w:val="false"/>
          <w:color w:val="000000"/>
          <w:sz w:val="28"/>
        </w:rPr>
        <w:t xml:space="preserve">
      1) осы қаулының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xml:space="preserve">
      2) осы қаулыны ресми жарияланғаннан кейін Сауран ауданы әкімдігінің интернет-ресурсыда орналастырылуын қамтамасыз етсін. </w:t>
      </w:r>
    </w:p>
    <w:bookmarkStart w:name="z4" w:id="3"/>
    <w:p>
      <w:pPr>
        <w:spacing w:after="0"/>
        <w:ind w:left="0"/>
        <w:jc w:val="both"/>
      </w:pPr>
      <w:r>
        <w:rPr>
          <w:rFonts w:ascii="Times New Roman"/>
          <w:b w:val="false"/>
          <w:i w:val="false"/>
          <w:color w:val="000000"/>
          <w:sz w:val="28"/>
        </w:rPr>
        <w:t xml:space="preserve">
      3. Осы қаулының орындалуын бақылау аудан әкімінің жетекшілік ететін орынбасарына жүктелсін. </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Сауран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Сауран ауданы әкімдігінің</w:t>
            </w:r>
            <w:r>
              <w:br/>
            </w:r>
            <w:r>
              <w:rPr>
                <w:rFonts w:ascii="Times New Roman"/>
                <w:b w:val="false"/>
                <w:i w:val="false"/>
                <w:color w:val="000000"/>
                <w:sz w:val="20"/>
              </w:rPr>
              <w:t>2022 жылғы 5 желтоқсандағы</w:t>
            </w:r>
            <w:r>
              <w:br/>
            </w:r>
            <w:r>
              <w:rPr>
                <w:rFonts w:ascii="Times New Roman"/>
                <w:b w:val="false"/>
                <w:i w:val="false"/>
                <w:color w:val="000000"/>
                <w:sz w:val="20"/>
              </w:rPr>
              <w:t>№ 384 қаулысымен бекітілген</w:t>
            </w:r>
          </w:p>
        </w:tc>
      </w:tr>
    </w:tbl>
    <w:bookmarkStart w:name="z7" w:id="5"/>
    <w:p>
      <w:pPr>
        <w:spacing w:after="0"/>
        <w:ind w:left="0"/>
        <w:jc w:val="left"/>
      </w:pPr>
      <w:r>
        <w:rPr>
          <w:rFonts w:ascii="Times New Roman"/>
          <w:b/>
          <w:i w:val="false"/>
          <w:color w:val="000000"/>
        </w:rPr>
        <w:t xml:space="preserve"> Сауран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Сауран ауданының,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Сауран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Start w:name="z11" w:id="9"/>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9"/>
    <w:bookmarkStart w:name="z12" w:id="10"/>
    <w:p>
      <w:pPr>
        <w:spacing w:after="0"/>
        <w:ind w:left="0"/>
        <w:jc w:val="both"/>
      </w:pPr>
      <w:r>
        <w:rPr>
          <w:rFonts w:ascii="Times New Roman"/>
          <w:b w:val="false"/>
          <w:i w:val="false"/>
          <w:color w:val="000000"/>
          <w:sz w:val="28"/>
        </w:rPr>
        <w:t>
      3. "Сауран аудандық тұрғын үй-коммуналдық шаруашылығы, жолаушылар көлігі және автомобиль жолдары бөлімі" мемлекеттік мекемесі (бұдан әрі - Бөлім) ауданға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0"/>
    <w:bookmarkStart w:name="z13" w:id="11"/>
    <w:p>
      <w:pPr>
        <w:spacing w:after="0"/>
        <w:ind w:left="0"/>
        <w:jc w:val="both"/>
      </w:pPr>
      <w:r>
        <w:rPr>
          <w:rFonts w:ascii="Times New Roman"/>
          <w:b w:val="false"/>
          <w:i w:val="false"/>
          <w:color w:val="000000"/>
          <w:sz w:val="28"/>
        </w:rPr>
        <w:t xml:space="preserve">
      4. "Сауран ауданының құрылыс,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11"/>
    <w:bookmarkStart w:name="z14" w:id="12"/>
    <w:p>
      <w:pPr>
        <w:spacing w:after="0"/>
        <w:ind w:left="0"/>
        <w:jc w:val="both"/>
      </w:pPr>
      <w:r>
        <w:rPr>
          <w:rFonts w:ascii="Times New Roman"/>
          <w:b w:val="false"/>
          <w:i w:val="false"/>
          <w:color w:val="000000"/>
          <w:sz w:val="28"/>
        </w:rPr>
        <w:t>
      5. Сауран ауданының әкімдігі мынадай іс-шараларды ұйымдастырады:</w:t>
      </w:r>
    </w:p>
    <w:bookmarkEnd w:id="12"/>
    <w:p>
      <w:pPr>
        <w:spacing w:after="0"/>
        <w:ind w:left="0"/>
        <w:jc w:val="both"/>
      </w:pPr>
      <w:r>
        <w:rPr>
          <w:rFonts w:ascii="Times New Roman"/>
          <w:b w:val="false"/>
          <w:i w:val="false"/>
          <w:color w:val="000000"/>
          <w:sz w:val="28"/>
        </w:rPr>
        <w:t>
      1) көппәтерлі тұрғын үйдің пәтерлерінің,тұрғын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Start w:name="z15" w:id="13"/>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13"/>
    <w:bookmarkStart w:name="z16" w:id="14"/>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14"/>
    <w:bookmarkStart w:name="z17" w:id="15"/>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15"/>
    <w:bookmarkStart w:name="z18" w:id="16"/>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16"/>
    <w:bookmarkStart w:name="z19" w:id="17"/>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17"/>
    <w:bookmarkStart w:name="z20" w:id="18"/>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немесе ағымдағы жөндеудің сметалық есебін әзірлеу және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18"/>
    <w:bookmarkStart w:name="z21" w:id="19"/>
    <w:p>
      <w:pPr>
        <w:spacing w:after="0"/>
        <w:ind w:left="0"/>
        <w:jc w:val="both"/>
      </w:pPr>
      <w:r>
        <w:rPr>
          <w:rFonts w:ascii="Times New Roman"/>
          <w:b w:val="false"/>
          <w:i w:val="false"/>
          <w:color w:val="000000"/>
          <w:sz w:val="28"/>
        </w:rPr>
        <w:t>
      11. Сараптаманың оң қорытындысың алынғаннан кейін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19"/>
    <w:bookmarkStart w:name="z22" w:id="20"/>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20"/>
    <w:bookmarkStart w:name="z23" w:id="21"/>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21"/>
    <w:bookmarkStart w:name="z24" w:id="22"/>
    <w:p>
      <w:pPr>
        <w:spacing w:after="0"/>
        <w:ind w:left="0"/>
        <w:jc w:val="left"/>
      </w:pPr>
      <w:r>
        <w:rPr>
          <w:rFonts w:ascii="Times New Roman"/>
          <w:b/>
          <w:i w:val="false"/>
          <w:color w:val="000000"/>
        </w:rPr>
        <w:t xml:space="preserve"> 4-тарау. Қорытынды ережелер</w:t>
      </w:r>
    </w:p>
    <w:bookmarkEnd w:id="22"/>
    <w:bookmarkStart w:name="z25" w:id="23"/>
    <w:p>
      <w:pPr>
        <w:spacing w:after="0"/>
        <w:ind w:left="0"/>
        <w:jc w:val="both"/>
      </w:pPr>
      <w:r>
        <w:rPr>
          <w:rFonts w:ascii="Times New Roman"/>
          <w:b w:val="false"/>
          <w:i w:val="false"/>
          <w:color w:val="000000"/>
          <w:sz w:val="28"/>
        </w:rPr>
        <w:t>
      14. Сауран ауданына бірыңғай сәулеттік келбетін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