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ad57" w14:textId="8d8a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2021 жылғы 14 желтоқсандағы № 12/91-VII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2022 жылғы 22 тамыздағы № 18/153-VІІ шешімі. Қазақстан Республикасының Әділет министрлігінде 2022 жылғы 24 тамызда № 29241 болып тіркелді</w:t>
      </w:r>
    </w:p>
    <w:p>
      <w:pPr>
        <w:spacing w:after="0"/>
        <w:ind w:left="0"/>
        <w:jc w:val="both"/>
      </w:pPr>
      <w:bookmarkStart w:name="z6" w:id="0"/>
      <w:r>
        <w:rPr>
          <w:rFonts w:ascii="Times New Roman"/>
          <w:b w:val="false"/>
          <w:i w:val="false"/>
          <w:color w:val="000000"/>
          <w:sz w:val="28"/>
        </w:rPr>
        <w:t>
      Шығыс Қазақстан облыстық мәслихаты ШЕШТІ:</w:t>
      </w:r>
    </w:p>
    <w:bookmarkEnd w:id="0"/>
    <w:bookmarkStart w:name="z7" w:id="1"/>
    <w:p>
      <w:pPr>
        <w:spacing w:after="0"/>
        <w:ind w:left="0"/>
        <w:jc w:val="both"/>
      </w:pPr>
      <w:r>
        <w:rPr>
          <w:rFonts w:ascii="Times New Roman"/>
          <w:b w:val="false"/>
          <w:i w:val="false"/>
          <w:color w:val="000000"/>
          <w:sz w:val="28"/>
        </w:rPr>
        <w:t xml:space="preserve">
      1. Шығыс Қазақстан облыстық мәслихатының "2022-2024 жылдарға арналған облыстық бюджет туралы" 2021 жылғы 14 желтоқсандағы № 12/91-VII (Нормативтік құқықтық актілерді мемлекеттік тіркеу тізілімінде №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10" w:id="3"/>
    <w:p>
      <w:pPr>
        <w:spacing w:after="0"/>
        <w:ind w:left="0"/>
        <w:jc w:val="both"/>
      </w:pPr>
      <w:r>
        <w:rPr>
          <w:rFonts w:ascii="Times New Roman"/>
          <w:b w:val="false"/>
          <w:i w:val="false"/>
          <w:color w:val="000000"/>
          <w:sz w:val="28"/>
        </w:rPr>
        <w:t xml:space="preserve">
      1) кірістер – 537 418 464,7 мың теңге, соның ішінде: </w:t>
      </w:r>
    </w:p>
    <w:bookmarkEnd w:id="3"/>
    <w:bookmarkStart w:name="z11" w:id="4"/>
    <w:p>
      <w:pPr>
        <w:spacing w:after="0"/>
        <w:ind w:left="0"/>
        <w:jc w:val="both"/>
      </w:pPr>
      <w:r>
        <w:rPr>
          <w:rFonts w:ascii="Times New Roman"/>
          <w:b w:val="false"/>
          <w:i w:val="false"/>
          <w:color w:val="000000"/>
          <w:sz w:val="28"/>
        </w:rPr>
        <w:t xml:space="preserve">
      салықтық түсімдер – 58 816 420,5 мың теңге; </w:t>
      </w:r>
    </w:p>
    <w:bookmarkEnd w:id="4"/>
    <w:bookmarkStart w:name="z12" w:id="5"/>
    <w:p>
      <w:pPr>
        <w:spacing w:after="0"/>
        <w:ind w:left="0"/>
        <w:jc w:val="both"/>
      </w:pPr>
      <w:r>
        <w:rPr>
          <w:rFonts w:ascii="Times New Roman"/>
          <w:b w:val="false"/>
          <w:i w:val="false"/>
          <w:color w:val="000000"/>
          <w:sz w:val="28"/>
        </w:rPr>
        <w:t xml:space="preserve">
      салықтық емес түсімдер – 7 695 465,9 мың теңге; </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4" w:id="7"/>
    <w:p>
      <w:pPr>
        <w:spacing w:after="0"/>
        <w:ind w:left="0"/>
        <w:jc w:val="both"/>
      </w:pPr>
      <w:r>
        <w:rPr>
          <w:rFonts w:ascii="Times New Roman"/>
          <w:b w:val="false"/>
          <w:i w:val="false"/>
          <w:color w:val="000000"/>
          <w:sz w:val="28"/>
        </w:rPr>
        <w:t>
      трансферттердің түсімдері – 470 906 578,3 мың теңге;</w:t>
      </w:r>
    </w:p>
    <w:bookmarkEnd w:id="7"/>
    <w:bookmarkStart w:name="z15" w:id="8"/>
    <w:p>
      <w:pPr>
        <w:spacing w:after="0"/>
        <w:ind w:left="0"/>
        <w:jc w:val="both"/>
      </w:pPr>
      <w:r>
        <w:rPr>
          <w:rFonts w:ascii="Times New Roman"/>
          <w:b w:val="false"/>
          <w:i w:val="false"/>
          <w:color w:val="000000"/>
          <w:sz w:val="28"/>
        </w:rPr>
        <w:t>
      2) шығындар – 536 400 149,8 мың теңге;</w:t>
      </w:r>
    </w:p>
    <w:bookmarkEnd w:id="8"/>
    <w:bookmarkStart w:name="z16" w:id="9"/>
    <w:p>
      <w:pPr>
        <w:spacing w:after="0"/>
        <w:ind w:left="0"/>
        <w:jc w:val="both"/>
      </w:pPr>
      <w:r>
        <w:rPr>
          <w:rFonts w:ascii="Times New Roman"/>
          <w:b w:val="false"/>
          <w:i w:val="false"/>
          <w:color w:val="000000"/>
          <w:sz w:val="28"/>
        </w:rPr>
        <w:t>
      3) таза бюджеттік кредит беру – 6 258 334,0 мың теңге, соның ішінде:</w:t>
      </w:r>
    </w:p>
    <w:bookmarkEnd w:id="9"/>
    <w:bookmarkStart w:name="z17" w:id="10"/>
    <w:p>
      <w:pPr>
        <w:spacing w:after="0"/>
        <w:ind w:left="0"/>
        <w:jc w:val="both"/>
      </w:pPr>
      <w:r>
        <w:rPr>
          <w:rFonts w:ascii="Times New Roman"/>
          <w:b w:val="false"/>
          <w:i w:val="false"/>
          <w:color w:val="000000"/>
          <w:sz w:val="28"/>
        </w:rPr>
        <w:t>
      бюджеттік кредиттер – 24 288 978,0 мың теңге;</w:t>
      </w:r>
    </w:p>
    <w:bookmarkEnd w:id="10"/>
    <w:bookmarkStart w:name="z18" w:id="11"/>
    <w:p>
      <w:pPr>
        <w:spacing w:after="0"/>
        <w:ind w:left="0"/>
        <w:jc w:val="both"/>
      </w:pPr>
      <w:r>
        <w:rPr>
          <w:rFonts w:ascii="Times New Roman"/>
          <w:b w:val="false"/>
          <w:i w:val="false"/>
          <w:color w:val="000000"/>
          <w:sz w:val="28"/>
        </w:rPr>
        <w:t xml:space="preserve">
      бюджеттік кредиттерді өтеу – 18 030 644,0 мың теңге; </w:t>
      </w:r>
    </w:p>
    <w:bookmarkEnd w:id="11"/>
    <w:bookmarkStart w:name="z19" w:id="12"/>
    <w:p>
      <w:pPr>
        <w:spacing w:after="0"/>
        <w:ind w:left="0"/>
        <w:jc w:val="both"/>
      </w:pPr>
      <w:r>
        <w:rPr>
          <w:rFonts w:ascii="Times New Roman"/>
          <w:b w:val="false"/>
          <w:i w:val="false"/>
          <w:color w:val="000000"/>
          <w:sz w:val="28"/>
        </w:rPr>
        <w:t>
      4) қаржы активтерімен жасалатын операциялар бойынша сальдо – 2 970 963,0 мың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2 970 963,0 мың теңге;</w:t>
      </w:r>
    </w:p>
    <w:bookmarkEnd w:id="13"/>
    <w:bookmarkStart w:name="z21"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2" w:id="15"/>
    <w:p>
      <w:pPr>
        <w:spacing w:after="0"/>
        <w:ind w:left="0"/>
        <w:jc w:val="both"/>
      </w:pPr>
      <w:r>
        <w:rPr>
          <w:rFonts w:ascii="Times New Roman"/>
          <w:b w:val="false"/>
          <w:i w:val="false"/>
          <w:color w:val="000000"/>
          <w:sz w:val="28"/>
        </w:rPr>
        <w:t xml:space="preserve">
      5) бюджет тапшылығы (профициті) – - 8 210 982,1 мың теңге; </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8 210 982,1 мың теңге:</w:t>
      </w:r>
    </w:p>
    <w:bookmarkEnd w:id="16"/>
    <w:bookmarkStart w:name="z24" w:id="17"/>
    <w:p>
      <w:pPr>
        <w:spacing w:after="0"/>
        <w:ind w:left="0"/>
        <w:jc w:val="both"/>
      </w:pPr>
      <w:r>
        <w:rPr>
          <w:rFonts w:ascii="Times New Roman"/>
          <w:b w:val="false"/>
          <w:i w:val="false"/>
          <w:color w:val="000000"/>
          <w:sz w:val="28"/>
        </w:rPr>
        <w:t>
      қарыздар түсімі – 23 988 978,0 мың теңге;</w:t>
      </w:r>
    </w:p>
    <w:bookmarkEnd w:id="17"/>
    <w:bookmarkStart w:name="z25" w:id="18"/>
    <w:p>
      <w:pPr>
        <w:spacing w:after="0"/>
        <w:ind w:left="0"/>
        <w:jc w:val="both"/>
      </w:pPr>
      <w:r>
        <w:rPr>
          <w:rFonts w:ascii="Times New Roman"/>
          <w:b w:val="false"/>
          <w:i w:val="false"/>
          <w:color w:val="000000"/>
          <w:sz w:val="28"/>
        </w:rPr>
        <w:t>
      қарыздарды өтеу – 18 269 519,0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"3. 2022 жылға:</w:t>
      </w:r>
    </w:p>
    <w:bookmarkEnd w:id="20"/>
    <w:bookmarkStart w:name="z29" w:id="21"/>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бойынша кірістерді бөлу нормативтері Өскемен қаласына 21,1 пайыз;</w:t>
      </w:r>
    </w:p>
    <w:bookmarkEnd w:id="21"/>
    <w:bookmarkStart w:name="z30"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2"/>
    <w:bookmarkStart w:name="z31"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2"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18/153-VII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12/91-VII шешіміне 1-қосымша</w:t>
            </w:r>
          </w:p>
        </w:tc>
      </w:tr>
    </w:tbl>
    <w:bookmarkStart w:name="z35" w:id="25"/>
    <w:p>
      <w:pPr>
        <w:spacing w:after="0"/>
        <w:ind w:left="0"/>
        <w:jc w:val="left"/>
      </w:pPr>
      <w:r>
        <w:rPr>
          <w:rFonts w:ascii="Times New Roman"/>
          <w:b/>
          <w:i w:val="false"/>
          <w:color w:val="000000"/>
        </w:rPr>
        <w:t xml:space="preserve"> 2022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537 418 464,7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58 816 420,5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28 608 158,2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28 608 158,2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28 608 158,2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21 839 828,3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21 839 828,3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21 839 828,3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7 708 519,4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470 906 578,3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59 611 758,3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59 611 758,3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411 294 820,0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411 294 820,0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114 837 580,2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7 536 337,0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536 400 149,8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241 627 023,1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183 492 421,5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170 714 376,8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115 456 773,5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15 555 540,6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8 557 506,6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17 486 477,1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46 802 326,7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37 057 153,2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32 325 627,2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37 781 146,5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20 643 956,1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20 643 956,1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13 487 471,4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7 409 593,3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-8 210 982,1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8 210 982,1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