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7e4a" w14:textId="5bf7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2022 жылғы 21 шілдедегі № 166 "2022 жылға арналған субсидияланатын пестицидтердің, биоагенттердің (энтомофагтардың) тізбесін және 1 литріне (килограмына, грамына, данасына) арналған субсидиялар нормаларын, сондай-ақ пестицидтердің, биоагенттердің (энтомофагтардың) құнын арзандатуға арналған субсидия көлемдерін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27 қазандағы № 267 қаулысы. Қазақстан Республикасының Әділет министрлігінде 2022 жылғы 3 қарашадағы № 30396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2022 жылғы 21 шілдедегі № 166 "2022 жылға арналған субсидияланатын пестицидтердің, биоагенттердің (энтомофагтардың) тізбесін және 1 литріне (килограмына, грамына, данасына) арналған субсидиялар нормаларын, сондай-ақ пестицидтердің, биоагенттердің (энтомофагтардың) құнын арзандатуға арналған субсидия көлемдерін бекіту туралы" (Нормативтік құқықтық актілерді мемлекеттік тіркеу тізілімінде № 29071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2022 жылға арналған пестицидтердің, биоагенттердің (энтомофагтардың) құнын арзандатуға арналған субсидия көлемдері 1 615 870 000 (бір миллиард алты жүз он бес миллион сегіз жүз жетпіс мың) теңге сомасында бекітілсін.";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Шығыс Қазақстан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(баламасының)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клопиралидтың 2-этилгексилді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420 грамм/литр + дикамба қышқылының 2-этилгексилді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орау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күрделі 2-этилгексилді эфир түріндегі клопиралид,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 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натрийлі – калийлі тұз, 12, 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ЕВРО–ЛАЙТНИНГ,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сулы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клодинафоп-прапаргил,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майлы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БЕТАШАНС ТРИО,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ВИЛЛАН СУПЕР,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2-этилгексилді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2-этилгексилді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2-этилгексилді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МПЦА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80 грамм/литр + фенмедифам,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этилгексилді эфир,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ұшатын эфирлер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коллоидті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(С7-С9 ұшпа эфирлері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крезоксим-метил, 250 грамм/литр +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0.005%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 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грамм/литр+лямбда-цигалотрин,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екі мақсаттағы мемлекеттік тіркеуі бар және гербицид пен десикант ретінде пайдаланылатын препараттар;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нан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