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219d" w14:textId="4122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2021 жылғы 17 қыркүйектегі № 10/8-VII "Өскемен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2022 жылғы 10 наурыздағы № 19/6-VII шешімі. Қазақстан Республикасының Әділет министрлігінде 2022 жылғы 30 наурызда № 27281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Өскемен қалалық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2021 жылғы 17 қыркүйектегі № 10/8-VII "Өскемен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(Нормативтік құқықтық актілерді мемлекеттік тіркеу тізілімінде № 24586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Оқытуға жұмсаған шығындарды өндіріп алу үшін қажетті құжаттар тізбесі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ұсынылады, бұл ретте кандастың жеке басын сәйкестендіру үшін кандас куәлігі ұсынылады.";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Оқытуға жұмсаған шығындарды өндіріп алу әр мүгедек балаға айына алты айлық есептік көрсеткіш мөлшеріне тең.".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Өскемен қалалық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