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00af" w14:textId="dd30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мәдениетжәне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2022 жылғы 25 наурыздағы № 18-14/2 шешімі. Қазақстан Республикасының Әділет министрлігінде 2022 жылғы 4 сәуірде № 27380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Зайсан аудандық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және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