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6c9d" w14:textId="d0d6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Шетелдіктер үшін туристік жарна мөлшерлемесін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29 наурыздағы № 15/7-VII шешімі. Қазақстан Республикасының Әділет министрлігінде 2022 жылғы 5 сәуірде № 27405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туристік қызмет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2021 жылғы 5 қарашадағы № 787 "Шетелдіктер үшін туристік жарнаны төлеу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Алтай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Алтай ауданында туристерді орналастыру орындарындағы шетелдіктер үшін туристік жарна мөлшерлемесі 2022 жылғы 1 қаңтардан бастап 31 желтоқсанды қоса алғанда – болу құнының 0 (нөл) пайызы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"Алтай ауданының дене шынықтыру, спорт және туризм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Алтай ауданының мәслихатының Интернет-ресурсында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