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d1d0" w14:textId="73dd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 бойынша жер салығының базалық мөлшерлемелерін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26 қыркүйектегі № 22/3-VII шешімі. Қазақстан Республикасының Әділет министрлігінде 2022 жылғы 28 қыркүйекте № 29872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510-бабы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Алтай ауданының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506-баптарында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Алтай ауданының елді мекендерінің жерлерін аймақтарға бөлу жобасының (схемасының) негізінде келесі жерге: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Алтай қаласы (үй жанындағы жер телімдерін қоспағанда), жер салығының базалық мөлшерлемесі: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I, II, V, VI аймақтар бойынша - 50% - ға жоғарылатылсын;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III, IV аймақтар бойынша - 40% - ға жоғарылатылсын;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Серебрянск қаласы (үй жанындағы жер телімдерін қоспағанда), жер салығының базалық мөлшерлемесі: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I, II, III, IV, V аймақтар бойынша - 50% - ға жоғарылатылсын;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Алтай ауданының ауылдық елді мекендері (үй жанындағы жер телімдерін қоспағанда), жер салығының базалық мөлшерлемесі: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I, II, III, IV, V аймақтар бойынша - 50% - ға жоғарылатылсын;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 аймақ бойынша - 40% - ға жоғарылатылсын;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 аймақ бойынша: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Дородница, Бородино ауылдары - 50% - ға жоғарылатылсын;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Заводинка, Северное, Васильевка, Богатырево, Чиркаин, Александровка ауылдары (Средигорный ауылдық округі) - 40% - ға жоғарылатылсын;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Баяновск, Андреевка, Пролетарка, Орловка, Крестовка ауылдары - 30% жоғарылатылсын;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VIII аймақ бойынша: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Ермаковка, Алтайка ауылдары - 50% жоғарылатылсын;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Бұқтырма бекеті, Селезневка, Быков, Кутиха ауылдары - 40% жоғарылатылсын;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Сажаевка ауылы - 30% жоғарылатылсын;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IX аймақ бойынша: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Березовка ауылы - 50% жоғарылатылсын;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Александровка, Кремнюха ауылдары - 40% жоғарылатылсын;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Алтай ауданының елді мекендерінен тыс орналасқан өнеркәсіптер, жер салығының базалық мөлшерлемесі: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аймақ бойынша - 50% - ға жоғарылатылсын;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аймақ бойынша - 40% - ға жоғарылатылсын;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аймақ бойынша - 30% - ға жоғарылатылсын;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01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