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d1d0" w14:textId="73dd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бойынша 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26 қыркүйектегі № 22/3-VII шешімі. Қазақстан Республикасының Әділет министрлігінде 2022 жылғы 28 қыркүйекте № 29872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Алтай ауданының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Алтай ауданының елді мекендерінің жерлерін аймақтарға бөлу жобасының (схемасының) негізінде келесі жерге: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Алтай қаласы (үй жанындағы жер телімдерін қоспағанда), жер салығының базалық мөлшерлемесі: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II, V, VI аймақтар бойынша - 50% - ға жоғарылатылсын;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III, IV аймақтар бойынша - 40% - ға жоғарылатылсын;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Серебрянск қаласы (үй жанындағы жер телімдерін қоспағанда), жер салығының базалық мөлшерлемесі: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II, III, IV, V аймақтар бойынша - 50% - ға жоғарылатылсын;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Алтай ауданының ауылдық елді мекендері (үй жанындағы жер телімдерін қоспағанда), жер салығының базалық мөлшерлемесі: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II, III, IV, V аймақтар бойынша - 50% - ға жоғарылатылсын;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аймақ бойынша - 40% - ға жоғарылатылсын;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аймақ бойынша: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Дородница, Бородино ауылдары - 50% - ға жоғарылатылсын;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Заводинка, Северное, Васильевка, Богатырево, Чиркаин, Александровка ауылдары (Средигорный ауылдық округі) - 40% - ға жоғарылатылсын;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Баяновск, Андреевка, Пролетарка, Орловка, Крестовка ауылдары - 30% жоғарылатылсын;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аймақ бойынша: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Ермаковка, Алтайка ауылдары - 50% жоғарылатылсын;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Бұқтырма бекеті, Селезневка, Быков, Кутиха ауылдары - 40% жоғарылатылсын;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Сажаевка ауылы - 30% жоғарылатылсын;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 аймақ бойынша: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ауылы - 50% жоғарылатылсын;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Александровка, Кремнюха ауылдары - 40% жоғарылатылсын;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Алтай ауданының елді мекендерінен тыс орналасқан өнеркәсіптер, жер салығының базалық мөлшерлемесі: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аймақ бойынша - 50% - ға жоғарылатылсын;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аймақ бойынша - 40% - ға жоғарылатылсын;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аймақ бойынша - 30% - ға жоғарылатылсын;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01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