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260c" w14:textId="98f2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2022 жылғы 15 сәуірдегі № 16-5/2 шешімі. Қазақстан Республикасының Әділет министрлігінде 2022 жылғы 20 сәуірде № 27667 болып тіркелді. Күші жойылды - Абай облысы Көкпекті аудандық мәслихатының 2024 жылғы 27 желтоқсандағы № 23-13/2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27.12.2024 </w:t>
      </w:r>
      <w:r>
        <w:rPr>
          <w:rFonts w:ascii="Times New Roman"/>
          <w:b w:val="false"/>
          <w:i w:val="false"/>
          <w:color w:val="ff0000"/>
          <w:sz w:val="28"/>
        </w:rPr>
        <w:t>№ 23-13/2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Абай облысы Көкпекті аудандық мәслихатының 06.10.2022 </w:t>
      </w:r>
      <w:r>
        <w:rPr>
          <w:rFonts w:ascii="Times New Roman"/>
          <w:b w:val="false"/>
          <w:i w:val="false"/>
          <w:color w:val="000000"/>
          <w:sz w:val="28"/>
        </w:rPr>
        <w:t>№ 24-5/4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2001 жылғы 23 қаңтардағы "Қазақстан 4) тармақшасына сәйкес, Көкпекті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06.10.2022 </w:t>
      </w:r>
      <w:r>
        <w:rPr>
          <w:rFonts w:ascii="Times New Roman"/>
          <w:b w:val="false"/>
          <w:i w:val="false"/>
          <w:color w:val="000000"/>
          <w:sz w:val="28"/>
        </w:rPr>
        <w:t>№ 24-5/4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Көкпекті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шығындарды өтеу туралы" 2016 жылғы 20 қазандағы № 7-3/1 (Нормативтік құқықтық актілерді мемлекеттік тіркеу тізілімінде № 4735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"Көкпекті аудандық мәслихатының 2016 жылғы 20 қазандағы № 7-3/1 "Мүгедектер қатарындағы кемтар балаларды жеке оқыту жоспары бойынша үйде оқытуға жұмсаған шығындарды өтеу туралы" шешіміне өзгеріс енгізу туралы" 2020 жылғы 31 наурыздағы № 45-6/5 (Нормативтік құқықтық актілерді мемлекеттік тіркеу тізілімінде № 6885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сәуірдегі </w:t>
            </w:r>
            <w:r>
              <w:br/>
            </w:r>
            <w:r>
              <w:rPr>
                <w:rFonts w:ascii="Times New Roman"/>
                <w:b w:val="false"/>
                <w:i w:val="false"/>
                <w:color w:val="000000"/>
                <w:sz w:val="20"/>
              </w:rPr>
              <w:t>№ 16-5/2 шешіміне қосымша</w:t>
            </w:r>
          </w:p>
        </w:tc>
      </w:tr>
    </w:tbl>
    <w:bookmarkStart w:name="z7" w:id="5"/>
    <w:p>
      <w:pPr>
        <w:spacing w:after="0"/>
        <w:ind w:left="0"/>
        <w:jc w:val="left"/>
      </w:pPr>
      <w:r>
        <w:rPr>
          <w:rFonts w:ascii="Times New Roman"/>
          <w:b/>
          <w:i w:val="false"/>
          <w:color w:val="000000"/>
        </w:rPr>
        <w:t xml:space="preserve"> Көкпекті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Абай облысы Көкпекті аудандық мәслихатының 06.10.2022 </w:t>
      </w:r>
      <w:r>
        <w:rPr>
          <w:rFonts w:ascii="Times New Roman"/>
          <w:b w:val="false"/>
          <w:i w:val="false"/>
          <w:color w:val="ff0000"/>
          <w:sz w:val="28"/>
        </w:rPr>
        <w:t>№ 24-5/4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 w:id="6"/>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w:t>
      </w:r>
      <w:r>
        <w:rPr>
          <w:rFonts w:ascii="Times New Roman"/>
          <w:b w:val="false"/>
          <w:i w:val="false"/>
          <w:color w:val="000000"/>
          <w:sz w:val="28"/>
        </w:rPr>
        <w:t>тәртібі</w:t>
      </w:r>
      <w:r>
        <w:rPr>
          <w:rFonts w:ascii="Times New Roman"/>
          <w:b w:val="false"/>
          <w:i w:val="false"/>
          <w:color w:val="000000"/>
          <w:sz w:val="28"/>
        </w:rPr>
        <w:t xml:space="preserve">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11.08.2023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"Абай облысы Көкпекті ауданының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орынының анықтамасы негізінде жүргізеді.</w:t>
      </w:r>
    </w:p>
    <w:bookmarkEnd w:id="7"/>
    <w:bookmarkStart w:name="z10" w:id="8"/>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1" w:id="9"/>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Көкпекті аудандық мәслихатының 11.08.2023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0"/>
    <w:bookmarkStart w:name="z13" w:id="11"/>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"электрондық үкімет" веб-порталға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жұмсаған шығындарды өтеу" мемлекеттік қызмет көрсетуге қойылатын негізгі талаптар тізбесінде көрсетілген құжаттарды қоса осы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 бойынша өтінішпен жүгінеді.</w:t>
      </w:r>
    </w:p>
    <w:bookmarkEnd w:id="1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Шығындарды өтеу қағидаларының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 нысанында көзделген кажетті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Көкпекті аудандық мәслихатының 11.08.2023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ай сайын төрт айлық есептік көрсеткішке тең.</w:t>
      </w:r>
    </w:p>
    <w:bookmarkEnd w:id="12"/>
    <w:bookmarkStart w:name="z15"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