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9608" w14:textId="9839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2021 жылғы 27 желтоқсандағы № 98 "Ұлан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17 мамырдағы № 149 шешімі. Қазақстан Республикасының Әділет министрлігінде 2022 жылғы 19 мамырда № 28122 болып тіркелді</w:t>
      </w:r>
    </w:p>
    <w:p>
      <w:pPr>
        <w:spacing w:after="0"/>
        <w:ind w:left="0"/>
        <w:jc w:val="both"/>
      </w:pPr>
      <w:bookmarkStart w:name="z4" w:id="0"/>
      <w:r>
        <w:rPr>
          <w:rFonts w:ascii="Times New Roman"/>
          <w:b w:val="false"/>
          <w:i w:val="false"/>
          <w:color w:val="000000"/>
          <w:sz w:val="28"/>
        </w:rPr>
        <w:t>
      Ұлан аудандық мәслихаты ШЕШТІ:</w:t>
      </w:r>
    </w:p>
    <w:bookmarkEnd w:id="0"/>
    <w:p>
      <w:pPr>
        <w:spacing w:after="0"/>
        <w:ind w:left="0"/>
        <w:jc w:val="both"/>
      </w:pPr>
      <w:r>
        <w:rPr>
          <w:rFonts w:ascii="Times New Roman"/>
          <w:b w:val="false"/>
          <w:i w:val="false"/>
          <w:color w:val="000000"/>
          <w:sz w:val="28"/>
        </w:rPr>
        <w:t xml:space="preserve">
      1. Ұлан аудандық мәслихатының 2021 жылғы 27 желтоқсандағы № 98 "Ұлан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(Нормативтік құқықтық актілерді мемлекеттік тіркеу тізілімінде № 26153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мамырдағы </w:t>
            </w:r>
            <w:r>
              <w:br/>
            </w:r>
            <w:r>
              <w:rPr>
                <w:rFonts w:ascii="Times New Roman"/>
                <w:b w:val="false"/>
                <w:i w:val="false"/>
                <w:color w:val="000000"/>
                <w:sz w:val="20"/>
              </w:rPr>
              <w:t>№ 149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98 шешіміне 1 қосымша</w:t>
            </w:r>
          </w:p>
        </w:tc>
      </w:tr>
    </w:tbl>
    <w:bookmarkStart w:name="z7" w:id="2"/>
    <w:p>
      <w:pPr>
        <w:spacing w:after="0"/>
        <w:ind w:left="0"/>
        <w:jc w:val="left"/>
      </w:pPr>
      <w:r>
        <w:rPr>
          <w:rFonts w:ascii="Times New Roman"/>
          <w:b/>
          <w:i w:val="false"/>
          <w:color w:val="000000"/>
        </w:rPr>
        <w:t xml:space="preserve"> Ұлан ауданында мүгедектер қатарындағы кемтар балаларды жеке оқыту жоспары бойынша үйде оқытуға жұмсаған шығындарын өндіріп алу тәртібі және мөлшері</w:t>
      </w:r>
    </w:p>
    <w:bookmarkEnd w:id="2"/>
    <w:bookmarkStart w:name="z8" w:id="3"/>
    <w:p>
      <w:pPr>
        <w:spacing w:after="0"/>
        <w:ind w:left="0"/>
        <w:jc w:val="both"/>
      </w:pPr>
      <w:r>
        <w:rPr>
          <w:rFonts w:ascii="Times New Roman"/>
          <w:b w:val="false"/>
          <w:i w:val="false"/>
          <w:color w:val="000000"/>
          <w:sz w:val="28"/>
        </w:rPr>
        <w:t xml:space="preserve">
      1. Осы Ұлан ауданында мүгедектер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–шығындарды өтеу қағидалары) сәйкес әзірленді.</w:t>
      </w:r>
    </w:p>
    <w:bookmarkEnd w:id="3"/>
    <w:bookmarkStart w:name="z9" w:id="4"/>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оқытуға жұмсалған шығындарды өндіріп алуды (бұдан әрі-оқытуға жұмсалған шығындарды өндіріп алу) "Ұлан ауданы жұмыспен қамту және әлеуметтік бағдарламалар бөлімі" мемлекеттік мекемесі мүгедек баланың үйде оқу фактісін растайтын оқу орынының анықтамасы негізінде жүргізеді.</w:t>
      </w:r>
    </w:p>
    <w:bookmarkEnd w:id="4"/>
    <w:bookmarkStart w:name="z10" w:id="5"/>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 балалардан және оларға қатысты ата-аналары ата-ана құқығынан айырылған мүгедек балалардан басқа) отбасының табысына қарамастан мүгедек балалардың ата-анасының біреуіне немесе өзге де заңды өкілдеріне беріледі.</w:t>
      </w:r>
    </w:p>
    <w:bookmarkEnd w:id="5"/>
    <w:bookmarkStart w:name="z11" w:id="6"/>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6"/>
    <w:bookmarkStart w:name="z12" w:id="7"/>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 баланың он сегіз жасқа толуы, мүгедектік мерзімінің аяқталуы, мүгедек баланың мемлекеттік мекемелерде оқып жатқан кезеңі, мүгедек баланың қайтыс болуы) төлем тиісті жағдайлар туындағаннан кейінгі айдан бастап тоқтатылады.</w:t>
      </w:r>
    </w:p>
    <w:bookmarkEnd w:id="7"/>
    <w:bookmarkStart w:name="z13" w:id="8"/>
    <w:p>
      <w:pPr>
        <w:spacing w:after="0"/>
        <w:ind w:left="0"/>
        <w:jc w:val="both"/>
      </w:pPr>
      <w:r>
        <w:rPr>
          <w:rFonts w:ascii="Times New Roman"/>
          <w:b w:val="false"/>
          <w:i w:val="false"/>
          <w:color w:val="000000"/>
          <w:sz w:val="28"/>
        </w:rPr>
        <w:t xml:space="preserve">
      6. Мүгедектер қатарындағы кемтар балаларды үйде оқытуға жұмсаған шығындарын өтеу үшін қажетті құжаттардың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беріледі, бұл ретте жеке басын сәйкестендіру үшін, қандастармен жеке басын куәландыратын құжаттың орнына қандас куәлігі беріледі.</w:t>
      </w:r>
    </w:p>
    <w:bookmarkEnd w:id="8"/>
    <w:bookmarkStart w:name="z14" w:id="9"/>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оқу жылы ішінде айына төрт айлық есептік көрсеткішке тең.</w:t>
      </w:r>
    </w:p>
    <w:bookmarkEnd w:id="9"/>
    <w:bookmarkStart w:name="z15" w:id="10"/>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