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a16e" w14:textId="d60a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2022 жылғы 30 наурыздағы № 14-219/VII шешімі. Қазақстан Республикасының Әділет министрлігінде 2022 жылғы 4 сәуірде № 27377 болып тіркелді</w:t>
      </w:r>
    </w:p>
    <w:p>
      <w:pPr>
        <w:spacing w:after="0"/>
        <w:ind w:left="0"/>
        <w:jc w:val="both"/>
      </w:pPr>
      <w:r>
        <w:rPr>
          <w:rFonts w:ascii="Times New Roman"/>
          <w:b w:val="false"/>
          <w:i w:val="false"/>
          <w:color w:val="000000"/>
          <w:sz w:val="28"/>
        </w:rPr>
        <w:t>
      Үржар аудандық мәслихаты ШЕШТІ:</w:t>
      </w:r>
    </w:p>
    <w:bookmarkStart w:name="z1" w:id="0"/>
    <w:p>
      <w:pPr>
        <w:spacing w:after="0"/>
        <w:ind w:left="0"/>
        <w:jc w:val="both"/>
      </w:pPr>
      <w:r>
        <w:rPr>
          <w:rFonts w:ascii="Times New Roman"/>
          <w:b w:val="false"/>
          <w:i w:val="false"/>
          <w:color w:val="000000"/>
          <w:sz w:val="28"/>
        </w:rPr>
        <w:t xml:space="preserve">
      1. Үржар аудандық мәслихатының 2020 жылғы 24 маусымындағы № 53-656/VI "Үржар ауданында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мөлшерін бекіту туралы" (Нормативтік құқықтық актілерді мемлекеттік тіркеу Тізілімінде 7281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осы шешімнің 1 қосымшасына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14-219/VII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Заңына сәйкес әзірленді және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Шығыс Қазақстан облысы Үржар аудандық жұмыспен қамту, әлеуметтік бағдарламалар және азаматтық хал актілерін тіркеу бөлімі" мемлекеттік мекемесімен жүзеге асырылады.</w:t>
      </w:r>
    </w:p>
    <w:bookmarkEnd w:id="7"/>
    <w:bookmarkStart w:name="z10"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1" w:id="9"/>
    <w:p>
      <w:pPr>
        <w:spacing w:after="0"/>
        <w:ind w:left="0"/>
        <w:jc w:val="both"/>
      </w:pPr>
      <w:r>
        <w:rPr>
          <w:rFonts w:ascii="Times New Roman"/>
          <w:b w:val="false"/>
          <w:i w:val="false"/>
          <w:color w:val="000000"/>
          <w:sz w:val="28"/>
        </w:rPr>
        <w:t>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w:t>
      </w:r>
    </w:p>
    <w:bookmarkEnd w:id="9"/>
    <w:bookmarkStart w:name="z12" w:id="10"/>
    <w:p>
      <w:pPr>
        <w:spacing w:after="0"/>
        <w:ind w:left="0"/>
        <w:jc w:val="both"/>
      </w:pPr>
      <w:r>
        <w:rPr>
          <w:rFonts w:ascii="Times New Roman"/>
          <w:b w:val="false"/>
          <w:i w:val="false"/>
          <w:color w:val="000000"/>
          <w:sz w:val="28"/>
        </w:rPr>
        <w:t>
      4. Әлеуметтік қолдау Үржар ауданы аумағындағы ауылдық елді мекендерде тұрақты тұратын және жұмыс істейтін тұлғаларға көрсетіледі.</w:t>
      </w:r>
    </w:p>
    <w:bookmarkEnd w:id="10"/>
    <w:bookmarkStart w:name="z13" w:id="11"/>
    <w:p>
      <w:pPr>
        <w:spacing w:after="0"/>
        <w:ind w:left="0"/>
        <w:jc w:val="both"/>
      </w:pPr>
      <w:r>
        <w:rPr>
          <w:rFonts w:ascii="Times New Roman"/>
          <w:b w:val="false"/>
          <w:i w:val="false"/>
          <w:color w:val="000000"/>
          <w:sz w:val="28"/>
        </w:rPr>
        <w:t>
      5. Әлеуметтік қолдау жылына бір рет бюджет қаражаты есебінен 11,091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