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95f2" w14:textId="a609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2022 жылға субсидиялауға жататын ішкі су көлігіндегі әлеуметтік маңызы бар шығынды маршруттар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2022 жылғы 16 тамыздағы № 1479 қаулысы. Қазақстан Республикасының Әділет министрлігінде 2022 жылғы 18 тамызда № 29168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"Ішкі су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міндетін атқарушының 2015 жылғы 24 ақпандағы № 154 "Әлеуметтік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11763 тіркелген) және әлеуметтік маңызы бар шығынды маршруттарды субсидиялау жөніндегі комиссияның ұсынымы негізінде, Орал қаласы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2022 жылға субсидиялауға жататын ішкі су көлігіндегі әлеуметтік маңызы бар шығынды маршруттар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"Орал қаласының тұрғын үй-коммуналдық шаруашылығы, жолаушы көлігі және автомобиль жолдары бөлімі" мемлекеттік мекемесінің басшысы осы қаулының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Орал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1479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2022 жылға субсидиялауға жататын ішкі су көлігіндегі әлеуметтік маңызы бар шығынды маршруттар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Тасымалдаулардың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"Учужный затон" бау-бақша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"Барбастау" бау-бақша серіктестігі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