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a1ea" w14:textId="78da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2022 жылғы 20 қыркүйектегі № 19-4 шешімі. Қазақстан Республикасының Әділет министрлігінде 2022 жылғы 20 қыркүйекте № 29699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қаласының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қаласы бойынша халық үшін қатты тұрмыстық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19-4 Шешімге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халық үшін қатты тұрмыстық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(көлем) үшін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