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16b6" w14:textId="a6d1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және спорт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Батыс Қазақстан облысы Бөрлі аудандық мәслихатының 2022 жылғы 29 сәуірдегі № 17-2 шешімі. Қазақстан Республикасының Әділет министрлігінде 2022 жылғы 3 мамырда № 27862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және спорт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кейiн күнтiзбелiк он күн өткен соң қолданысқа енгізіледі және 2022 жылғы 1 қаңтардан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