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1f9f" w14:textId="a6f1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2014 жылғы 19 желтоқсандағы № 23-4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2022 жылғы 24 қарашадағы № 23-18 шешімі. Қазақстан Республикасының Әділет министрлігінде 2022 жылғы 25 қарашада № 30718 болып тіркелді. Күші жойылды - Батыс Қазақстан облысы Бөрлі аудандық мәслихатының 2023 жылғы 22 желтоқсандағы № 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22.12.2023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2014 жылғы 19 желтоқсандағы №23-4 (нормативтік құқықтық актілерді мемлекеттік тіркеу тізілімінде №3728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ШЕШТІ</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p>
    <w:bookmarkEnd w:id="6"/>
    <w:bookmarkStart w:name="z10" w:id="7"/>
    <w:p>
      <w:pPr>
        <w:spacing w:after="0"/>
        <w:ind w:left="0"/>
        <w:jc w:val="both"/>
      </w:pPr>
      <w:r>
        <w:rPr>
          <w:rFonts w:ascii="Times New Roman"/>
          <w:b w:val="false"/>
          <w:i w:val="false"/>
          <w:color w:val="000000"/>
          <w:sz w:val="28"/>
        </w:rPr>
        <w:t>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7"/>
    <w:bookmarkStart w:name="z11" w:id="8"/>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8"/>
    <w:bookmarkStart w:name="z12"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Бөрлі аудандық мәслихатының </w:t>
            </w:r>
            <w:r>
              <w:br/>
            </w:r>
            <w:r>
              <w:rPr>
                <w:rFonts w:ascii="Times New Roman"/>
                <w:b w:val="false"/>
                <w:i w:val="false"/>
                <w:color w:val="000000"/>
                <w:sz w:val="20"/>
              </w:rPr>
              <w:t xml:space="preserve">2014 жылғы 19 желтоқсандағы </w:t>
            </w:r>
            <w:r>
              <w:br/>
            </w:r>
            <w:r>
              <w:rPr>
                <w:rFonts w:ascii="Times New Roman"/>
                <w:b w:val="false"/>
                <w:i w:val="false"/>
                <w:color w:val="000000"/>
                <w:sz w:val="20"/>
              </w:rPr>
              <w:t xml:space="preserve">№23 - 4 шешіміне </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алудың тәртібі мен мөлшері</w:t>
      </w:r>
    </w:p>
    <w:bookmarkEnd w:id="10"/>
    <w:bookmarkStart w:name="z17" w:id="11"/>
    <w:p>
      <w:pPr>
        <w:spacing w:after="0"/>
        <w:ind w:left="0"/>
        <w:jc w:val="both"/>
      </w:pPr>
      <w:r>
        <w:rPr>
          <w:rFonts w:ascii="Times New Roman"/>
          <w:b w:val="false"/>
          <w:i w:val="false"/>
          <w:color w:val="000000"/>
          <w:sz w:val="28"/>
        </w:rPr>
        <w:t xml:space="preserve">
      1. Осы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№84 "Әлеуметтік - еңбек саласында мемлекеттік қызметтерді көрсетудің кейбір мәселелері туралы" бұйрығымен бекітілген "Мүгедек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11"/>
    <w:bookmarkStart w:name="z18" w:id="1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 - оқытуға жұмсаған шығындарын өндіріп алу) "Бөрлі аудандық жұмыспен қамту және әлеуметтік бағдарламалар бөлімі" мемлекеттік мекемесімен жүзеге асырылады.</w:t>
      </w:r>
    </w:p>
    <w:bookmarkEnd w:id="12"/>
    <w:bookmarkStart w:name="z19" w:id="13"/>
    <w:p>
      <w:pPr>
        <w:spacing w:after="0"/>
        <w:ind w:left="0"/>
        <w:jc w:val="both"/>
      </w:pPr>
      <w:r>
        <w:rPr>
          <w:rFonts w:ascii="Times New Roman"/>
          <w:b w:val="false"/>
          <w:i w:val="false"/>
          <w:color w:val="000000"/>
          <w:sz w:val="28"/>
        </w:rPr>
        <w:t xml:space="preserve">
      3. Оқытуға жұмсаған шығындарын өндіріп алу (толық мемлекеттің қамтамасыз етуіндегі мүгедектігі бар балалардан және оларға қатысты ата-аналары ата - ана құқығынан айырылған мүгедектігі бар балалардан басқа) үйде оқытылатын мүгедектігі бар балалардың ата-анасының біреуіне немесе өзге де заңды өкілдеріне отбасының табысына қарамастан беріледі. </w:t>
      </w:r>
    </w:p>
    <w:bookmarkEnd w:id="13"/>
    <w:bookmarkStart w:name="z20" w:id="14"/>
    <w:p>
      <w:pPr>
        <w:spacing w:after="0"/>
        <w:ind w:left="0"/>
        <w:jc w:val="both"/>
      </w:pPr>
      <w:r>
        <w:rPr>
          <w:rFonts w:ascii="Times New Roman"/>
          <w:b w:val="false"/>
          <w:i w:val="false"/>
          <w:color w:val="000000"/>
          <w:sz w:val="28"/>
        </w:rPr>
        <w:t xml:space="preserve">
      4. Оқытуға жұмсаған шығындарын өндіріп алу "Батыс Қазақстан облысы әкімдігінің білім басқармасының Бөрлі ауданының білім беру бөлімі" мемлекеттік мекемесінің қалалық психологиялық – медициналық - педагогикалық консультациясының қорытындысында белгіленген мерзім аяқталғанға дейін өтініш берген айдан бастап жүргізіледі. </w:t>
      </w:r>
    </w:p>
    <w:bookmarkEnd w:id="14"/>
    <w:bookmarkStart w:name="z21" w:id="15"/>
    <w:p>
      <w:pPr>
        <w:spacing w:after="0"/>
        <w:ind w:left="0"/>
        <w:jc w:val="both"/>
      </w:pPr>
      <w:r>
        <w:rPr>
          <w:rFonts w:ascii="Times New Roman"/>
          <w:b w:val="false"/>
          <w:i w:val="false"/>
          <w:color w:val="000000"/>
          <w:sz w:val="28"/>
        </w:rPr>
        <w:t xml:space="preserve">
      5. Оқытуға жұмсаған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мүгедектігі бар баланы мемлекеттік медициналық-әлеуметтік мекемелерге тұруға жіберу немесе басқа төлемдердің сомасы белгіленген басқа өңірге тұрақты тұруға көшу) төлемдер тиісті жағдайлар туындағаннан кейінгі айдан бастап тоқтатылады. </w:t>
      </w:r>
    </w:p>
    <w:bookmarkEnd w:id="15"/>
    <w:bookmarkStart w:name="z22" w:id="16"/>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w:t>
      </w:r>
    </w:p>
    <w:bookmarkEnd w:id="16"/>
    <w:bookmarkStart w:name="z23" w:id="17"/>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ай сайын үш айлық есептік көрсеткішке тең.</w:t>
      </w:r>
    </w:p>
    <w:bookmarkEnd w:id="17"/>
    <w:bookmarkStart w:name="z24" w:id="18"/>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