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26f7" w14:textId="de626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2022 жылғы 18 шілдедегі № 19-3 шешімі. Қазақстан Республикасының Әділет министрлігінде 2022 жылғы 20 шілдеде № 28851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Жәнібек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2022 жылғы 1 қаңтардан бастап 31 желтоқсанды қоса алғанда туристерді орналастыру орындарындағы шетелдіктер үшін туристік жарнаның мөлшерлемелері-болу құнының 0 (нөл) пайызы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оның алғашқы ресми жарияланған күнінен кейін күнтізбелік он күн өткен соң қолданысқа енгізілсін.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