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4b7d" w14:textId="a714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азаматтық қызметшілері болып табылатын және ауылдық жерде жұмыс істейтін әлеуметтік қамсыздандыру, мәдениет,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19 сәуірдегі № 21-2 шешімі. Қазақстан Республикасының Әділет министрлігінде 2022 жылғы 20 сәуірде № 27677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Занының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Тасқала аудандық мәслихаты ШЕШТІ:</w:t>
      </w:r>
    </w:p>
    <w:bookmarkEnd w:id="0"/>
    <w:bookmarkStart w:name="z4" w:id="1"/>
    <w:p>
      <w:pPr>
        <w:spacing w:after="0"/>
        <w:ind w:left="0"/>
        <w:jc w:val="both"/>
      </w:pPr>
      <w:r>
        <w:rPr>
          <w:rFonts w:ascii="Times New Roman"/>
          <w:b w:val="false"/>
          <w:i w:val="false"/>
          <w:color w:val="000000"/>
          <w:sz w:val="28"/>
        </w:rPr>
        <w:t>
      1. Тасқала ауданының азаматтық қызметшілері болып табылатын және ауылдық жерде жұмыс істейтін әлеуметтiк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