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51f4" w14:textId="6785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Шыңғырлау ауданы Ақбұлақ ауылдық округі әкімінің 2022 жылғы 19 қаңтардағы № 3 "Шыңғырлау ауданы Ақбұлақ ауылдық округінің Ақбұлақ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Ақбұлақ ауылдық округі әкімінің 2022 жылғы 3 наурыздағы № 11 шешімі. Қазақстан Республикасының Әділет министрлігінде 2022 жылғы 14 наурызда № 27093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Шыңғырлау ауданының бас мемлекеттік ветеринариялық-санитариялық инспекторының 2022 жылғы 22 ақпандағы № 19-12/63 ұсынысы негізінде,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Ақбұлақ ауылдық округі Ақбұлақ ауылының аумағында ірі қара малдың жұқпалы ринотрахеит ауруының анықталуына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Шыңғырлау ауданы Ақбұлақ ауылдық округі әкімінің 2022 жылғы 19 қаңтардағы № 3 "Шыңғырлау ауданы Ақбұлақ ауылдық округінің Ақбұлақ ауылында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№26616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Байтенова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