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d7de" w14:textId="902d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мамандықтар бойынша үлгілік оқу бағдарламаларын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9 қаңтардағы № 4 бұйрығы. Қазақстан Республикасының Әділет министрлігінде 2023 жылғы 11 қаңтарда № 31672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және фармацевтикалық мамандықтар бойынша техникалық және кәсіптік білім берудің үлгілік оқу бағдарламалары;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және фармацевтикалық мамандықтар бойынша орта білімнен кейінгі білім берудің үлгілік оқу бағдарламалары;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және фармацевтикалық мамандықтар бойынша жоғары білім берудің үлгілік оқу бағдарламалары;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медициналық және фармацевтикалық мамандықтар бойынша жоғары оқу орнынан кейінгі білім берудің үлгілік оқу бағдарламалары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9 қаңтардағы</w:t>
            </w:r>
            <w:r>
              <w:br/>
            </w:r>
            <w:r>
              <w:rPr>
                <w:rFonts w:ascii="Times New Roman"/>
                <w:b w:val="false"/>
                <w:i w:val="false"/>
                <w:color w:val="000000"/>
                <w:sz w:val="20"/>
              </w:rPr>
              <w:t>№ 4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Медициналық және фармацевтикалық мамандықтар бойынша техникалық және кәсіптік білім берудің үлгілік оқу бағдарламалары</w:t>
      </w:r>
    </w:p>
    <w:bookmarkEnd w:id="12"/>
    <w:bookmarkStart w:name="z15" w:id="13"/>
    <w:p>
      <w:pPr>
        <w:spacing w:after="0"/>
        <w:ind w:left="0"/>
        <w:jc w:val="both"/>
      </w:pPr>
      <w:r>
        <w:rPr>
          <w:rFonts w:ascii="Times New Roman"/>
          <w:b w:val="false"/>
          <w:i w:val="false"/>
          <w:color w:val="000000"/>
          <w:sz w:val="28"/>
        </w:rPr>
        <w:t xml:space="preserve">
      1. Медициналық және фармацевтикалық мамандықтар бойынша техникалық және кәсіптік білім беру жөніндегі үлгілік оқу бағдарламалары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Оқу-ағарту министрінің 2022 жылғы 3 тамыздағы № 348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және Қазақстан Республикасы Денсаулық сақтау министрінің 2022 жылғы 4 шiлдедегi № ҚР ДСМ-63 "Денсаулық сақтау саласындағы білім беру деңгейлері бойынша мемлекеттік жалпыға міндетті стандарттарды бекіту туралы" </w:t>
      </w:r>
      <w:r>
        <w:rPr>
          <w:rFonts w:ascii="Times New Roman"/>
          <w:b w:val="false"/>
          <w:i w:val="false"/>
          <w:color w:val="000000"/>
          <w:sz w:val="28"/>
        </w:rPr>
        <w:t>бұйрығымен</w:t>
      </w:r>
      <w:r>
        <w:rPr>
          <w:rFonts w:ascii="Times New Roman"/>
          <w:b w:val="false"/>
          <w:i w:val="false"/>
          <w:color w:val="000000"/>
          <w:sz w:val="28"/>
        </w:rPr>
        <w:t xml:space="preserve"> (бұдан әрі-№ ҚР ДСМ-63 Бұйрық) (Нормативтік құқықтық актілерді мемлекеттік тіркеу тізілімінде № 28716 болып тіркелген) бекітілеген денсаулық сақтау саласындағы техникалық және кәсіптік білім берудің мемлекеттік жалпыға міндетті стандартына сәйкес әзірленді.</w:t>
      </w:r>
    </w:p>
    <w:bookmarkEnd w:id="13"/>
    <w:bookmarkStart w:name="z16" w:id="14"/>
    <w:p>
      <w:pPr>
        <w:spacing w:after="0"/>
        <w:ind w:left="0"/>
        <w:jc w:val="both"/>
      </w:pPr>
      <w:r>
        <w:rPr>
          <w:rFonts w:ascii="Times New Roman"/>
          <w:b w:val="false"/>
          <w:i w:val="false"/>
          <w:color w:val="000000"/>
          <w:sz w:val="28"/>
        </w:rPr>
        <w:t>
      2. Медициналық және фармацевтикалық мамандықтар бойынша техникалық және кәсіптік білім беру ұйымдарында мамандар даярлау медицина саласын білікті мамандармен қамтамасыз ету мақсатында жүзеге асырылады.</w:t>
      </w:r>
    </w:p>
    <w:bookmarkEnd w:id="14"/>
    <w:bookmarkStart w:name="z17" w:id="15"/>
    <w:p>
      <w:pPr>
        <w:spacing w:after="0"/>
        <w:ind w:left="0"/>
        <w:jc w:val="both"/>
      </w:pPr>
      <w:r>
        <w:rPr>
          <w:rFonts w:ascii="Times New Roman"/>
          <w:b w:val="false"/>
          <w:i w:val="false"/>
          <w:color w:val="000000"/>
          <w:sz w:val="28"/>
        </w:rPr>
        <w:t>
      3. Білім беру бағдарламасы:</w:t>
      </w:r>
    </w:p>
    <w:bookmarkEnd w:id="15"/>
    <w:bookmarkStart w:name="z18" w:id="16"/>
    <w:p>
      <w:pPr>
        <w:spacing w:after="0"/>
        <w:ind w:left="0"/>
        <w:jc w:val="both"/>
      </w:pPr>
      <w:r>
        <w:rPr>
          <w:rFonts w:ascii="Times New Roman"/>
          <w:b w:val="false"/>
          <w:i w:val="false"/>
          <w:color w:val="000000"/>
          <w:sz w:val="28"/>
        </w:rPr>
        <w:t>
      1) Факультативтік сабақтарды және консультацияны, медициналық және фармацевтикалық мамандықтар бойынша техникалық және кәсіптік білім беру ұйымы анықтайтын пәндерді жәнеміндетті компоненттегі пәндерді оқуды қамтитын теориялық және практикалық оқытуды;</w:t>
      </w:r>
    </w:p>
    <w:bookmarkEnd w:id="16"/>
    <w:bookmarkStart w:name="z19" w:id="17"/>
    <w:p>
      <w:pPr>
        <w:spacing w:after="0"/>
        <w:ind w:left="0"/>
        <w:jc w:val="both"/>
      </w:pPr>
      <w:r>
        <w:rPr>
          <w:rFonts w:ascii="Times New Roman"/>
          <w:b w:val="false"/>
          <w:i w:val="false"/>
          <w:color w:val="000000"/>
          <w:sz w:val="28"/>
        </w:rPr>
        <w:t>
      2) өндірістік оқыту және кәсіптік практиканы;</w:t>
      </w:r>
    </w:p>
    <w:bookmarkEnd w:id="17"/>
    <w:bookmarkStart w:name="z20" w:id="18"/>
    <w:p>
      <w:pPr>
        <w:spacing w:after="0"/>
        <w:ind w:left="0"/>
        <w:jc w:val="both"/>
      </w:pPr>
      <w:r>
        <w:rPr>
          <w:rFonts w:ascii="Times New Roman"/>
          <w:b w:val="false"/>
          <w:i w:val="false"/>
          <w:color w:val="000000"/>
          <w:sz w:val="28"/>
        </w:rPr>
        <w:t>
      3) аралық және қорытынды аттестаттауды қамтиды.</w:t>
      </w:r>
    </w:p>
    <w:bookmarkEnd w:id="18"/>
    <w:p>
      <w:pPr>
        <w:spacing w:after="0"/>
        <w:ind w:left="0"/>
        <w:jc w:val="both"/>
      </w:pPr>
      <w:r>
        <w:rPr>
          <w:rFonts w:ascii="Times New Roman"/>
          <w:b w:val="false"/>
          <w:i w:val="false"/>
          <w:color w:val="000000"/>
          <w:sz w:val="28"/>
        </w:rPr>
        <w:t xml:space="preserve">
      Білім беру қызметін жоспарлау және ұйымдастыру осы медициналық және фармацевтикалық мамандықтар бойынша техникалық және кәсіптік білім беру жөніндегі үлгілік кәсіптік оқу бағдарламаға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14-қосымшаларға</w:t>
      </w:r>
      <w:r>
        <w:rPr>
          <w:rFonts w:ascii="Times New Roman"/>
          <w:b w:val="false"/>
          <w:i w:val="false"/>
          <w:color w:val="000000"/>
          <w:sz w:val="28"/>
        </w:rPr>
        <w:t xml:space="preserve"> сәйкес тиісті мамандық бойынша үлгілік оқу жоспарлары негізінде жүзеге асырылады.</w:t>
      </w:r>
    </w:p>
    <w:p>
      <w:pPr>
        <w:spacing w:after="0"/>
        <w:ind w:left="0"/>
        <w:jc w:val="both"/>
      </w:pPr>
      <w:r>
        <w:rPr>
          <w:rFonts w:ascii="Times New Roman"/>
          <w:b w:val="false"/>
          <w:i w:val="false"/>
          <w:color w:val="000000"/>
          <w:sz w:val="28"/>
        </w:rPr>
        <w:t>
      Циклдер мен пәндерді оқыту тәртібін техникалық және кәсіптік білім беру ұйымы дербес айқындайды.</w:t>
      </w:r>
    </w:p>
    <w:bookmarkStart w:name="z21" w:id="19"/>
    <w:p>
      <w:pPr>
        <w:spacing w:after="0"/>
        <w:ind w:left="0"/>
        <w:jc w:val="both"/>
      </w:pPr>
      <w:r>
        <w:rPr>
          <w:rFonts w:ascii="Times New Roman"/>
          <w:b w:val="false"/>
          <w:i w:val="false"/>
          <w:color w:val="000000"/>
          <w:sz w:val="28"/>
        </w:rPr>
        <w:t>
      4. Білім алушылардың оқу жетістіктерін бағалау үлгерімді ағымдағы бақылау, аралық және қорытынды аттестаттау арқылы жүзеге асырылады. Үлгерімді ағымдағы бақылау және аралық аттестаттау нысаны тиісті мамандық бойынша үлгілік оқу жоспарына сәйкес айқындалады.</w:t>
      </w:r>
    </w:p>
    <w:bookmarkEnd w:id="19"/>
    <w:bookmarkStart w:name="z22" w:id="20"/>
    <w:p>
      <w:pPr>
        <w:spacing w:after="0"/>
        <w:ind w:left="0"/>
        <w:jc w:val="both"/>
      </w:pPr>
      <w:r>
        <w:rPr>
          <w:rFonts w:ascii="Times New Roman"/>
          <w:b w:val="false"/>
          <w:i w:val="false"/>
          <w:color w:val="000000"/>
          <w:sz w:val="28"/>
        </w:rPr>
        <w:t>
      5. Білім алушыларды аралық аттестаттау әдістемелік (оқу-әдістемелік, ғылыми-әдістемелік) кеңестің шешімі негізінде техникалық және кәсіптік білім беру ұйымының басшысы бекіткен жұмыс оқу жоспарына және академиялық күнтізбеге сәйкес жүзеге асырылады.</w:t>
      </w:r>
    </w:p>
    <w:bookmarkEnd w:id="20"/>
    <w:bookmarkStart w:name="z23" w:id="21"/>
    <w:p>
      <w:pPr>
        <w:spacing w:after="0"/>
        <w:ind w:left="0"/>
        <w:jc w:val="both"/>
      </w:pPr>
      <w:r>
        <w:rPr>
          <w:rFonts w:ascii="Times New Roman"/>
          <w:b w:val="false"/>
          <w:i w:val="false"/>
          <w:color w:val="000000"/>
          <w:sz w:val="28"/>
        </w:rPr>
        <w:t>
      6. Оқу жылы аяқталғаннан кейін аралық аттестаттау қорытындылары негізінде техникалық және кәсіптік білім беру ұйымы басшысының бұйрығымен білім алушыларды келесі курсқа ауыстыру жүзеге асырылады.</w:t>
      </w:r>
    </w:p>
    <w:bookmarkEnd w:id="21"/>
    <w:bookmarkStart w:name="z24" w:id="22"/>
    <w:p>
      <w:pPr>
        <w:spacing w:after="0"/>
        <w:ind w:left="0"/>
        <w:jc w:val="both"/>
      </w:pPr>
      <w:r>
        <w:rPr>
          <w:rFonts w:ascii="Times New Roman"/>
          <w:b w:val="false"/>
          <w:i w:val="false"/>
          <w:color w:val="000000"/>
          <w:sz w:val="28"/>
        </w:rPr>
        <w:t xml:space="preserve">
      7. Білім алушыларды қорытынды аттестаттау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21763 болып тіркелген) бекітілген денсаулық сақтау саласындағы білім беру бағдарламалары түлектерінің кәсіптік даярлығын бағалау қағидаларына сәйкес, жұмыс оқу жоспарында және академиялық күнтізбеде көзделген мерзімдерде жүргізіледі.</w:t>
      </w:r>
    </w:p>
    <w:bookmarkEnd w:id="22"/>
    <w:p>
      <w:pPr>
        <w:spacing w:after="0"/>
        <w:ind w:left="0"/>
        <w:jc w:val="both"/>
      </w:pPr>
      <w:r>
        <w:rPr>
          <w:rFonts w:ascii="Times New Roman"/>
          <w:b w:val="false"/>
          <w:i w:val="false"/>
          <w:color w:val="000000"/>
          <w:sz w:val="28"/>
        </w:rPr>
        <w:t>
      Қорытынды аттестаттауға үлгілік оқу жоспарының талаптарына сәйкес білім беру бағдарламасын меңгеруді аяқтаған білім алушылар жіберіледі.</w:t>
      </w:r>
    </w:p>
    <w:bookmarkStart w:name="z25" w:id="23"/>
    <w:p>
      <w:pPr>
        <w:spacing w:after="0"/>
        <w:ind w:left="0"/>
        <w:jc w:val="both"/>
      </w:pPr>
      <w:r>
        <w:rPr>
          <w:rFonts w:ascii="Times New Roman"/>
          <w:b w:val="false"/>
          <w:i w:val="false"/>
          <w:color w:val="000000"/>
          <w:sz w:val="28"/>
        </w:rPr>
        <w:t>
      8. Кредиттік оқыту технологиясы кезінде білім алушылардың дайындық деңгейі базалық және кәсіптік құзыреттерді қалыптастырудың базалық және кәсіптік модульдерін әзірлеуді көздейді.</w:t>
      </w:r>
    </w:p>
    <w:bookmarkEnd w:id="23"/>
    <w:p>
      <w:pPr>
        <w:spacing w:after="0"/>
        <w:ind w:left="0"/>
        <w:jc w:val="both"/>
      </w:pPr>
      <w:r>
        <w:rPr>
          <w:rFonts w:ascii="Times New Roman"/>
          <w:b w:val="false"/>
          <w:i w:val="false"/>
          <w:color w:val="000000"/>
          <w:sz w:val="28"/>
        </w:rPr>
        <w:t>
      Базалық құзыреттер жеке, әлеуметтік және кәсіби қызмет үшін қажетті білімді, дағдыларды игеруге бағытталған.</w:t>
      </w:r>
    </w:p>
    <w:p>
      <w:pPr>
        <w:spacing w:after="0"/>
        <w:ind w:left="0"/>
        <w:jc w:val="both"/>
      </w:pPr>
      <w:r>
        <w:rPr>
          <w:rFonts w:ascii="Times New Roman"/>
          <w:b w:val="false"/>
          <w:i w:val="false"/>
          <w:color w:val="000000"/>
          <w:sz w:val="28"/>
        </w:rPr>
        <w:t>
      Мамандық бойынша базалық құзыреттер әзірленеді және әлеуметтік жауапкершілік, еңбекті ұйымдастыру, жұмыс орнындағы адамдармен қарым-қатынас мәселелерін шешеді.</w:t>
      </w:r>
    </w:p>
    <w:p>
      <w:pPr>
        <w:spacing w:after="0"/>
        <w:ind w:left="0"/>
        <w:jc w:val="both"/>
      </w:pPr>
      <w:r>
        <w:rPr>
          <w:rFonts w:ascii="Times New Roman"/>
          <w:b w:val="false"/>
          <w:i w:val="false"/>
          <w:color w:val="000000"/>
          <w:sz w:val="28"/>
        </w:rPr>
        <w:t>
      Кәсіби құзыреттер әрбір біліктілік бойынша жұмыс берушілердің талаптары мен қоғамның әлеуметтік сұранысын ескере отырып, кәсіптік стандарттар (бар болса) және (немесе) еңбек нарығын функционалдық талдау негізінде әзірленеді.</w:t>
      </w:r>
    </w:p>
    <w:p>
      <w:pPr>
        <w:spacing w:after="0"/>
        <w:ind w:left="0"/>
        <w:jc w:val="both"/>
      </w:pPr>
      <w:r>
        <w:rPr>
          <w:rFonts w:ascii="Times New Roman"/>
          <w:b w:val="false"/>
          <w:i w:val="false"/>
          <w:color w:val="000000"/>
          <w:sz w:val="28"/>
        </w:rPr>
        <w:t xml:space="preserve">
      Техникалық және кәсіптік білім беру бағдарламалары бойынша бітірушінің мамандықтар мен біліктіліктер бойынша базалық және кәсіптік құзыреттері № ҚР ДСМ-63 </w:t>
      </w:r>
      <w:r>
        <w:rPr>
          <w:rFonts w:ascii="Times New Roman"/>
          <w:b w:val="false"/>
          <w:i w:val="false"/>
          <w:color w:val="000000"/>
          <w:sz w:val="28"/>
        </w:rPr>
        <w:t>Бұйрықта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 қосымша</w:t>
            </w:r>
          </w:p>
        </w:tc>
      </w:tr>
    </w:tbl>
    <w:bookmarkStart w:name="z27" w:id="24"/>
    <w:p>
      <w:pPr>
        <w:spacing w:after="0"/>
        <w:ind w:left="0"/>
        <w:jc w:val="left"/>
      </w:pPr>
      <w:r>
        <w:rPr>
          <w:rFonts w:ascii="Times New Roman"/>
          <w:b/>
          <w:i w:val="false"/>
          <w:color w:val="000000"/>
        </w:rPr>
        <w:t xml:space="preserve"> 09110100 – "Стоматология" мамандығы бойынша үлгілік оқу бағдарламасының құрылымы Біліктілігі: 3W09110101 – "Стоматологиялық гигиенашы" Оқыту түрі: күндізгі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және пәндер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уақытының көлемі (сағ),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(Орыс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 (Қазақ тілі және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және медициналық генетика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кіріспе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патология және тістер патологиясы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курсымен ішкі аурулар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курсымен хирургиялық аурулар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балалар аурулары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клиникалық материалтану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практикадағы шұғыл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"Стоматологиядағы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аурулардың диагностикасы және алдын -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электрондық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және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"Стоматологиялық аурулардың диагностикасы және алдын –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ағарту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кабинеттегі жұмысты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аурулардың алдын алу саласындағы санитарлық-гигиеналық ағарту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жеке және кәсіби гигиенасын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ауыз қуысы аурулары кезіндегі физиотерапия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w:t>
            </w:r>
          </w:p>
          <w:p>
            <w:pPr>
              <w:spacing w:after="20"/>
              <w:ind w:left="20"/>
              <w:jc w:val="both"/>
            </w:pPr>
            <w:r>
              <w:rPr>
                <w:rFonts w:ascii="Times New Roman"/>
                <w:b w:val="false"/>
                <w:i w:val="false"/>
                <w:color w:val="000000"/>
                <w:sz w:val="20"/>
              </w:rPr>
              <w:t>
"Стоматологиялық клиникадағы стоматологиялық гигиенашының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(кеңес беру)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09110100 – "Стоматология" мамандығы бойынша үлгілік оқу бағдарламасының құрылымы Біліктілігі: 4S09110102 – "Дантист" Оқыту түрі: күндізгі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атауы және</w:t>
            </w:r>
          </w:p>
          <w:p>
            <w:pPr>
              <w:spacing w:after="20"/>
              <w:ind w:left="20"/>
              <w:jc w:val="both"/>
            </w:pPr>
            <w:r>
              <w:rPr>
                <w:rFonts w:ascii="Times New Roman"/>
                <w:b w:val="false"/>
                <w:i w:val="false"/>
                <w:color w:val="000000"/>
                <w:sz w:val="20"/>
              </w:rPr>
              <w:t>
пәндер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w:t>
            </w:r>
          </w:p>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p>
            <w:pPr>
              <w:spacing w:after="20"/>
              <w:ind w:left="20"/>
              <w:jc w:val="both"/>
            </w:pPr>
            <w:r>
              <w:rPr>
                <w:rFonts w:ascii="Times New Roman"/>
                <w:b w:val="false"/>
                <w:i w:val="false"/>
                <w:color w:val="000000"/>
                <w:sz w:val="20"/>
              </w:rPr>
              <w:t>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w:t>
            </w:r>
          </w:p>
          <w:p>
            <w:pPr>
              <w:spacing w:after="20"/>
              <w:ind w:left="20"/>
              <w:jc w:val="both"/>
            </w:pPr>
            <w:r>
              <w:rPr>
                <w:rFonts w:ascii="Times New Roman"/>
                <w:b w:val="false"/>
                <w:i w:val="false"/>
                <w:color w:val="000000"/>
                <w:sz w:val="20"/>
              </w:rPr>
              <w:t>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(Қазақ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 (Қазақ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(Орыс тілі мен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 және ақпаратты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және экономика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және саясаттану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Медицинадағы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және медициналық генетика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тіс-жақ жүйесінің биомеханикасы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нығайту және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қауіпсіздік және инфекциялық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және жұқпалы аурулар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педиатрия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Реанимациядағы хирургия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"Стоматологиялық мекеменің мейіргері"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курсы бар тіс-техникалық ақпараттану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 модельдеу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алынбалы пластиналық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алмалы-салмалы пластиналы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(сауыттар, көпіртәріздес протездер) протездерді дайындау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Бюгелді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 жасаудың заманауи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Тіс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аурулардың алдын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стоматологиясы және ортодонтия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Тіс гигиенисті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кариесологиясы және кариозды емес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патологиясы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мен жақтардың рентгенографиясы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одонтогенді қабыну аурулары және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тіс қатарларындағы ақаулар және ортопедиялық емдеу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шұғыл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цифрлық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Стоматолог-терапевт және хирург дәрігерінің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 тіндерінің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қабаттарының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ауыз қуысы аурулары кезіндегі Физиотерапия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(заманауи эндодонтия)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дәрігерінің көмекшісі (ортопедиялық және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3-қосымша</w:t>
            </w:r>
          </w:p>
        </w:tc>
      </w:tr>
    </w:tbl>
    <w:bookmarkStart w:name="z31" w:id="26"/>
    <w:p>
      <w:pPr>
        <w:spacing w:after="0"/>
        <w:ind w:left="0"/>
        <w:jc w:val="left"/>
      </w:pPr>
      <w:r>
        <w:rPr>
          <w:rFonts w:ascii="Times New Roman"/>
          <w:b/>
          <w:i w:val="false"/>
          <w:color w:val="000000"/>
        </w:rPr>
        <w:t xml:space="preserve"> 09110100 – "Стоматология" мамандығы бойынша үлгілік оқу бағдарламасының құрылымы Біліктілігі: 4S09110103 – "Стоматолог-дәрігердің көмекшісі" Оқыту түрі: күндізгі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мен пәндердің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(Қазақ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 (Қазақ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(Орыс тілі мен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және медициналық генетика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кіріспе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қауіпсіздік және инфекциялық бақылау курсы бар ішкі аурулар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және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патология және тіс патологиясы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балалар аурулары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"Мейіргер ісі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"Стоматологиядағы инфекциялық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ауруларының диагностикасы және алдын-алу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клиникалық ақпараттану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ауруларын диагностикалау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аурулардың алдын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кариесологиясы және кариозды емес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кабинетте жұмысты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ауыз қуысы аурулары кезіндегі физиотерапия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"Ауыз қуысының ауруларын диагностикалау және алдын-алу"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ауруын диагностикалау және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Пульпа және периодонт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практикадағы шұғыл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w:t>
            </w:r>
          </w:p>
          <w:p>
            <w:pPr>
              <w:spacing w:after="20"/>
              <w:ind w:left="20"/>
              <w:jc w:val="both"/>
            </w:pPr>
            <w:r>
              <w:rPr>
                <w:rFonts w:ascii="Times New Roman"/>
                <w:b w:val="false"/>
                <w:i w:val="false"/>
                <w:color w:val="000000"/>
                <w:sz w:val="20"/>
              </w:rPr>
              <w:t>
Терапиялық және хирургиялық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4-қосымша</w:t>
            </w:r>
          </w:p>
        </w:tc>
      </w:tr>
    </w:tbl>
    <w:bookmarkStart w:name="z33" w:id="27"/>
    <w:p>
      <w:pPr>
        <w:spacing w:after="0"/>
        <w:ind w:left="0"/>
        <w:jc w:val="left"/>
      </w:pPr>
      <w:r>
        <w:rPr>
          <w:rFonts w:ascii="Times New Roman"/>
          <w:b/>
          <w:i w:val="false"/>
          <w:color w:val="000000"/>
        </w:rPr>
        <w:t xml:space="preserve"> 09110200 – "Ортопедиялық стоматология" мамандығы бойынша үлгілік оқу бағдарламасының құрылымы Біліктілігі: 4S09110201 – "Тіс технигі" Оқыту түрі: күндізгі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және пәндер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беретін оқыту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(Орыс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 (Қазақ тілі және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этика, деонтологоия және қарым-қатынас психологиясы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 негіздері және инфекциялық қәуіпсіздік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тіс – жақ жүйесінің биомеханикасы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курсымен тіс-техникалық материалтану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кәсіби қызметті құқықтық қамтамасыз ету және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денсаулығының социобиологиялық аспектілері және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 модельдеу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алынбалы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коронкалар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"Алынбалы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"Алынбайтын протездерді дайындау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алынатын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тәрізді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Бюгелді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Ортодонтиялық құрылымдарды дайындау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протездерін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"Алынатын протездерді дайындау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"Алынатын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"Бюгелді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протездерді жасаудың заманауи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протездерді дайындаудың заманауи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Бюгельді протездерді дайындаудың заманауи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 "Алынатын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 "Алынбайтын протездерді дайындау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 "Бюгелді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(Алынатын протездерді жасау техникасы,</w:t>
            </w:r>
          </w:p>
          <w:p>
            <w:pPr>
              <w:spacing w:after="20"/>
              <w:ind w:left="20"/>
              <w:jc w:val="both"/>
            </w:pPr>
            <w:r>
              <w:rPr>
                <w:rFonts w:ascii="Times New Roman"/>
                <w:b w:val="false"/>
                <w:i w:val="false"/>
                <w:color w:val="000000"/>
                <w:sz w:val="20"/>
              </w:rPr>
              <w:t>
Алынбайтын протездерді дайындау техникасы,</w:t>
            </w:r>
          </w:p>
          <w:p>
            <w:pPr>
              <w:spacing w:after="20"/>
              <w:ind w:left="20"/>
              <w:jc w:val="both"/>
            </w:pPr>
            <w:r>
              <w:rPr>
                <w:rFonts w:ascii="Times New Roman"/>
                <w:b w:val="false"/>
                <w:i w:val="false"/>
                <w:color w:val="000000"/>
                <w:sz w:val="20"/>
              </w:rPr>
              <w:t>
Бюгелді протездерді жасау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5-қосымша</w:t>
            </w:r>
          </w:p>
        </w:tc>
      </w:tr>
    </w:tbl>
    <w:bookmarkStart w:name="z35" w:id="28"/>
    <w:p>
      <w:pPr>
        <w:spacing w:after="0"/>
        <w:ind w:left="0"/>
        <w:jc w:val="left"/>
      </w:pPr>
      <w:r>
        <w:rPr>
          <w:rFonts w:ascii="Times New Roman"/>
          <w:b/>
          <w:i w:val="false"/>
          <w:color w:val="000000"/>
        </w:rPr>
        <w:t xml:space="preserve"> 09120100 – "Емдеу ісі" мамандығы бойынша үлгілік оқу бағдарламасының құрылымы Біліктілігі: 4S09120101 – "Фельдшер" Оқыту түрі: күндізгі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және циклдер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w:t>
            </w:r>
          </w:p>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p>
            <w:pPr>
              <w:spacing w:after="20"/>
              <w:ind w:left="20"/>
              <w:jc w:val="both"/>
            </w:pPr>
            <w:r>
              <w:rPr>
                <w:rFonts w:ascii="Times New Roman"/>
                <w:b w:val="false"/>
                <w:i w:val="false"/>
                <w:color w:val="000000"/>
                <w:sz w:val="20"/>
              </w:rPr>
              <w:t>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w:t>
            </w:r>
          </w:p>
          <w:p>
            <w:pPr>
              <w:spacing w:after="20"/>
              <w:ind w:left="20"/>
              <w:jc w:val="both"/>
            </w:pPr>
            <w:r>
              <w:rPr>
                <w:rFonts w:ascii="Times New Roman"/>
                <w:b w:val="false"/>
                <w:i w:val="false"/>
                <w:color w:val="000000"/>
                <w:sz w:val="20"/>
              </w:rPr>
              <w:t>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(Орыс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 (Қазақ тілі және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техникалық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экономика және құқық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және медициналық генетика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нығайту және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 негіздерімен денсаулықты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көрсетудегі қауіпсіздік және сапа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 және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"Пациенттерге мейіргерлік күтім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пропедевтикасы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 анестезиология және реанимация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"Жалпы хирургия, анестезиология және реанимация"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"Ішкі аурулар пропедевтикасы"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"Терапиялық бейіндегі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"Педиатриялық бейіндегі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"Акушерия және гинекология"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көмек және онкология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 курсымен психикалық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офтальмология, оториноларингология курсымен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 және денсаулық сақтауды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"Паллиативтік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"Психо-неврологиялық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шұғыл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шұғыл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шұғыл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гинекологиядағы шұғыл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w:t>
            </w:r>
          </w:p>
          <w:p>
            <w:pPr>
              <w:spacing w:after="20"/>
              <w:ind w:left="20"/>
              <w:jc w:val="both"/>
            </w:pPr>
            <w:r>
              <w:rPr>
                <w:rFonts w:ascii="Times New Roman"/>
                <w:b w:val="false"/>
                <w:i w:val="false"/>
                <w:color w:val="000000"/>
                <w:sz w:val="20"/>
              </w:rPr>
              <w:t>
Шұғыл медициналық көмек және реанимация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6-қосымша</w:t>
            </w:r>
          </w:p>
        </w:tc>
      </w:tr>
    </w:tbl>
    <w:bookmarkStart w:name="z37" w:id="29"/>
    <w:p>
      <w:pPr>
        <w:spacing w:after="0"/>
        <w:ind w:left="0"/>
        <w:jc w:val="left"/>
      </w:pPr>
      <w:r>
        <w:rPr>
          <w:rFonts w:ascii="Times New Roman"/>
          <w:b/>
          <w:i w:val="false"/>
          <w:color w:val="000000"/>
        </w:rPr>
        <w:t xml:space="preserve"> 09130100 – "Мейіргер ісі" мамандығы бойынша үлгілік оқу бағдарламасының құрылымы Біліктілігі: 3W09130101 – "Күтім бойынша кіші мейіргер" Оқыту түрі: күндізгі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экономика және құқық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Генетикамен медициналық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қауіпсіздік және сапа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 "Мейіргер ісі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1440/60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7-қосымша</w:t>
            </w:r>
          </w:p>
        </w:tc>
      </w:tr>
    </w:tbl>
    <w:bookmarkStart w:name="z39" w:id="30"/>
    <w:p>
      <w:pPr>
        <w:spacing w:after="0"/>
        <w:ind w:left="0"/>
        <w:jc w:val="left"/>
      </w:pPr>
      <w:r>
        <w:rPr>
          <w:rFonts w:ascii="Times New Roman"/>
          <w:b/>
          <w:i w:val="false"/>
          <w:color w:val="000000"/>
        </w:rPr>
        <w:t xml:space="preserve"> 09130100 – "Мейіргер ісі" мамандығы бойынша үлгілік оқу бағдарламасының құрылымы Біліктілігі: 3W09130102 – "Массажист" Оқыту түрі: күндізгі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және пәндер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құқық және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генетикамен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анатомия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және тұрғындардың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мейіргер ісіндегі коммуникативті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пропедевтикасы және терапиядағы, неврологиядағы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бала және балалар ауруларының пропедевтикасы курсымен педиатриядағы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"Классикалық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Пациент-орталықтандырылған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тәрбиесі және медициналық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мейіргер ісі офтальмология және оториноларингология негіздерімен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аурулардағы мейіргер ісі дерматовенерология негіздерімен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Сегментарлы-рефлекторлы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"Сегментарлы-рефлекторлы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массажы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 "Балалар массажы", "Емдік массаж", "Нүктелі массаж", "Сегментарлы-рефлекторлы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8-қосымша</w:t>
            </w:r>
          </w:p>
        </w:tc>
      </w:tr>
    </w:tbl>
    <w:bookmarkStart w:name="z41" w:id="31"/>
    <w:p>
      <w:pPr>
        <w:spacing w:after="0"/>
        <w:ind w:left="0"/>
        <w:jc w:val="left"/>
      </w:pPr>
      <w:r>
        <w:rPr>
          <w:rFonts w:ascii="Times New Roman"/>
          <w:b/>
          <w:i w:val="false"/>
          <w:color w:val="000000"/>
        </w:rPr>
        <w:t xml:space="preserve"> 09130100 – "Мейіргер ісі" мамандығы бойынша үлгілік оқу бағдарламасының құрылымы Біліктілігі: 4S09130103 – "Жалпы практикадағы мейіргер" Оқыту түрі: күндізгі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(орыс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 (Қазақ тілі және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экономика және құқық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Генетикамен медициналық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қауіпсіздік және сапа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"Негізгі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Пациент-орталықтанған мейіргер күтімі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мен неврологиядағы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мейіргер ісі (офтальмология және отоларингология курсымен)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жағдайын клиникалық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"Терапия және неврологиядағы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"Хирургиядағы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науқастарға күтім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Геронтологиялық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бейіндегі науқастарға паллиативтік көмек және күтім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"Педиатриядағы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"Акушерия және гинекологиядағы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"Паллиативтік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денсаулықты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Оңалтудағы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және наркологиядағы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Науқарстарды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аурулардағы мейіргер ісі (дерматовенерология курсымен)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"Медициналық- санитариялық алғашқы көмек саласындағы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қарқынды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қарқынды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қарқынды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қарқынды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 "Терапиядағы, хирургиядағы, педиатриядағы, акушерия және гинекологиядағы қарқынды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9-қосымша</w:t>
            </w:r>
          </w:p>
        </w:tc>
      </w:tr>
    </w:tbl>
    <w:bookmarkStart w:name="z43" w:id="32"/>
    <w:p>
      <w:pPr>
        <w:spacing w:after="0"/>
        <w:ind w:left="0"/>
        <w:jc w:val="left"/>
      </w:pPr>
      <w:r>
        <w:rPr>
          <w:rFonts w:ascii="Times New Roman"/>
          <w:b/>
          <w:i w:val="false"/>
          <w:color w:val="000000"/>
        </w:rPr>
        <w:t xml:space="preserve"> 09130200 – "Акушерлік іс" мамандығы бойынша үлгілік оқу бағдарламасының құрылымы Біліктілігі: 4S09130201 "Акушер" Оқыту түрі: күндізгі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және пәндер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құқық және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және медициналық генетика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және тұрғындардың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 негіздерімен денсаулықты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көрсетудегі қауіпсіздік пен сапа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"Пациенттерге мейіргерлік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пропедевтикасы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бейіндегі өндірістік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бейіндегі өндірістік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денсаулық және ана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акушерия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және оториноларингология курсымен хирургиялық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"Физиологиялық акушерия"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акушерия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көмек және онкология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 наркология курсымен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 және денсаулық сақтауды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"Патологиялық акушерия"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"Паллиативтік және психо-неврологиялық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және шұғыл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жедел шұғыл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жедел шұғыл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жедел шұғыл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Акушериядағы және гинекологияддағы жедел шұғыл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 "Шұғыл медициналық және акушерлік-гинекологиялық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(Шұғыл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10-қосымша</w:t>
            </w:r>
          </w:p>
        </w:tc>
      </w:tr>
    </w:tbl>
    <w:bookmarkStart w:name="z45" w:id="33"/>
    <w:p>
      <w:pPr>
        <w:spacing w:after="0"/>
        <w:ind w:left="0"/>
        <w:jc w:val="left"/>
      </w:pPr>
      <w:r>
        <w:rPr>
          <w:rFonts w:ascii="Times New Roman"/>
          <w:b/>
          <w:i w:val="false"/>
          <w:color w:val="000000"/>
        </w:rPr>
        <w:t xml:space="preserve"> 09140100 – "Лабораториялық диагностика" мамандығы бойынша үлгілік оқу бағдарламасының құрылымы Біліктілігі: 4S09140101– "Медициналық зертханашы" Оқыту түрі: күндізгі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(орыс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 (Қазақ тілі және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жалпы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және социология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медициналық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және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зерттеулердің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паразитология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"Зертханалық жұмыс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медицина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Биоматериалдарды жинау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ауруларының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"Клиникалық медицина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және инфекциялық аурулар курсымен зертханалық зерттеулер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зерттеулер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"Медициналық зертханашы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медицина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зерттеу техникасы бар биохимия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 техникасы бар микробиология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зерттеу техникасы бар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"Медициналық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медицина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зерттеу техникасы бар биохимия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 техникасы бар микробиология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зерттеу техникасымен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 "Медициналық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11-қосымша</w:t>
            </w:r>
          </w:p>
        </w:tc>
      </w:tr>
    </w:tbl>
    <w:bookmarkStart w:name="z47" w:id="34"/>
    <w:p>
      <w:pPr>
        <w:spacing w:after="0"/>
        <w:ind w:left="0"/>
        <w:jc w:val="left"/>
      </w:pPr>
      <w:r>
        <w:rPr>
          <w:rFonts w:ascii="Times New Roman"/>
          <w:b/>
          <w:i w:val="false"/>
          <w:color w:val="000000"/>
        </w:rPr>
        <w:t xml:space="preserve"> 09140200 – "Медициналық оптика" мамандығы бойынша үлгілік оқу бағдарламасының құрылымы Біліктілігі: 4S09140201 "Медициналық оптика" Оқыту түрі: күндізгі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Циклдармен пәндердің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(Орыс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(Қазақ тілі мен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және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 құқықтық қамтамасыз ету және денсаулық сақтау саласындағы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жүйелердің теориясы мен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медициналық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оптика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оптикалық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офтальмология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w:t>
            </w:r>
          </w:p>
          <w:p>
            <w:pPr>
              <w:spacing w:after="20"/>
              <w:ind w:left="20"/>
              <w:jc w:val="both"/>
            </w:pPr>
            <w:r>
              <w:rPr>
                <w:rFonts w:ascii="Times New Roman"/>
                <w:b w:val="false"/>
                <w:i w:val="false"/>
                <w:color w:val="000000"/>
                <w:sz w:val="20"/>
              </w:rPr>
              <w:t>
"Офтальмологиялық диагностика"</w:t>
            </w:r>
          </w:p>
          <w:p>
            <w:pPr>
              <w:spacing w:after="20"/>
              <w:ind w:left="20"/>
              <w:jc w:val="both"/>
            </w:pPr>
            <w:r>
              <w:rPr>
                <w:rFonts w:ascii="Times New Roman"/>
                <w:b w:val="false"/>
                <w:i w:val="false"/>
                <w:color w:val="000000"/>
                <w:sz w:val="20"/>
              </w:rPr>
              <w:t>
"Офтальмологиялық аппараттар"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техника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интраокулярлы линзаларды жасау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жасау және жөндеу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және көруді күрделі түзету құралдарын жасау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"Байланысты (контактілі) интраокулярлы линзаларды өндіру технологиясы"</w:t>
            </w:r>
          </w:p>
          <w:p>
            <w:pPr>
              <w:spacing w:after="20"/>
              <w:ind w:left="20"/>
              <w:jc w:val="both"/>
            </w:pPr>
            <w:r>
              <w:rPr>
                <w:rFonts w:ascii="Times New Roman"/>
                <w:b w:val="false"/>
                <w:i w:val="false"/>
                <w:color w:val="000000"/>
                <w:sz w:val="20"/>
              </w:rPr>
              <w:t>
"Көзілдірік жасау және жөндеу технологиясы"</w:t>
            </w:r>
          </w:p>
          <w:p>
            <w:pPr>
              <w:spacing w:after="20"/>
              <w:ind w:left="20"/>
              <w:jc w:val="both"/>
            </w:pPr>
            <w:r>
              <w:rPr>
                <w:rFonts w:ascii="Times New Roman"/>
                <w:b w:val="false"/>
                <w:i w:val="false"/>
                <w:color w:val="000000"/>
                <w:sz w:val="20"/>
              </w:rPr>
              <w:t>
"Көзілдірік және көруді күрделі түзету құралдарын жасау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оправаларды жасау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оправаларды дайындау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оправаларды жасаудың заманауи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 көруді күрделі түзету құралдарын жасаудың заманауи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12- қосымша</w:t>
            </w:r>
          </w:p>
        </w:tc>
      </w:tr>
    </w:tbl>
    <w:bookmarkStart w:name="z49" w:id="35"/>
    <w:p>
      <w:pPr>
        <w:spacing w:after="0"/>
        <w:ind w:left="0"/>
        <w:jc w:val="left"/>
      </w:pPr>
      <w:r>
        <w:rPr>
          <w:rFonts w:ascii="Times New Roman"/>
          <w:b/>
          <w:i w:val="false"/>
          <w:color w:val="000000"/>
        </w:rPr>
        <w:t xml:space="preserve"> 09140200 – "Медициналық оптика" мамандығы бойынша үлгілік оқу бағдарламасының құрылымы Біліктілігі: 4S09140202 – "Оптикометрист" Оқыту түрі: күндізгі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Барлығы(сағат/кредиттер)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көлемі(сағат)оның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 Симуляциялар)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оқыту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(Қазақ тілі мен әдебиеті)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және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экономикасы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 құқықтық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салон маркетингі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оптика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негіздерімен клиникаға кіріспе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жүйелердің теориясы мен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жасау және жөндеу технологисы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оптика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оправаларды дайындау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және интраокулярлық линзаларды жасау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 2</w:t>
            </w:r>
          </w:p>
          <w:p>
            <w:pPr>
              <w:spacing w:after="20"/>
              <w:ind w:left="20"/>
              <w:jc w:val="both"/>
            </w:pPr>
            <w:r>
              <w:rPr>
                <w:rFonts w:ascii="Times New Roman"/>
                <w:b w:val="false"/>
                <w:i w:val="false"/>
                <w:color w:val="000000"/>
                <w:sz w:val="20"/>
              </w:rPr>
              <w:t>
Көруді түзету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офтальмология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құралдарын таңдау және іске асыру кезіндегі коммуникациялық-маркетингтік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оптикалық түзету принциптері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парактика: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 мен көруді күрделі түзету құралдарын жасаудың заманауи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 және олардың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түзетудің заманауи нарығы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13-қосымша</w:t>
            </w:r>
          </w:p>
        </w:tc>
      </w:tr>
    </w:tbl>
    <w:bookmarkStart w:name="z51" w:id="36"/>
    <w:p>
      <w:pPr>
        <w:spacing w:after="0"/>
        <w:ind w:left="0"/>
        <w:jc w:val="left"/>
      </w:pPr>
      <w:r>
        <w:rPr>
          <w:rFonts w:ascii="Times New Roman"/>
          <w:b/>
          <w:i w:val="false"/>
          <w:color w:val="000000"/>
        </w:rPr>
        <w:t xml:space="preserve"> 09160100– "Фармация" мамандығы бойынша үлгілік оқу бағдарламасының құрылымы Біліктілігі:4S09160101– "Фармацевт" Оқыту түрі: күндізгі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әлеуметтану және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 негіздерімен молекулалық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Жаратылыстану-ғылыми пәндер циклі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экономика және құқық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патология негіздерімен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эпидемиология мен жалпы гигиена негіздерімен микробиология,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бойынша өндірістік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дайындау және стандарттау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қауіпсіздігі мен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түрлер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"Дәрілік түрлер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дайындау және сапасын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медицинасы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алғашқы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түрлер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"Фармакогнозия"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"Дәрі түрлерін фармацевтикалық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Дәрітану және дәрілік заттарды босату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экономикасы және ұйымдастыру менеджмент және маркетинг негіздерімен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тауартану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"Фармацияны ұйымдастыру және экономикасы"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жұмысын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экономикасы және ұйымдастыру менеджмент және маркетинг негіздерімен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w:t>
            </w:r>
          </w:p>
          <w:p>
            <w:pPr>
              <w:spacing w:after="20"/>
              <w:ind w:left="20"/>
              <w:jc w:val="both"/>
            </w:pPr>
            <w:r>
              <w:rPr>
                <w:rFonts w:ascii="Times New Roman"/>
                <w:b w:val="false"/>
                <w:i w:val="false"/>
                <w:color w:val="000000"/>
                <w:sz w:val="20"/>
              </w:rPr>
              <w:t>
"Фармацевтикалық қызмет тұтынушыларына кеңес беру және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w:t>
            </w:r>
          </w:p>
          <w:p>
            <w:pPr>
              <w:spacing w:after="20"/>
              <w:ind w:left="20"/>
              <w:jc w:val="both"/>
            </w:pPr>
            <w:r>
              <w:rPr>
                <w:rFonts w:ascii="Times New Roman"/>
                <w:b w:val="false"/>
                <w:i w:val="false"/>
                <w:color w:val="000000"/>
                <w:sz w:val="20"/>
              </w:rPr>
              <w:t>
"Фармация экономикасы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p>
            <w:pPr>
              <w:spacing w:after="20"/>
              <w:ind w:left="20"/>
              <w:jc w:val="both"/>
            </w:pPr>
            <w:r>
              <w:rPr>
                <w:rFonts w:ascii="Times New Roman"/>
                <w:b w:val="false"/>
                <w:i w:val="false"/>
                <w:color w:val="000000"/>
                <w:sz w:val="20"/>
              </w:rPr>
              <w:t>
аттестаттау</w:t>
            </w:r>
          </w:p>
          <w:p>
            <w:pPr>
              <w:spacing w:after="20"/>
              <w:ind w:left="20"/>
              <w:jc w:val="both"/>
            </w:pPr>
            <w:r>
              <w:rPr>
                <w:rFonts w:ascii="Times New Roman"/>
                <w:b w:val="false"/>
                <w:i w:val="false"/>
                <w:color w:val="000000"/>
                <w:sz w:val="20"/>
              </w:rPr>
              <w:t>
(фармакология, фармакогнозия, дәрілік түрлер технологиясы, менеджмент және Фармация экономикасы және ұйымдастыру менеджмент және маркетинг негіздерімен)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(4 сағаттан артық емес) аптасына)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білімнің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14-қосымша</w:t>
            </w:r>
          </w:p>
        </w:tc>
      </w:tr>
    </w:tbl>
    <w:bookmarkStart w:name="z53" w:id="37"/>
    <w:p>
      <w:pPr>
        <w:spacing w:after="0"/>
        <w:ind w:left="0"/>
        <w:jc w:val="left"/>
      </w:pPr>
      <w:r>
        <w:rPr>
          <w:rFonts w:ascii="Times New Roman"/>
          <w:b/>
          <w:i w:val="false"/>
          <w:color w:val="000000"/>
        </w:rPr>
        <w:t xml:space="preserve"> 09880100 – "Гигиена және эпидемиология" мамандығы бойынша үлгілік оқу бағдарламасының құрылымы Біліктілігі: – 4S09880101 "Гигиенист - эпидемиолог" Оқыту түрі: күндізгі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Медбиофизика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медициналық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және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 және денсаулық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тәрбие және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 және денсаулық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маркетинг және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медицинасы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"Медициналық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медицина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ауруларының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 гигиена санитарлық іс негіздерімен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микробиология және микробиологиялық зерттеулер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"Коммуналды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"Микробиологиялық лаборатория лаборанты"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қадағалау және инфекциялық бақылау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эпидемиология және инфекциялық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паразитология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гигиена санитарлық іс негіздерімен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аурулар және еңбек гигиенасы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гигиенасы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гигиенасы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"Госпитальдық эпидемиология және инфекциялық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"Балалар мен жасөспірімдер гигиенасы"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p>
            <w:pPr>
              <w:spacing w:after="20"/>
              <w:ind w:left="20"/>
              <w:jc w:val="both"/>
            </w:pPr>
            <w:r>
              <w:rPr>
                <w:rFonts w:ascii="Times New Roman"/>
                <w:b w:val="false"/>
                <w:i w:val="false"/>
                <w:color w:val="000000"/>
                <w:sz w:val="20"/>
              </w:rPr>
              <w:t>
"Дезинфекциялық іс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гигиена санитариялық іс негіздерімен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 және кәсіби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гигиенасы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w:t>
            </w:r>
          </w:p>
          <w:p>
            <w:pPr>
              <w:spacing w:after="20"/>
              <w:ind w:left="20"/>
              <w:jc w:val="both"/>
            </w:pPr>
            <w:r>
              <w:rPr>
                <w:rFonts w:ascii="Times New Roman"/>
                <w:b w:val="false"/>
                <w:i w:val="false"/>
                <w:color w:val="000000"/>
                <w:sz w:val="20"/>
              </w:rPr>
              <w:t>
"Гигиенист-эпидемиолог"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(4 сағаттан артық емес) аптасына)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9 қаңтардағы</w:t>
            </w:r>
            <w:r>
              <w:br/>
            </w:r>
            <w:r>
              <w:rPr>
                <w:rFonts w:ascii="Times New Roman"/>
                <w:b w:val="false"/>
                <w:i w:val="false"/>
                <w:color w:val="000000"/>
                <w:sz w:val="20"/>
              </w:rPr>
              <w:t>№ 4 бұйрығына</w:t>
            </w:r>
            <w:r>
              <w:br/>
            </w:r>
            <w:r>
              <w:rPr>
                <w:rFonts w:ascii="Times New Roman"/>
                <w:b w:val="false"/>
                <w:i w:val="false"/>
                <w:color w:val="000000"/>
                <w:sz w:val="20"/>
              </w:rPr>
              <w:t>2-қосымша</w:t>
            </w:r>
          </w:p>
        </w:tc>
      </w:tr>
    </w:tbl>
    <w:bookmarkStart w:name="z55" w:id="38"/>
    <w:p>
      <w:pPr>
        <w:spacing w:after="0"/>
        <w:ind w:left="0"/>
        <w:jc w:val="left"/>
      </w:pPr>
      <w:r>
        <w:rPr>
          <w:rFonts w:ascii="Times New Roman"/>
          <w:b/>
          <w:i w:val="false"/>
          <w:color w:val="000000"/>
        </w:rPr>
        <w:t xml:space="preserve"> Медициналық және фармацевтикалық мамандықтар бойынша орта білімнен кейінгі білім берудің үлгілік оқу бағдарламалары</w:t>
      </w:r>
    </w:p>
    <w:bookmarkEnd w:id="38"/>
    <w:bookmarkStart w:name="z56" w:id="39"/>
    <w:p>
      <w:pPr>
        <w:spacing w:after="0"/>
        <w:ind w:left="0"/>
        <w:jc w:val="both"/>
      </w:pPr>
      <w:r>
        <w:rPr>
          <w:rFonts w:ascii="Times New Roman"/>
          <w:b w:val="false"/>
          <w:i w:val="false"/>
          <w:color w:val="000000"/>
          <w:sz w:val="28"/>
        </w:rPr>
        <w:t xml:space="preserve">
      1. Медициналық және фармацевтикалық мамандықтар бойынша орта білімнен кейінгі білім беру жөніндегі үлгілік оқу бағдарламалары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Оқу-ағарту министрінің 2022 жылғы 3 тамыздағы № 348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және Қазақстан Республикасы Денсаулық сақтау министрінің 2022 жылғы 4 шiлдедегi № ҚР ДСМ-63 "Денсаулық сақтау саласындағы білім беру деңгейлері бойынша мемлекеттік жалпыға міндетті стандарттарды бекіту туралы" </w:t>
      </w:r>
      <w:r>
        <w:rPr>
          <w:rFonts w:ascii="Times New Roman"/>
          <w:b w:val="false"/>
          <w:i w:val="false"/>
          <w:color w:val="000000"/>
          <w:sz w:val="28"/>
        </w:rPr>
        <w:t>бұйрығымен</w:t>
      </w:r>
      <w:r>
        <w:rPr>
          <w:rFonts w:ascii="Times New Roman"/>
          <w:b w:val="false"/>
          <w:i w:val="false"/>
          <w:color w:val="000000"/>
          <w:sz w:val="28"/>
        </w:rPr>
        <w:t xml:space="preserve"> (бұдан әрі - № ҚР ДСМ-63 Бұйрық) (Нормативтік құқықтық актілерді мемлекеттік тіркеу тізілімінде № 28716 болып тіркелген) бекітілеген денсаулық сақтау саласындағы техникалық және кәсіптік білім берудің мемлекеттік жалпыға міндетті стандартына сәйкес әзірленді.</w:t>
      </w:r>
    </w:p>
    <w:bookmarkEnd w:id="39"/>
    <w:bookmarkStart w:name="z57" w:id="40"/>
    <w:p>
      <w:pPr>
        <w:spacing w:after="0"/>
        <w:ind w:left="0"/>
        <w:jc w:val="both"/>
      </w:pPr>
      <w:r>
        <w:rPr>
          <w:rFonts w:ascii="Times New Roman"/>
          <w:b w:val="false"/>
          <w:i w:val="false"/>
          <w:color w:val="000000"/>
          <w:sz w:val="28"/>
        </w:rPr>
        <w:t>
      2. Орта білімнен кейінгі білім беру ұйымдарында мамандар даярлау медицина саласын білікті мамандармен қамтамасыз ету мақсатында жүзеге асырылады.</w:t>
      </w:r>
    </w:p>
    <w:bookmarkEnd w:id="40"/>
    <w:bookmarkStart w:name="z58" w:id="41"/>
    <w:p>
      <w:pPr>
        <w:spacing w:after="0"/>
        <w:ind w:left="0"/>
        <w:jc w:val="both"/>
      </w:pPr>
      <w:r>
        <w:rPr>
          <w:rFonts w:ascii="Times New Roman"/>
          <w:b w:val="false"/>
          <w:i w:val="false"/>
          <w:color w:val="000000"/>
          <w:sz w:val="28"/>
        </w:rPr>
        <w:t>
      3. Білім беру бағдарламасы:</w:t>
      </w:r>
    </w:p>
    <w:bookmarkEnd w:id="41"/>
    <w:bookmarkStart w:name="z59" w:id="42"/>
    <w:p>
      <w:pPr>
        <w:spacing w:after="0"/>
        <w:ind w:left="0"/>
        <w:jc w:val="both"/>
      </w:pPr>
      <w:r>
        <w:rPr>
          <w:rFonts w:ascii="Times New Roman"/>
          <w:b w:val="false"/>
          <w:i w:val="false"/>
          <w:color w:val="000000"/>
          <w:sz w:val="28"/>
        </w:rPr>
        <w:t>
      1) Теориялық және тәжірибелік оқыту, оның ішінде пәндер мен міндетті құрамдас пәндерді және білім беру ұйымы анықтайтын, факультативтік және консультациялық кәсіпті;</w:t>
      </w:r>
    </w:p>
    <w:bookmarkEnd w:id="42"/>
    <w:bookmarkStart w:name="z60" w:id="43"/>
    <w:p>
      <w:pPr>
        <w:spacing w:after="0"/>
        <w:ind w:left="0"/>
        <w:jc w:val="both"/>
      </w:pPr>
      <w:r>
        <w:rPr>
          <w:rFonts w:ascii="Times New Roman"/>
          <w:b w:val="false"/>
          <w:i w:val="false"/>
          <w:color w:val="000000"/>
          <w:sz w:val="28"/>
        </w:rPr>
        <w:t>
      2) өндірістік оқыту және кәсіптік тәжірибені;</w:t>
      </w:r>
    </w:p>
    <w:bookmarkEnd w:id="43"/>
    <w:bookmarkStart w:name="z61" w:id="44"/>
    <w:p>
      <w:pPr>
        <w:spacing w:after="0"/>
        <w:ind w:left="0"/>
        <w:jc w:val="both"/>
      </w:pPr>
      <w:r>
        <w:rPr>
          <w:rFonts w:ascii="Times New Roman"/>
          <w:b w:val="false"/>
          <w:i w:val="false"/>
          <w:color w:val="000000"/>
          <w:sz w:val="28"/>
        </w:rPr>
        <w:t>
      3) аралық және қорытынды аттестаттауды қамтиды.</w:t>
      </w:r>
    </w:p>
    <w:bookmarkEnd w:id="44"/>
    <w:p>
      <w:pPr>
        <w:spacing w:after="0"/>
        <w:ind w:left="0"/>
        <w:jc w:val="both"/>
      </w:pPr>
      <w:r>
        <w:rPr>
          <w:rFonts w:ascii="Times New Roman"/>
          <w:b w:val="false"/>
          <w:i w:val="false"/>
          <w:color w:val="000000"/>
          <w:sz w:val="28"/>
        </w:rPr>
        <w:t xml:space="preserve">
      Білім беру қызметін жоспарлау және ұйымдастыру осы медициналық және фармацевтикалық мамандықтар бойынша орта білімнен кейінгі білім беру жөніндегі үлгілік оқу бағдарламаларының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қосымшаларына</w:t>
      </w:r>
      <w:r>
        <w:rPr>
          <w:rFonts w:ascii="Times New Roman"/>
          <w:b w:val="false"/>
          <w:i w:val="false"/>
          <w:color w:val="000000"/>
          <w:sz w:val="28"/>
        </w:rPr>
        <w:t xml:space="preserve"> сәйкес тиісті мамандық бойынша үлгілік оқу жоспарлары негізінде жүзеге асырылады.</w:t>
      </w:r>
    </w:p>
    <w:p>
      <w:pPr>
        <w:spacing w:after="0"/>
        <w:ind w:left="0"/>
        <w:jc w:val="both"/>
      </w:pPr>
      <w:r>
        <w:rPr>
          <w:rFonts w:ascii="Times New Roman"/>
          <w:b w:val="false"/>
          <w:i w:val="false"/>
          <w:color w:val="000000"/>
          <w:sz w:val="28"/>
        </w:rPr>
        <w:t>
      Циклдер мен пәндерді оқыту тәртібін орта білімнен кейінгі білім беру ұйымы дербес айқындайды.</w:t>
      </w:r>
    </w:p>
    <w:bookmarkStart w:name="z62" w:id="45"/>
    <w:p>
      <w:pPr>
        <w:spacing w:after="0"/>
        <w:ind w:left="0"/>
        <w:jc w:val="both"/>
      </w:pPr>
      <w:r>
        <w:rPr>
          <w:rFonts w:ascii="Times New Roman"/>
          <w:b w:val="false"/>
          <w:i w:val="false"/>
          <w:color w:val="000000"/>
          <w:sz w:val="28"/>
        </w:rPr>
        <w:t>
      4. Білім алушылардың оқу жетістіктерін бағалау үлгерімді ағымдағы бақылау, аралық және қорытынды аттестаттау арқылы жүзеге асырылады. Үлгерімді ағымдағы бақылау және аралық аттестаттау нысаны тиісті мамандық бойынша үлгілік оқу жоспарында айқындалады.</w:t>
      </w:r>
    </w:p>
    <w:bookmarkEnd w:id="45"/>
    <w:bookmarkStart w:name="z63" w:id="46"/>
    <w:p>
      <w:pPr>
        <w:spacing w:after="0"/>
        <w:ind w:left="0"/>
        <w:jc w:val="both"/>
      </w:pPr>
      <w:r>
        <w:rPr>
          <w:rFonts w:ascii="Times New Roman"/>
          <w:b w:val="false"/>
          <w:i w:val="false"/>
          <w:color w:val="000000"/>
          <w:sz w:val="28"/>
        </w:rPr>
        <w:t>
      5. Білім алушыларды аралық аттестаттау әдістемелік педагогикалық кеңестің шешімі негізінде орта білімнен кейінгі білім беру ұйымының басшысы бекіткен жұмыс оқу жоспарына және академиялық күнтізбеге сәйкес жүзеге асырылады.</w:t>
      </w:r>
    </w:p>
    <w:bookmarkEnd w:id="46"/>
    <w:bookmarkStart w:name="z64" w:id="47"/>
    <w:p>
      <w:pPr>
        <w:spacing w:after="0"/>
        <w:ind w:left="0"/>
        <w:jc w:val="both"/>
      </w:pPr>
      <w:r>
        <w:rPr>
          <w:rFonts w:ascii="Times New Roman"/>
          <w:b w:val="false"/>
          <w:i w:val="false"/>
          <w:color w:val="000000"/>
          <w:sz w:val="28"/>
        </w:rPr>
        <w:t>
      6. Оқу жылы аяқталғаннан кейін аралық аттестаттау қорытындылары негізінде орта білімнен кейінгі білім беру ұйымы басшысының бұйрығымен білім алушыларды келесі курсқа ауыстыру жүзеге асырылады.</w:t>
      </w:r>
    </w:p>
    <w:bookmarkEnd w:id="47"/>
    <w:bookmarkStart w:name="z65" w:id="48"/>
    <w:p>
      <w:pPr>
        <w:spacing w:after="0"/>
        <w:ind w:left="0"/>
        <w:jc w:val="both"/>
      </w:pPr>
      <w:r>
        <w:rPr>
          <w:rFonts w:ascii="Times New Roman"/>
          <w:b w:val="false"/>
          <w:i w:val="false"/>
          <w:color w:val="000000"/>
          <w:sz w:val="28"/>
        </w:rPr>
        <w:t xml:space="preserve">
      7. Білім алушыларды қорытынды аттестаттау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21763 болып тіркелген) бекітілген денсаулық сақтау саласындағы білім беру бағдарламалары түлектерінің кәсіптік даярлығын бағалау қағидаларына сәйкес, оқу жұмыс жоспарында және академиялық күнтізбеде көзделген мерзімдерде жүргізіледі.</w:t>
      </w:r>
    </w:p>
    <w:bookmarkEnd w:id="48"/>
    <w:p>
      <w:pPr>
        <w:spacing w:after="0"/>
        <w:ind w:left="0"/>
        <w:jc w:val="both"/>
      </w:pPr>
      <w:r>
        <w:rPr>
          <w:rFonts w:ascii="Times New Roman"/>
          <w:b w:val="false"/>
          <w:i w:val="false"/>
          <w:color w:val="000000"/>
          <w:sz w:val="28"/>
        </w:rPr>
        <w:t>
      Қорытынды аттестаттауға үлгілік оқу жоспарының талаптарына сәйкес білім беру бағдарламасын меңгеруді аяқтаған білім алушылар жіберіледі.</w:t>
      </w:r>
    </w:p>
    <w:bookmarkStart w:name="z66" w:id="49"/>
    <w:p>
      <w:pPr>
        <w:spacing w:after="0"/>
        <w:ind w:left="0"/>
        <w:jc w:val="both"/>
      </w:pPr>
      <w:r>
        <w:rPr>
          <w:rFonts w:ascii="Times New Roman"/>
          <w:b w:val="false"/>
          <w:i w:val="false"/>
          <w:color w:val="000000"/>
          <w:sz w:val="28"/>
        </w:rPr>
        <w:t>
      8. Кредиттік оқыту технологиясы кезінде білім алушылардың дайындық деңгейі негізгі және кәсіптік құзыреттерді қалыптастыру үшін негізгі және кәсіптік модульдерді меңгеруді көздейді.</w:t>
      </w:r>
    </w:p>
    <w:bookmarkEnd w:id="49"/>
    <w:p>
      <w:pPr>
        <w:spacing w:after="0"/>
        <w:ind w:left="0"/>
        <w:jc w:val="both"/>
      </w:pPr>
      <w:r>
        <w:rPr>
          <w:rFonts w:ascii="Times New Roman"/>
          <w:b w:val="false"/>
          <w:i w:val="false"/>
          <w:color w:val="000000"/>
          <w:sz w:val="28"/>
        </w:rPr>
        <w:t>
      Негізгі (базалық) құзыреттер мамандық үшін әзірленеді және әлеуметтік жауапкершілік, жұмысты ұйымдастыру, жұмыс орнындағы адамдармен өзара қарым-қатынас мәселелерін қозғайды.</w:t>
      </w:r>
    </w:p>
    <w:p>
      <w:pPr>
        <w:spacing w:after="0"/>
        <w:ind w:left="0"/>
        <w:jc w:val="both"/>
      </w:pPr>
      <w:r>
        <w:rPr>
          <w:rFonts w:ascii="Times New Roman"/>
          <w:b w:val="false"/>
          <w:i w:val="false"/>
          <w:color w:val="000000"/>
          <w:sz w:val="28"/>
        </w:rPr>
        <w:t>
      Кәсіптік құзыреттер әрбір біліктілік бойынша жұмыс берушілердің талаптары мен қоғамның әлеуметтік сұраныстарын ескере отырып, кәсіптік стандарттар (олар болған кезде) және (немесе) еңбек нарығын функционалдық талдау негізінде әзірленеді.</w:t>
      </w:r>
    </w:p>
    <w:p>
      <w:pPr>
        <w:spacing w:after="0"/>
        <w:ind w:left="0"/>
        <w:jc w:val="both"/>
      </w:pPr>
      <w:r>
        <w:rPr>
          <w:rFonts w:ascii="Times New Roman"/>
          <w:b w:val="false"/>
          <w:i w:val="false"/>
          <w:color w:val="000000"/>
          <w:sz w:val="28"/>
        </w:rPr>
        <w:t xml:space="preserve">
      Орта білімнен кейінгі білім беру бағдарламалары бойынша бітірушінің мамандықтар мен біліктіліктер бойынша базалық және кәсіптік құзыреттері № ҚР ДСМ-63 </w:t>
      </w:r>
      <w:r>
        <w:rPr>
          <w:rFonts w:ascii="Times New Roman"/>
          <w:b w:val="false"/>
          <w:i w:val="false"/>
          <w:color w:val="000000"/>
          <w:sz w:val="28"/>
        </w:rPr>
        <w:t>Бұйрықта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орта </w:t>
            </w:r>
            <w:r>
              <w:br/>
            </w:r>
            <w:r>
              <w:rPr>
                <w:rFonts w:ascii="Times New Roman"/>
                <w:b w:val="false"/>
                <w:i w:val="false"/>
                <w:color w:val="000000"/>
                <w:sz w:val="20"/>
              </w:rPr>
              <w:t xml:space="preserve">білімнен кейінгі білімнің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бағдарламаларына</w:t>
            </w:r>
            <w:r>
              <w:br/>
            </w:r>
            <w:r>
              <w:rPr>
                <w:rFonts w:ascii="Times New Roman"/>
                <w:b w:val="false"/>
                <w:i w:val="false"/>
                <w:color w:val="000000"/>
                <w:sz w:val="20"/>
              </w:rPr>
              <w:t>1-қосымша</w:t>
            </w:r>
          </w:p>
        </w:tc>
      </w:tr>
    </w:tbl>
    <w:bookmarkStart w:name="z68" w:id="50"/>
    <w:p>
      <w:pPr>
        <w:spacing w:after="0"/>
        <w:ind w:left="0"/>
        <w:jc w:val="left"/>
      </w:pPr>
      <w:r>
        <w:rPr>
          <w:rFonts w:ascii="Times New Roman"/>
          <w:b/>
          <w:i w:val="false"/>
          <w:color w:val="000000"/>
        </w:rPr>
        <w:t xml:space="preserve"> 09130100 "Мейіргер ісі" мамандығы бойынша үлгілік оқу бағдарламасының құрылымы Біліктілігі: 5AB09130101 "Мейіргер ісінің қолданбалы бакалавры" (3 жыл 6 ай) Оқу түрі: күндізгі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және оқу қызметінің түрлерінің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p>
            <w:pPr>
              <w:spacing w:after="20"/>
              <w:ind w:left="20"/>
              <w:jc w:val="both"/>
            </w:pPr>
            <w:r>
              <w:rPr>
                <w:rFonts w:ascii="Times New Roman"/>
                <w:b w:val="false"/>
                <w:i w:val="false"/>
                <w:color w:val="000000"/>
                <w:sz w:val="20"/>
              </w:rPr>
              <w:t>
симуляция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практика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мамандығының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патология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жүйесіндегі мейіргерлік мамандық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инфекциялық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қауіпсіздігіне арналған клиникалық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"Мейіргер ісіндегі инфекциялық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"Пациенттің қауіпсіздігіне арналған клиникалық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Пациент-орталықтанған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 және медициналық калькуляция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жағдайын клиникалық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құрылымдық клиникалық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 кезіндегі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кезіндегі мейіргерлік күтім (хирургиялық және периоперативті мейіргер)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"Терапиядағы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"Хирургиядағы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жас санатындағы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денсаулықтың мейіргерлік аспектісі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құрылымдық клиникалық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Геронтологиялық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Акушериядағы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"Балаларға мейіргерлік күтім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"Қарт адамдарға және егде жастағы адамдарға мейіргерлік күтім практикасы"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"Акушериядағы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аурулар кезіндегі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және аддикция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онкологиялық бейіндегі пациенттерге күтім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жағдайындағы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"Психиатриядағы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"Онкологиялық бейіндегі пациенттерге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"Үй жағдайындағы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Популяциялық денсаулық сапасын жақсартуға бағдарланған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кезіндегі мейіргерлік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құрылымдық клиникалық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зерттеулерді жоспарлау және жүргізу қағидаттары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"Денсаулықты нығайту және пациенттерді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"Шұғыл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"Медициналық-санитариялық алғашқы көмектегі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мүмкіндіктерді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және зерттеу жұмысының нәтижелерін рәсімдеу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жұмысты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w:t>
            </w:r>
          </w:p>
          <w:p>
            <w:pPr>
              <w:spacing w:after="20"/>
              <w:ind w:left="20"/>
              <w:jc w:val="both"/>
            </w:pPr>
            <w:r>
              <w:rPr>
                <w:rFonts w:ascii="Times New Roman"/>
                <w:b w:val="false"/>
                <w:i w:val="false"/>
                <w:color w:val="000000"/>
                <w:sz w:val="20"/>
              </w:rPr>
              <w:t>
Курстық жұмыстықорғау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"Функционалдық мүмкіндіктерді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"Мамандандырылған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мейіргерлік тәжірибе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"Мейіргер ісіндегі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"Дәлелді мейіргерлік тәжірибе"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 "Элективті мамандықтар бойынша мейіргерлік іс дағдыларын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орта </w:t>
            </w:r>
            <w:r>
              <w:br/>
            </w:r>
            <w:r>
              <w:rPr>
                <w:rFonts w:ascii="Times New Roman"/>
                <w:b w:val="false"/>
                <w:i w:val="false"/>
                <w:color w:val="000000"/>
                <w:sz w:val="20"/>
              </w:rPr>
              <w:t xml:space="preserve">білімнен кейінгі білімнің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бағдарламаларына</w:t>
            </w:r>
            <w:r>
              <w:br/>
            </w:r>
            <w:r>
              <w:rPr>
                <w:rFonts w:ascii="Times New Roman"/>
                <w:b w:val="false"/>
                <w:i w:val="false"/>
                <w:color w:val="000000"/>
                <w:sz w:val="20"/>
              </w:rPr>
              <w:t>2-қосымша</w:t>
            </w:r>
          </w:p>
        </w:tc>
      </w:tr>
    </w:tbl>
    <w:bookmarkStart w:name="z70" w:id="51"/>
    <w:p>
      <w:pPr>
        <w:spacing w:after="0"/>
        <w:ind w:left="0"/>
        <w:jc w:val="left"/>
      </w:pPr>
      <w:r>
        <w:rPr>
          <w:rFonts w:ascii="Times New Roman"/>
          <w:b/>
          <w:i w:val="false"/>
          <w:color w:val="000000"/>
        </w:rPr>
        <w:t xml:space="preserve"> 09130100 "Мейіргер ісі" мамандығы бойынша үлгілік оқу бағдарламасының құрылымы Біліктілігі: 5AB09130101 "Мейіргер ісінің қолданбалы бакалавры" (1 жыл 6 ай) Оқу түрі: күндізгі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және оқу қызметінің түрлерінің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(симуляция)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практика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пациент-орталықтанған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жүйесіндегі мейіргерлік мамандық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 және пациенттің қауіпсіздігі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зерттеулерді жоспарлау және жүргізу қағидаттары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"Жедел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"Отбасылық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"Медициналық-санитариялық алғашқы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күтімнің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ментальдық денсаулық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 және қарт адамдарға мейіргер күтімі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құрылымдық клиникалық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және зерттеу жұмысының нәтижелерін рәсімдеу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"Психикалық денсаулығы бұзылған пациенттерге мейіргерлік күтім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"Қарт пациенттерге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Дәлелдемелерге негізделген менеджмент және мейіргерлік күтім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мейіргерлік күтім және дәлелді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персоналды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жұмысты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w:t>
            </w:r>
          </w:p>
          <w:p>
            <w:pPr>
              <w:spacing w:after="20"/>
              <w:ind w:left="20"/>
              <w:jc w:val="both"/>
            </w:pPr>
            <w:r>
              <w:rPr>
                <w:rFonts w:ascii="Times New Roman"/>
                <w:b w:val="false"/>
                <w:i w:val="false"/>
                <w:color w:val="000000"/>
                <w:sz w:val="20"/>
              </w:rPr>
              <w:t>
Курстық жұмысты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"Мейіргер ісіндегі персоналды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 "Элективті мамандықтар бойынша мейіргер ісі дағдыларын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9 қаңтардағы</w:t>
            </w:r>
            <w:r>
              <w:br/>
            </w:r>
            <w:r>
              <w:rPr>
                <w:rFonts w:ascii="Times New Roman"/>
                <w:b w:val="false"/>
                <w:i w:val="false"/>
                <w:color w:val="000000"/>
                <w:sz w:val="20"/>
              </w:rPr>
              <w:t>№ 4 бұйрығына</w:t>
            </w:r>
            <w:r>
              <w:br/>
            </w:r>
            <w:r>
              <w:rPr>
                <w:rFonts w:ascii="Times New Roman"/>
                <w:b w:val="false"/>
                <w:i w:val="false"/>
                <w:color w:val="000000"/>
                <w:sz w:val="20"/>
              </w:rPr>
              <w:t>3-қосымша</w:t>
            </w:r>
          </w:p>
        </w:tc>
      </w:tr>
    </w:tbl>
    <w:bookmarkStart w:name="z72" w:id="52"/>
    <w:p>
      <w:pPr>
        <w:spacing w:after="0"/>
        <w:ind w:left="0"/>
        <w:jc w:val="left"/>
      </w:pPr>
      <w:r>
        <w:rPr>
          <w:rFonts w:ascii="Times New Roman"/>
          <w:b/>
          <w:i w:val="false"/>
          <w:color w:val="000000"/>
        </w:rPr>
        <w:t xml:space="preserve"> Медициналық және фармацевтикалық мамандықтар бойынша жоғары білім берудің үлгілік оқу бағдарламалары</w:t>
      </w:r>
    </w:p>
    <w:bookmarkEnd w:id="52"/>
    <w:bookmarkStart w:name="z73" w:id="53"/>
    <w:p>
      <w:pPr>
        <w:spacing w:after="0"/>
        <w:ind w:left="0"/>
        <w:jc w:val="left"/>
      </w:pPr>
      <w:r>
        <w:rPr>
          <w:rFonts w:ascii="Times New Roman"/>
          <w:b/>
          <w:i w:val="false"/>
          <w:color w:val="000000"/>
        </w:rPr>
        <w:t xml:space="preserve"> 1-тарау. "Фармация" мамандығы бойынша үлгілік оқу бағдарламасы.</w:t>
      </w:r>
    </w:p>
    <w:bookmarkEnd w:id="53"/>
    <w:bookmarkStart w:name="z74" w:id="54"/>
    <w:p>
      <w:pPr>
        <w:spacing w:after="0"/>
        <w:ind w:left="0"/>
        <w:jc w:val="both"/>
      </w:pPr>
      <w:r>
        <w:rPr>
          <w:rFonts w:ascii="Times New Roman"/>
          <w:b w:val="false"/>
          <w:i w:val="false"/>
          <w:color w:val="000000"/>
          <w:sz w:val="28"/>
        </w:rPr>
        <w:t xml:space="preserve">
      1. "Фармация" мамандығы бойынша үлгілік оқу бағдарламасы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Ғылым және жоғары білім министрінің 2022 жылғы 20 шілдедегі № 2 "Жоғары және жоғары оқу орнынан кейінгі білім берудің мемлекеттік жалпыға міндетті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(бұдан әрі – № 2 Бұйрық) (Қазақстан Республикасы нормативтік құқықтық актілерді мемлекеттік тіркеу тізілмінде № 28916 болып тіркелген) бекітілген және Қазақстан Республикасы Денсаулық сақтау министрінің 2022 жылғы 4 шiлдедегi № ҚР ДСМ-63 "Денсаулық сақтау саласындағы білім беру деңгейлері бойынша мемлекеттік жалпыға міндетті стандарттарды бекіту туралы" </w:t>
      </w:r>
      <w:r>
        <w:rPr>
          <w:rFonts w:ascii="Times New Roman"/>
          <w:b w:val="false"/>
          <w:i w:val="false"/>
          <w:color w:val="000000"/>
          <w:sz w:val="28"/>
        </w:rPr>
        <w:t>бұйрығымен</w:t>
      </w:r>
      <w:r>
        <w:rPr>
          <w:rFonts w:ascii="Times New Roman"/>
          <w:b w:val="false"/>
          <w:i w:val="false"/>
          <w:color w:val="000000"/>
          <w:sz w:val="28"/>
        </w:rPr>
        <w:t xml:space="preserve"> (бұан әрі- № ҚР ДСМ-63 Бұйрық) (Қазақстан Республикасы нормативтік құқықтық актілерді мемлекеттік тіркеу тізілмінде № 28716 болып тіркелген) бекітілген денсаулық сақтау саласындағы техникалық және кәсіптік білім берудің мемлекеттік жалпыға міндетті стандартына сәйкес әзірленді.</w:t>
      </w:r>
    </w:p>
    <w:bookmarkEnd w:id="54"/>
    <w:bookmarkStart w:name="z75" w:id="55"/>
    <w:p>
      <w:pPr>
        <w:spacing w:after="0"/>
        <w:ind w:left="0"/>
        <w:jc w:val="both"/>
      </w:pPr>
      <w:r>
        <w:rPr>
          <w:rFonts w:ascii="Times New Roman"/>
          <w:b w:val="false"/>
          <w:i w:val="false"/>
          <w:color w:val="000000"/>
          <w:sz w:val="28"/>
        </w:rPr>
        <w:t>
      2. "Фармация" мамандығы бойынша үлгілік оқу бағдарламасы бойынша бакалаврларды даярлау денсаулық сақтау жүйесін фармация саласындағы білікті мамандармен қамтамасыз ету мақсатында жүзеге асырылады.</w:t>
      </w:r>
    </w:p>
    <w:bookmarkEnd w:id="55"/>
    <w:bookmarkStart w:name="z76" w:id="56"/>
    <w:p>
      <w:pPr>
        <w:spacing w:after="0"/>
        <w:ind w:left="0"/>
        <w:jc w:val="both"/>
      </w:pPr>
      <w:r>
        <w:rPr>
          <w:rFonts w:ascii="Times New Roman"/>
          <w:b w:val="false"/>
          <w:i w:val="false"/>
          <w:color w:val="000000"/>
          <w:sz w:val="28"/>
        </w:rPr>
        <w:t>
      3. "Фармация" мамандығы бойынша үлгілік оқу бағдарламасы бойынша мамандарды даярлау жалпы орта білім, техникалық және кәсіптік білім, орта білімнен кейінгі білім, сондай-ақ жоғары білім беру бағдардамалары негізінде жүзеге асырылады.</w:t>
      </w:r>
    </w:p>
    <w:bookmarkEnd w:id="56"/>
    <w:bookmarkStart w:name="z77" w:id="57"/>
    <w:p>
      <w:pPr>
        <w:spacing w:after="0"/>
        <w:ind w:left="0"/>
        <w:jc w:val="both"/>
      </w:pPr>
      <w:r>
        <w:rPr>
          <w:rFonts w:ascii="Times New Roman"/>
          <w:b w:val="false"/>
          <w:i w:val="false"/>
          <w:color w:val="000000"/>
          <w:sz w:val="28"/>
        </w:rPr>
        <w:t>
      4. Бакалавриат бағдарламалары бойынша оқуды аяқтаудың негізгі өлшемшарты білім алушының кемінде 300 академиялық кредитті игеруі болып табылады.</w:t>
      </w:r>
    </w:p>
    <w:bookmarkEnd w:id="57"/>
    <w:bookmarkStart w:name="z78" w:id="58"/>
    <w:p>
      <w:pPr>
        <w:spacing w:after="0"/>
        <w:ind w:left="0"/>
        <w:jc w:val="both"/>
      </w:pPr>
      <w:r>
        <w:rPr>
          <w:rFonts w:ascii="Times New Roman"/>
          <w:b w:val="false"/>
          <w:i w:val="false"/>
          <w:color w:val="000000"/>
          <w:sz w:val="28"/>
        </w:rPr>
        <w:t xml:space="preserve">
      5. Білім беру қызметін жоспарлау және ұйымдастыру осы Бағдарламаның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2-қосымшаларына</w:t>
      </w:r>
      <w:r>
        <w:rPr>
          <w:rFonts w:ascii="Times New Roman"/>
          <w:b w:val="false"/>
          <w:i w:val="false"/>
          <w:color w:val="000000"/>
          <w:sz w:val="28"/>
        </w:rPr>
        <w:t xml:space="preserve"> сәйкес тиісті білім беру бағдарламасы бойынша үлгілік оқу жоспарлары мен оқыту нәтижелері негізінде жүзеге асырылады.</w:t>
      </w:r>
    </w:p>
    <w:bookmarkEnd w:id="58"/>
    <w:bookmarkStart w:name="z79" w:id="59"/>
    <w:p>
      <w:pPr>
        <w:spacing w:after="0"/>
        <w:ind w:left="0"/>
        <w:jc w:val="both"/>
      </w:pPr>
      <w:r>
        <w:rPr>
          <w:rFonts w:ascii="Times New Roman"/>
          <w:b w:val="false"/>
          <w:i w:val="false"/>
          <w:color w:val="000000"/>
          <w:sz w:val="28"/>
        </w:rPr>
        <w:t>
      6. "Фармация" мамандығы бойынша үлгілік оқу бағдарламасы теориялық оқытуды, кәсіптік практиканы, оқытудың қосымша түрлерін, аралық және қорытынды аттестаттауды қамтиды.</w:t>
      </w:r>
    </w:p>
    <w:bookmarkEnd w:id="59"/>
    <w:bookmarkStart w:name="z80" w:id="60"/>
    <w:p>
      <w:pPr>
        <w:spacing w:after="0"/>
        <w:ind w:left="0"/>
        <w:jc w:val="both"/>
      </w:pPr>
      <w:r>
        <w:rPr>
          <w:rFonts w:ascii="Times New Roman"/>
          <w:b w:val="false"/>
          <w:i w:val="false"/>
          <w:color w:val="000000"/>
          <w:sz w:val="28"/>
        </w:rPr>
        <w:t>
      7. "Фармация" мамандығы бойынша үлгілік оқу бағдарламасы мазмұны үш циклдік пәндерден – жалпы білім беретін пәндер, негізгі пәндер және бейіндік пәндерден тұрады.</w:t>
      </w:r>
    </w:p>
    <w:bookmarkEnd w:id="60"/>
    <w:bookmarkStart w:name="z81" w:id="61"/>
    <w:p>
      <w:pPr>
        <w:spacing w:after="0"/>
        <w:ind w:left="0"/>
        <w:jc w:val="both"/>
      </w:pPr>
      <w:r>
        <w:rPr>
          <w:rFonts w:ascii="Times New Roman"/>
          <w:b w:val="false"/>
          <w:i w:val="false"/>
          <w:color w:val="000000"/>
          <w:sz w:val="28"/>
        </w:rPr>
        <w:t xml:space="preserve">
      8. "Фармация" мамандығы бойынша үлгілік оқу бағдарламасы бойынша қорытынды аттестаттау кешенді емтиханды дайындау және тапсыру нысанында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(бұдан әрі –№ ҚР ДСМ-249/2020 Бұйрық) (Нормативтік құқықтық актілерді мемлекеттік тіркеу тізілімінде № 21763 болып тіркелген) жүзеге асырылады.</w:t>
      </w:r>
    </w:p>
    <w:bookmarkEnd w:id="61"/>
    <w:p>
      <w:pPr>
        <w:spacing w:after="0"/>
        <w:ind w:left="0"/>
        <w:jc w:val="both"/>
      </w:pPr>
      <w:r>
        <w:rPr>
          <w:rFonts w:ascii="Times New Roman"/>
          <w:b w:val="false"/>
          <w:i w:val="false"/>
          <w:color w:val="000000"/>
          <w:sz w:val="28"/>
        </w:rPr>
        <w:t>
      Кешенді емтихан бағдарламасы жоғары білім беру бағдарламасының еңбек нарығының талаптарына сай келетін интеграцияланған білім мен негізгі құзыреттерді көрсетеді.</w:t>
      </w:r>
    </w:p>
    <w:bookmarkStart w:name="z82" w:id="62"/>
    <w:p>
      <w:pPr>
        <w:spacing w:after="0"/>
        <w:ind w:left="0"/>
        <w:jc w:val="left"/>
      </w:pPr>
      <w:r>
        <w:rPr>
          <w:rFonts w:ascii="Times New Roman"/>
          <w:b/>
          <w:i w:val="false"/>
          <w:color w:val="000000"/>
        </w:rPr>
        <w:t xml:space="preserve"> 2-тарау. "Қоғамдық денсаулық" мамандығы бойынша үлгілік оқу бағдарламасы</w:t>
      </w:r>
    </w:p>
    <w:bookmarkEnd w:id="62"/>
    <w:bookmarkStart w:name="z83" w:id="63"/>
    <w:p>
      <w:pPr>
        <w:spacing w:after="0"/>
        <w:ind w:left="0"/>
        <w:jc w:val="both"/>
      </w:pPr>
      <w:r>
        <w:rPr>
          <w:rFonts w:ascii="Times New Roman"/>
          <w:b w:val="false"/>
          <w:i w:val="false"/>
          <w:color w:val="000000"/>
          <w:sz w:val="28"/>
        </w:rPr>
        <w:t xml:space="preserve">
      9. "Қоғамдық денсаулық" мамандығы бойынша үлгілік оқу бағдарламасы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 2 </w:t>
      </w:r>
      <w:r>
        <w:rPr>
          <w:rFonts w:ascii="Times New Roman"/>
          <w:b w:val="false"/>
          <w:i w:val="false"/>
          <w:color w:val="000000"/>
          <w:sz w:val="28"/>
        </w:rPr>
        <w:t>Бұйрықпен</w:t>
      </w:r>
      <w:r>
        <w:rPr>
          <w:rFonts w:ascii="Times New Roman"/>
          <w:b w:val="false"/>
          <w:i w:val="false"/>
          <w:color w:val="000000"/>
          <w:sz w:val="28"/>
        </w:rPr>
        <w:t xml:space="preserve"> бекітілген және № ҚР ДСМ-63 </w:t>
      </w:r>
      <w:r>
        <w:rPr>
          <w:rFonts w:ascii="Times New Roman"/>
          <w:b w:val="false"/>
          <w:i w:val="false"/>
          <w:color w:val="000000"/>
          <w:sz w:val="28"/>
        </w:rPr>
        <w:t>Бұйрықпен</w:t>
      </w:r>
      <w:r>
        <w:rPr>
          <w:rFonts w:ascii="Times New Roman"/>
          <w:b w:val="false"/>
          <w:i w:val="false"/>
          <w:color w:val="000000"/>
          <w:sz w:val="28"/>
        </w:rPr>
        <w:t xml:space="preserve"> бекітілген денсаулық сақтау саласындағы техникалық және кәсіптік білім берудің мемлекеттік жалпыға міндетті стандартына сәйкес әзірленді.</w:t>
      </w:r>
    </w:p>
    <w:bookmarkEnd w:id="63"/>
    <w:bookmarkStart w:name="z84" w:id="64"/>
    <w:p>
      <w:pPr>
        <w:spacing w:after="0"/>
        <w:ind w:left="0"/>
        <w:jc w:val="both"/>
      </w:pPr>
      <w:r>
        <w:rPr>
          <w:rFonts w:ascii="Times New Roman"/>
          <w:b w:val="false"/>
          <w:i w:val="false"/>
          <w:color w:val="000000"/>
          <w:sz w:val="28"/>
        </w:rPr>
        <w:t>
      10. "Қоғамдық денсаулық" мамандығы бойынша үлгілік оқу бағдарламасы бойынша мамандарды даярлау қоғамдық денсаулық сақтау және санитариялық-эпидемиологиялық саласындағы кәсіби қызметті жүзеге асыруға дайын білікті мамандармен қамтамасыз ету мақсатында жүзеге асырылады.</w:t>
      </w:r>
    </w:p>
    <w:bookmarkEnd w:id="64"/>
    <w:bookmarkStart w:name="z85" w:id="65"/>
    <w:p>
      <w:pPr>
        <w:spacing w:after="0"/>
        <w:ind w:left="0"/>
        <w:jc w:val="both"/>
      </w:pPr>
      <w:r>
        <w:rPr>
          <w:rFonts w:ascii="Times New Roman"/>
          <w:b w:val="false"/>
          <w:i w:val="false"/>
          <w:color w:val="000000"/>
          <w:sz w:val="28"/>
        </w:rPr>
        <w:t>
      11. Бакалавриат бағдарламалары бойынша оқуды аяқтаудың негізгі өлшемшарты білім алушының кемінде 300 академиялық кредитті игеруі болып табылады.</w:t>
      </w:r>
    </w:p>
    <w:bookmarkEnd w:id="65"/>
    <w:bookmarkStart w:name="z86" w:id="66"/>
    <w:p>
      <w:pPr>
        <w:spacing w:after="0"/>
        <w:ind w:left="0"/>
        <w:jc w:val="both"/>
      </w:pPr>
      <w:r>
        <w:rPr>
          <w:rFonts w:ascii="Times New Roman"/>
          <w:b w:val="false"/>
          <w:i w:val="false"/>
          <w:color w:val="000000"/>
          <w:sz w:val="28"/>
        </w:rPr>
        <w:t xml:space="preserve">
      12. Білім беру қызметін жоспарлау және ұйымдастыру осы Бағдарламаның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тиісті білім беру бағдарламасы бойынша үлгілік оқу жоспарлары мен оқыту нәтижелері негізінде жүзеге асырылады.</w:t>
      </w:r>
    </w:p>
    <w:bookmarkEnd w:id="66"/>
    <w:bookmarkStart w:name="z87" w:id="67"/>
    <w:p>
      <w:pPr>
        <w:spacing w:after="0"/>
        <w:ind w:left="0"/>
        <w:jc w:val="both"/>
      </w:pPr>
      <w:r>
        <w:rPr>
          <w:rFonts w:ascii="Times New Roman"/>
          <w:b w:val="false"/>
          <w:i w:val="false"/>
          <w:color w:val="000000"/>
          <w:sz w:val="28"/>
        </w:rPr>
        <w:t>
      13. "Қоғамдық денсаулық" мамандығы бойынша үлгілік оқу бағдарламасы теориялық оқытуды, кәсіптік практиканы, оқытудың қосымша түрлерін, аралық және қорытынды аттестаттауды қамтиды.</w:t>
      </w:r>
    </w:p>
    <w:bookmarkEnd w:id="67"/>
    <w:bookmarkStart w:name="z88" w:id="68"/>
    <w:p>
      <w:pPr>
        <w:spacing w:after="0"/>
        <w:ind w:left="0"/>
        <w:jc w:val="both"/>
      </w:pPr>
      <w:r>
        <w:rPr>
          <w:rFonts w:ascii="Times New Roman"/>
          <w:b w:val="false"/>
          <w:i w:val="false"/>
          <w:color w:val="000000"/>
          <w:sz w:val="28"/>
        </w:rPr>
        <w:t>
      14. "Қоғамдық денсаулық" мамандығы бойынша үлгілік оқу бағдарламасының мазмұны үш циклдік пәндерден – жалпы білім беретін пәндер, негізгі пәндер және бейіндік пәндерден тұрады.</w:t>
      </w:r>
    </w:p>
    <w:bookmarkEnd w:id="68"/>
    <w:bookmarkStart w:name="z89" w:id="69"/>
    <w:p>
      <w:pPr>
        <w:spacing w:after="0"/>
        <w:ind w:left="0"/>
        <w:jc w:val="both"/>
      </w:pPr>
      <w:r>
        <w:rPr>
          <w:rFonts w:ascii="Times New Roman"/>
          <w:b w:val="false"/>
          <w:i w:val="false"/>
          <w:color w:val="000000"/>
          <w:sz w:val="28"/>
        </w:rPr>
        <w:t xml:space="preserve">
      15. "Қоғамдық денсаулық" мамандығы бойынша үлгілік оқу бағдарламасы бойынша қорытынды аттестаттау кешенді емтиханға дайындық және оны тапсыру түрінде "№ ҚР ДСМ-249/2020 </w:t>
      </w:r>
      <w:r>
        <w:rPr>
          <w:rFonts w:ascii="Times New Roman"/>
          <w:b w:val="false"/>
          <w:i w:val="false"/>
          <w:color w:val="000000"/>
          <w:sz w:val="28"/>
        </w:rPr>
        <w:t>Бұйрықпен</w:t>
      </w:r>
      <w:r>
        <w:rPr>
          <w:rFonts w:ascii="Times New Roman"/>
          <w:b w:val="false"/>
          <w:i w:val="false"/>
          <w:color w:val="000000"/>
          <w:sz w:val="28"/>
        </w:rPr>
        <w:t xml:space="preserve"> жүзеге асырылады.</w:t>
      </w:r>
    </w:p>
    <w:bookmarkEnd w:id="69"/>
    <w:p>
      <w:pPr>
        <w:spacing w:after="0"/>
        <w:ind w:left="0"/>
        <w:jc w:val="both"/>
      </w:pPr>
      <w:r>
        <w:rPr>
          <w:rFonts w:ascii="Times New Roman"/>
          <w:b w:val="false"/>
          <w:i w:val="false"/>
          <w:color w:val="000000"/>
          <w:sz w:val="28"/>
        </w:rPr>
        <w:t>
      Кешенді емтихан бағдарламасы жоғары білім беру бағдарламасының еңбек нарығының талаптарына сай келетін интеграцияланған білім мен негізгі құзыреттерді көрсетеді.</w:t>
      </w:r>
    </w:p>
    <w:bookmarkStart w:name="z90" w:id="70"/>
    <w:p>
      <w:pPr>
        <w:spacing w:after="0"/>
        <w:ind w:left="0"/>
        <w:jc w:val="left"/>
      </w:pPr>
      <w:r>
        <w:rPr>
          <w:rFonts w:ascii="Times New Roman"/>
          <w:b/>
          <w:i w:val="false"/>
          <w:color w:val="000000"/>
        </w:rPr>
        <w:t xml:space="preserve"> 3-тарау. "Мейіргер ісі" мамандығы бойынша үлгілік оқу бағдарламасы</w:t>
      </w:r>
    </w:p>
    <w:bookmarkEnd w:id="70"/>
    <w:bookmarkStart w:name="z91" w:id="71"/>
    <w:p>
      <w:pPr>
        <w:spacing w:after="0"/>
        <w:ind w:left="0"/>
        <w:jc w:val="both"/>
      </w:pPr>
      <w:r>
        <w:rPr>
          <w:rFonts w:ascii="Times New Roman"/>
          <w:b w:val="false"/>
          <w:i w:val="false"/>
          <w:color w:val="000000"/>
          <w:sz w:val="28"/>
        </w:rPr>
        <w:t xml:space="preserve">
      16. "Мейіргер ісі" мамандығы бойынша үлгілік оқу бағдарламасы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 2 </w:t>
      </w:r>
      <w:r>
        <w:rPr>
          <w:rFonts w:ascii="Times New Roman"/>
          <w:b w:val="false"/>
          <w:i w:val="false"/>
          <w:color w:val="000000"/>
          <w:sz w:val="28"/>
        </w:rPr>
        <w:t>Бұйрықпен</w:t>
      </w:r>
      <w:r>
        <w:rPr>
          <w:rFonts w:ascii="Times New Roman"/>
          <w:b w:val="false"/>
          <w:i w:val="false"/>
          <w:color w:val="000000"/>
          <w:sz w:val="28"/>
        </w:rPr>
        <w:t xml:space="preserve"> бекітілген және № ҚР ДСМ-63 </w:t>
      </w:r>
      <w:r>
        <w:rPr>
          <w:rFonts w:ascii="Times New Roman"/>
          <w:b w:val="false"/>
          <w:i w:val="false"/>
          <w:color w:val="000000"/>
          <w:sz w:val="28"/>
        </w:rPr>
        <w:t>Бұйрықпен</w:t>
      </w:r>
      <w:r>
        <w:rPr>
          <w:rFonts w:ascii="Times New Roman"/>
          <w:b w:val="false"/>
          <w:i w:val="false"/>
          <w:color w:val="000000"/>
          <w:sz w:val="28"/>
        </w:rPr>
        <w:t xml:space="preserve"> бекітілген денсаулық сақтау саласындағы техникалық және кәсіптік білім берудің мемлекеттік жалпыға міндетті стандартына сәйкес әзірленді.</w:t>
      </w:r>
    </w:p>
    <w:bookmarkEnd w:id="71"/>
    <w:bookmarkStart w:name="z92" w:id="72"/>
    <w:p>
      <w:pPr>
        <w:spacing w:after="0"/>
        <w:ind w:left="0"/>
        <w:jc w:val="both"/>
      </w:pPr>
      <w:r>
        <w:rPr>
          <w:rFonts w:ascii="Times New Roman"/>
          <w:b w:val="false"/>
          <w:i w:val="false"/>
          <w:color w:val="000000"/>
          <w:sz w:val="28"/>
        </w:rPr>
        <w:t>
      17. "Мейіргер ісі" мамандығы бойынша үлгілік оқу бағдарламасы бойынша мамандарды даярлау денсаулық сақтау жүйесін жоғары білікті мейіргерлермен қамтамасыз ету мақсатында жүзеге асырылады.</w:t>
      </w:r>
    </w:p>
    <w:bookmarkEnd w:id="72"/>
    <w:bookmarkStart w:name="z93" w:id="73"/>
    <w:p>
      <w:pPr>
        <w:spacing w:after="0"/>
        <w:ind w:left="0"/>
        <w:jc w:val="both"/>
      </w:pPr>
      <w:r>
        <w:rPr>
          <w:rFonts w:ascii="Times New Roman"/>
          <w:b w:val="false"/>
          <w:i w:val="false"/>
          <w:color w:val="000000"/>
          <w:sz w:val="28"/>
        </w:rPr>
        <w:t>
      18. "Мейіргер ісі" мамандығы бойынша үлгілік оқу бағдарламасы бойынша мамандарды даярлау жалпы орта білім, техникалық және кәсіптік білім, орта білімнен кейінгі білім, сондай-ақ жоғары білім беру бағдардамалары негізінде жүзеге асырылады.</w:t>
      </w:r>
    </w:p>
    <w:bookmarkEnd w:id="73"/>
    <w:bookmarkStart w:name="z94" w:id="74"/>
    <w:p>
      <w:pPr>
        <w:spacing w:after="0"/>
        <w:ind w:left="0"/>
        <w:jc w:val="both"/>
      </w:pPr>
      <w:r>
        <w:rPr>
          <w:rFonts w:ascii="Times New Roman"/>
          <w:b w:val="false"/>
          <w:i w:val="false"/>
          <w:color w:val="000000"/>
          <w:sz w:val="28"/>
        </w:rPr>
        <w:t>
      19. Бакалавриат бағдарламалары бойынша оқуды аяқтаудың негізгі өлшемшарты білім алушының кемінде 240 академиялық кредитті игеруі болып табылады.</w:t>
      </w:r>
    </w:p>
    <w:bookmarkEnd w:id="74"/>
    <w:bookmarkStart w:name="z95" w:id="75"/>
    <w:p>
      <w:pPr>
        <w:spacing w:after="0"/>
        <w:ind w:left="0"/>
        <w:jc w:val="both"/>
      </w:pPr>
      <w:r>
        <w:rPr>
          <w:rFonts w:ascii="Times New Roman"/>
          <w:b w:val="false"/>
          <w:i w:val="false"/>
          <w:color w:val="000000"/>
          <w:sz w:val="28"/>
        </w:rPr>
        <w:t xml:space="preserve">
      20. Білім беру қызметін жоспарлау және ұйымдастыру осы Бағдарламаның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тиісті білім беру бағдарламасы бойынша үлгілік оқу жоспарлары мен оқыту нәтижелері негізінде жүзеге асырылады.</w:t>
      </w:r>
    </w:p>
    <w:bookmarkEnd w:id="75"/>
    <w:bookmarkStart w:name="z96" w:id="76"/>
    <w:p>
      <w:pPr>
        <w:spacing w:after="0"/>
        <w:ind w:left="0"/>
        <w:jc w:val="both"/>
      </w:pPr>
      <w:r>
        <w:rPr>
          <w:rFonts w:ascii="Times New Roman"/>
          <w:b w:val="false"/>
          <w:i w:val="false"/>
          <w:color w:val="000000"/>
          <w:sz w:val="28"/>
        </w:rPr>
        <w:t>
      21. "Мейіргер ісі" мамандығы бойынша үлгілік оқу бағдарламасы теориялық оқытуды, кәсіптік практиканы, оқытудың қосымша түрлерін, аралық және қорытынды аттестаттауды қамтиды.</w:t>
      </w:r>
    </w:p>
    <w:bookmarkEnd w:id="76"/>
    <w:bookmarkStart w:name="z97" w:id="77"/>
    <w:p>
      <w:pPr>
        <w:spacing w:after="0"/>
        <w:ind w:left="0"/>
        <w:jc w:val="both"/>
      </w:pPr>
      <w:r>
        <w:rPr>
          <w:rFonts w:ascii="Times New Roman"/>
          <w:b w:val="false"/>
          <w:i w:val="false"/>
          <w:color w:val="000000"/>
          <w:sz w:val="28"/>
        </w:rPr>
        <w:t>
      22. Білім беру бағдарламасының мазмұны үш циклдік пәндерден – жалпы білім беретін пәндер, негізгі пәндер және бейіндік пәндерден тұрады.</w:t>
      </w:r>
    </w:p>
    <w:bookmarkEnd w:id="77"/>
    <w:bookmarkStart w:name="z98" w:id="78"/>
    <w:p>
      <w:pPr>
        <w:spacing w:after="0"/>
        <w:ind w:left="0"/>
        <w:jc w:val="both"/>
      </w:pPr>
      <w:r>
        <w:rPr>
          <w:rFonts w:ascii="Times New Roman"/>
          <w:b w:val="false"/>
          <w:i w:val="false"/>
          <w:color w:val="000000"/>
          <w:sz w:val="28"/>
        </w:rPr>
        <w:t xml:space="preserve">
      23. "Мейіргер ісі" мамандығы бойынша үлгілік оқу бағдарламасы бойынша қорытынды аттестаттау кешенді емтиханға дайындық және оны тапсыру түрінде № ҚР ДСМ-249/2020 </w:t>
      </w:r>
      <w:r>
        <w:rPr>
          <w:rFonts w:ascii="Times New Roman"/>
          <w:b w:val="false"/>
          <w:i w:val="false"/>
          <w:color w:val="000000"/>
          <w:sz w:val="28"/>
        </w:rPr>
        <w:t>Бұйрықпен</w:t>
      </w:r>
      <w:r>
        <w:rPr>
          <w:rFonts w:ascii="Times New Roman"/>
          <w:b w:val="false"/>
          <w:i w:val="false"/>
          <w:color w:val="000000"/>
          <w:sz w:val="28"/>
        </w:rPr>
        <w:t xml:space="preserve"> жүзеге асырылады.</w:t>
      </w:r>
    </w:p>
    <w:bookmarkEnd w:id="78"/>
    <w:p>
      <w:pPr>
        <w:spacing w:after="0"/>
        <w:ind w:left="0"/>
        <w:jc w:val="both"/>
      </w:pPr>
      <w:r>
        <w:rPr>
          <w:rFonts w:ascii="Times New Roman"/>
          <w:b w:val="false"/>
          <w:i w:val="false"/>
          <w:color w:val="000000"/>
          <w:sz w:val="28"/>
        </w:rPr>
        <w:t>
      Кешенді емтихан бағдарламасы жоғары білім беру бағдарламасының еңбек нарығының талаптарына сай келетін интеграцияланған білім мен негізгі құзыреттерді көрсетеді.</w:t>
      </w:r>
    </w:p>
    <w:bookmarkStart w:name="z99" w:id="79"/>
    <w:p>
      <w:pPr>
        <w:spacing w:after="0"/>
        <w:ind w:left="0"/>
        <w:jc w:val="left"/>
      </w:pPr>
      <w:r>
        <w:rPr>
          <w:rFonts w:ascii="Times New Roman"/>
          <w:b/>
          <w:i w:val="false"/>
          <w:color w:val="000000"/>
        </w:rPr>
        <w:t xml:space="preserve"> 4-тарау. Үздіксіз интеграцияланған медициналық білім берудің үлгілік оқу бағдарламасы</w:t>
      </w:r>
    </w:p>
    <w:bookmarkEnd w:id="79"/>
    <w:bookmarkStart w:name="z100" w:id="80"/>
    <w:p>
      <w:pPr>
        <w:spacing w:after="0"/>
        <w:ind w:left="0"/>
        <w:jc w:val="both"/>
      </w:pPr>
      <w:r>
        <w:rPr>
          <w:rFonts w:ascii="Times New Roman"/>
          <w:b w:val="false"/>
          <w:i w:val="false"/>
          <w:color w:val="000000"/>
          <w:sz w:val="28"/>
        </w:rPr>
        <w:t xml:space="preserve">
      24. Үздіксіз интеграцияланған медициналық білім берудің үлгілік оқу бағдарламасы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 2 </w:t>
      </w:r>
      <w:r>
        <w:rPr>
          <w:rFonts w:ascii="Times New Roman"/>
          <w:b w:val="false"/>
          <w:i w:val="false"/>
          <w:color w:val="000000"/>
          <w:sz w:val="28"/>
        </w:rPr>
        <w:t>Бұйрықпен</w:t>
      </w:r>
      <w:r>
        <w:rPr>
          <w:rFonts w:ascii="Times New Roman"/>
          <w:b w:val="false"/>
          <w:i w:val="false"/>
          <w:color w:val="000000"/>
          <w:sz w:val="28"/>
        </w:rPr>
        <w:t xml:space="preserve"> бекітілген және № ҚР ДСМ-63 </w:t>
      </w:r>
      <w:r>
        <w:rPr>
          <w:rFonts w:ascii="Times New Roman"/>
          <w:b w:val="false"/>
          <w:i w:val="false"/>
          <w:color w:val="000000"/>
          <w:sz w:val="28"/>
        </w:rPr>
        <w:t>Бұйрықпен</w:t>
      </w:r>
      <w:r>
        <w:rPr>
          <w:rFonts w:ascii="Times New Roman"/>
          <w:b w:val="false"/>
          <w:i w:val="false"/>
          <w:color w:val="000000"/>
          <w:sz w:val="28"/>
        </w:rPr>
        <w:t xml:space="preserve"> бекітілген денсаулық сақтау саласындағы техникалық және кәсіптік білім берудің мемлекеттік жалпыға міндетті стандартына сәйкес әзірленді.</w:t>
      </w:r>
    </w:p>
    <w:bookmarkEnd w:id="80"/>
    <w:bookmarkStart w:name="z101" w:id="81"/>
    <w:p>
      <w:pPr>
        <w:spacing w:after="0"/>
        <w:ind w:left="0"/>
        <w:jc w:val="both"/>
      </w:pPr>
      <w:r>
        <w:rPr>
          <w:rFonts w:ascii="Times New Roman"/>
          <w:b w:val="false"/>
          <w:i w:val="false"/>
          <w:color w:val="000000"/>
          <w:sz w:val="28"/>
        </w:rPr>
        <w:t>
      25. Үздіксіз интеграцияланған медициналық білім берудің үлгілік оқу бағдарламасы бойынша мамандарды даярлау денсаулық сақтау саласын білікті дәрігерлік мамандармен қамтамасыз ету мақсатында жүзеге асырылады.</w:t>
      </w:r>
    </w:p>
    <w:bookmarkEnd w:id="81"/>
    <w:bookmarkStart w:name="z102" w:id="82"/>
    <w:p>
      <w:pPr>
        <w:spacing w:after="0"/>
        <w:ind w:left="0"/>
        <w:jc w:val="both"/>
      </w:pPr>
      <w:r>
        <w:rPr>
          <w:rFonts w:ascii="Times New Roman"/>
          <w:b w:val="false"/>
          <w:i w:val="false"/>
          <w:color w:val="000000"/>
          <w:sz w:val="28"/>
        </w:rPr>
        <w:t>
      26. Үздіксіз интеграцияланған медициналық білім берудің үлгілік оқу бағдарламасы бойынша мамандарды даярлау жалпы орта білім, техникалық және кәсіптік білім, орта білімнен кейінгі білім, сондай-ақ жоғары білім беру бағдарламалары базасында жүзеге асырылады.</w:t>
      </w:r>
    </w:p>
    <w:bookmarkEnd w:id="82"/>
    <w:bookmarkStart w:name="z103" w:id="83"/>
    <w:p>
      <w:pPr>
        <w:spacing w:after="0"/>
        <w:ind w:left="0"/>
        <w:jc w:val="both"/>
      </w:pPr>
      <w:r>
        <w:rPr>
          <w:rFonts w:ascii="Times New Roman"/>
          <w:b w:val="false"/>
          <w:i w:val="false"/>
          <w:color w:val="000000"/>
          <w:sz w:val="28"/>
        </w:rPr>
        <w:t>
      27. Білім беру қызметін жоспарлау және ұйымдастыру осы үздіксіз интеграцияланған медициналық білім берудің үлгілік оқу бағдарламасының 7, 8, 9, 10 қосымшаларына сәйкес тиісті білім беру бағдарламасы бойынша үлгілік оқу жоспарлары мен оқыту нәтижелері негізінде жүзеге асырылады.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м.а. 24.05.2023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4" w:id="84"/>
    <w:p>
      <w:pPr>
        <w:spacing w:after="0"/>
        <w:ind w:left="0"/>
        <w:jc w:val="both"/>
      </w:pPr>
      <w:r>
        <w:rPr>
          <w:rFonts w:ascii="Times New Roman"/>
          <w:b w:val="false"/>
          <w:i w:val="false"/>
          <w:color w:val="000000"/>
          <w:sz w:val="28"/>
        </w:rPr>
        <w:t>
      28. Үздіксіз интеграцияланған медициналық білім берудің үлгілік оқу бағдарламасы білім алушының теориялық даярлығын, кәсіптік практикасын, тәжірибелік-зерттеу жұмысын, оқудың қосымша түрлерін, интернатураны, аралық және қорытынды аттестаттауды қамтиды.</w:t>
      </w:r>
    </w:p>
    <w:bookmarkEnd w:id="84"/>
    <w:bookmarkStart w:name="z105" w:id="85"/>
    <w:p>
      <w:pPr>
        <w:spacing w:after="0"/>
        <w:ind w:left="0"/>
        <w:jc w:val="both"/>
      </w:pPr>
      <w:r>
        <w:rPr>
          <w:rFonts w:ascii="Times New Roman"/>
          <w:b w:val="false"/>
          <w:i w:val="false"/>
          <w:color w:val="000000"/>
          <w:sz w:val="28"/>
        </w:rPr>
        <w:t>
      29. Үздіксіз интеграцияланған медициналық білім берудің үлгілік оқу бағдарламасының мазмұны үш циклдік пәндерден – жалпы білім беретін пәндер, негізгі пәндер және бейіндік пәндерден тұрады. Бұл ретте жалпы білім беретін пәндері циклінің көлемі 56 академиялық кредитті құрайды, жалпы білім беретін пәндер циклінің пәндері бойынша қарастырылған оқу нәтижелері бүкіл білім беру бағдарламасы ішінде, оның ішінде жоғары оқу орны компоненті немесе таңдау компоненті, негізгі пәндер және бейіндік пәндері шеңберінде қалыптасады.</w:t>
      </w:r>
    </w:p>
    <w:bookmarkEnd w:id="85"/>
    <w:bookmarkStart w:name="z106" w:id="86"/>
    <w:p>
      <w:pPr>
        <w:spacing w:after="0"/>
        <w:ind w:left="0"/>
        <w:jc w:val="both"/>
      </w:pPr>
      <w:r>
        <w:rPr>
          <w:rFonts w:ascii="Times New Roman"/>
          <w:b w:val="false"/>
          <w:i w:val="false"/>
          <w:color w:val="000000"/>
          <w:sz w:val="28"/>
        </w:rPr>
        <w:t xml:space="preserve">
      30. Үздіксіз интеграцияланған медициналық білім берудің үлгілік оқу бағдарламаларының негізге пәндері бойынша білім алушылардың дайындық деңгейі тәуелсіз бағалау арқылы жүзеге асырылады. Білім алушылардың білімі мен дағдыларын бағалау № ҚР ДСМ-249/2020 </w:t>
      </w:r>
      <w:r>
        <w:rPr>
          <w:rFonts w:ascii="Times New Roman"/>
          <w:b w:val="false"/>
          <w:i w:val="false"/>
          <w:color w:val="000000"/>
          <w:sz w:val="28"/>
        </w:rPr>
        <w:t>Бұйрықпен</w:t>
      </w:r>
      <w:r>
        <w:rPr>
          <w:rFonts w:ascii="Times New Roman"/>
          <w:b w:val="false"/>
          <w:i w:val="false"/>
          <w:color w:val="000000"/>
          <w:sz w:val="28"/>
        </w:rPr>
        <w:t xml:space="preserve"> жүзеге асырылады.</w:t>
      </w:r>
    </w:p>
    <w:bookmarkEnd w:id="86"/>
    <w:bookmarkStart w:name="z107" w:id="87"/>
    <w:p>
      <w:pPr>
        <w:spacing w:after="0"/>
        <w:ind w:left="0"/>
        <w:jc w:val="both"/>
      </w:pPr>
      <w:r>
        <w:rPr>
          <w:rFonts w:ascii="Times New Roman"/>
          <w:b w:val="false"/>
          <w:i w:val="false"/>
          <w:color w:val="000000"/>
          <w:sz w:val="28"/>
        </w:rPr>
        <w:t>
      31. Үздіксіз интеграцияланған медициналық білім берудің үлгілік оқу бағдарламасы бойынша интернатура кемінде 30 кредит көлемінде жүзеге асырылады.</w:t>
      </w:r>
    </w:p>
    <w:bookmarkEnd w:id="87"/>
    <w:bookmarkStart w:name="z108" w:id="88"/>
    <w:p>
      <w:pPr>
        <w:spacing w:after="0"/>
        <w:ind w:left="0"/>
        <w:jc w:val="both"/>
      </w:pPr>
      <w:r>
        <w:rPr>
          <w:rFonts w:ascii="Times New Roman"/>
          <w:b w:val="false"/>
          <w:i w:val="false"/>
          <w:color w:val="000000"/>
          <w:sz w:val="28"/>
        </w:rPr>
        <w:t>
      32. Клиникалық тәлімгерлер клиникалық оқытуға басшылық жасау үшін ұйым айқындаған тәртіппен тартылады.</w:t>
      </w:r>
    </w:p>
    <w:bookmarkEnd w:id="88"/>
    <w:bookmarkStart w:name="z109" w:id="89"/>
    <w:p>
      <w:pPr>
        <w:spacing w:after="0"/>
        <w:ind w:left="0"/>
        <w:jc w:val="both"/>
      </w:pPr>
      <w:r>
        <w:rPr>
          <w:rFonts w:ascii="Times New Roman"/>
          <w:b w:val="false"/>
          <w:i w:val="false"/>
          <w:color w:val="000000"/>
          <w:sz w:val="28"/>
        </w:rPr>
        <w:t>
      33. Магистранттың эксперименттік-зерттеу жұмысын жүзеге асыру үшін үздіксіз біріктірілген оқыту шеңберінде, аккредиттелген клиникалық базаларында, денсаулық сақтаудағы білім беру ұйымдарының клиникаларында, университеттік ауруханалар мен резидентура базалары негізінде отандық және шетелдік ғылымның соңғы теориялық, әдістемелік және технологиялық жетістіктерімен, ғылыми зерттеудің қазіргі заманғы әдістерімен, денсаулық сақтаудағы эксперименталды ақпараттарды өңдеу және интерпретациялау әдістерімен таныстырылады.</w:t>
      </w:r>
    </w:p>
    <w:bookmarkEnd w:id="89"/>
    <w:bookmarkStart w:name="z110" w:id="90"/>
    <w:p>
      <w:pPr>
        <w:spacing w:after="0"/>
        <w:ind w:left="0"/>
        <w:jc w:val="both"/>
      </w:pPr>
      <w:r>
        <w:rPr>
          <w:rFonts w:ascii="Times New Roman"/>
          <w:b w:val="false"/>
          <w:i w:val="false"/>
          <w:color w:val="000000"/>
          <w:sz w:val="28"/>
        </w:rPr>
        <w:t xml:space="preserve">
      34. Қорытынды аттестаттау магистерлік жобаны қорғау және кешенді емтиханға дайындалу және тапсыру түрінде № ҚР ДСМ-249/2020 </w:t>
      </w:r>
      <w:r>
        <w:rPr>
          <w:rFonts w:ascii="Times New Roman"/>
          <w:b w:val="false"/>
          <w:i w:val="false"/>
          <w:color w:val="000000"/>
          <w:sz w:val="28"/>
        </w:rPr>
        <w:t>Бұйрықпен</w:t>
      </w:r>
      <w:r>
        <w:rPr>
          <w:rFonts w:ascii="Times New Roman"/>
          <w:b w:val="false"/>
          <w:i w:val="false"/>
          <w:color w:val="000000"/>
          <w:sz w:val="28"/>
        </w:rPr>
        <w:t xml:space="preserve"> жүзеге асырылады.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жоғары </w:t>
            </w:r>
            <w:r>
              <w:br/>
            </w:r>
            <w:r>
              <w:rPr>
                <w:rFonts w:ascii="Times New Roman"/>
                <w:b w:val="false"/>
                <w:i w:val="false"/>
                <w:color w:val="000000"/>
                <w:sz w:val="20"/>
              </w:rPr>
              <w:t xml:space="preserve">білім 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112" w:id="91"/>
    <w:p>
      <w:pPr>
        <w:spacing w:after="0"/>
        <w:ind w:left="0"/>
        <w:jc w:val="left"/>
      </w:pPr>
      <w:r>
        <w:rPr>
          <w:rFonts w:ascii="Times New Roman"/>
          <w:b/>
          <w:i w:val="false"/>
          <w:color w:val="000000"/>
        </w:rPr>
        <w:t xml:space="preserve"> "Фармация" мамандығы бойынша үлгілік оқу бағдарламасының құрылымы</w:t>
      </w:r>
    </w:p>
    <w:bookmarkEnd w:id="91"/>
    <w:p>
      <w:pPr>
        <w:spacing w:after="0"/>
        <w:ind w:left="0"/>
        <w:jc w:val="both"/>
      </w:pPr>
      <w:r>
        <w:rPr>
          <w:rFonts w:ascii="Times New Roman"/>
          <w:b w:val="false"/>
          <w:i w:val="false"/>
          <w:color w:val="000000"/>
          <w:sz w:val="28"/>
        </w:rPr>
        <w:t>
      Академиялық дәрежесі: Фармация" білім беру бағдарламасы бойынша денсаулық сақтау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мен циклдардың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білімдер модулі (әлеметтану, саясаттану, мәдениеттану,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және (немесе) таңдау компоненті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пәндер циклы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емтиханға дайындалу және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жоғары </w:t>
            </w:r>
            <w:r>
              <w:br/>
            </w:r>
            <w:r>
              <w:rPr>
                <w:rFonts w:ascii="Times New Roman"/>
                <w:b w:val="false"/>
                <w:i w:val="false"/>
                <w:color w:val="000000"/>
                <w:sz w:val="20"/>
              </w:rPr>
              <w:t xml:space="preserve">білім 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114" w:id="92"/>
    <w:p>
      <w:pPr>
        <w:spacing w:after="0"/>
        <w:ind w:left="0"/>
        <w:jc w:val="left"/>
      </w:pPr>
      <w:r>
        <w:rPr>
          <w:rFonts w:ascii="Times New Roman"/>
          <w:b/>
          <w:i w:val="false"/>
          <w:color w:val="000000"/>
        </w:rPr>
        <w:t xml:space="preserve"> "Фармация" мамандығы бойынша білім беру бағдарламалары бойынша құзыреттер мен оқу нәтижелерінің тізімі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халқына фармацевтикалық көмекті ұйымдастыру бойынша білімі мен дағдылардын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көтерме және бөлшек саудада сатуды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Дәріханаларда дәрілік заттарды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өнеркәсіптік өндірісін ұйымдастыру, өндірістік процестерді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фармацевтикалық заттардың, қосалқы заттардың сапасын бақылауды, токсикологиялық маңызды заттардың химиялық және токсикологиялық талдауын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дұрыс қолдануды жүзеге асыру: дәрілік заттарды тағайындау, кәсіби консультация беру, дәрілік заттардың пайдасы, қауіптері және мүмкін қарсы көрсеткіштері туралы сыни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 ұйымдастыру, ұйымды дәрілік заттар мен медициналық бұйымдармен қамтамасыз ету процестерін тиімді басқару.</w:t>
            </w:r>
          </w:p>
          <w:p>
            <w:pPr>
              <w:spacing w:after="20"/>
              <w:ind w:left="20"/>
              <w:jc w:val="both"/>
            </w:pPr>
            <w:r>
              <w:rPr>
                <w:rFonts w:ascii="Times New Roman"/>
                <w:b w:val="false"/>
                <w:i w:val="false"/>
                <w:color w:val="000000"/>
                <w:sz w:val="20"/>
              </w:rPr>
              <w:t>
Денсаулық сапасы мен денсаулық сақтау жүйесінің нәтижелерін жақсарту үшін дәрілік заттар мен медициналық бұйымдардың айналысы саласындағы субъектілерге ықпал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мүдделі тараптар арасындағы тиімді коммуникацияларды көрсету, пәнаралық байланыстарды дамыту, үздіксіз кәсіби дамуға мотивация беру және мәдени төзімділікке ие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және команда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қасиеттерді (мансаптың алғашқы кезеңінен бастап) және топта жұмыс істеу қабілетін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кәсіби даму стратегиясы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білім алуға ұмтылу, кәсіби құзыреттіліктерді дамыту үшін ғылымдағы, фармациядағы және денсаулық сақтаудағы тұрақты өзгерістер негізінде үздіксіз кәсіби дамудың жеке жоспарының даму траекториясын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қабілеттері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 мен медициналық құрылғыларды жасау, зерттеу және шолу.</w:t>
            </w:r>
          </w:p>
        </w:tc>
      </w:tr>
    </w:tbl>
    <w:bookmarkStart w:name="z115" w:id="93"/>
    <w:p>
      <w:pPr>
        <w:spacing w:after="0"/>
        <w:ind w:left="0"/>
        <w:jc w:val="left"/>
      </w:pPr>
      <w:r>
        <w:rPr>
          <w:rFonts w:ascii="Times New Roman"/>
          <w:b/>
          <w:i w:val="false"/>
          <w:color w:val="000000"/>
        </w:rPr>
        <w:t xml:space="preserve"> "Фармация" мамандығы бойынша үлгілік оқу бағдарламасының мазмұны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 ғылымдарының мазмұны биологиялық белсенді қосылыстардың құрылымы мен химиялық қасиеттерін, оларды анықтау мүмкіндігін, физикалық және химиялық процестердің жүру заңдылықтарын зерттеуге бағытталған.</w:t>
            </w:r>
          </w:p>
          <w:p>
            <w:pPr>
              <w:spacing w:after="20"/>
              <w:ind w:left="20"/>
              <w:jc w:val="both"/>
            </w:pPr>
            <w:r>
              <w:rPr>
                <w:rFonts w:ascii="Times New Roman"/>
                <w:b w:val="false"/>
                <w:i w:val="false"/>
                <w:color w:val="000000"/>
                <w:sz w:val="20"/>
              </w:rPr>
              <w:t>
Негізгі фармацевтикалық ғылымдар дәрілік формаларды өндіру технологиясының негіздері, өсімдік шикізатын зерттеу әдістері, дәрілік заттарды талдау негіздері, фармацевтикалық және кәсіпкерлік қызметті ұйымдастыру контекстінде оқытылған.</w:t>
            </w:r>
          </w:p>
          <w:p>
            <w:pPr>
              <w:spacing w:after="20"/>
              <w:ind w:left="20"/>
              <w:jc w:val="both"/>
            </w:pPr>
            <w:r>
              <w:rPr>
                <w:rFonts w:ascii="Times New Roman"/>
                <w:b w:val="false"/>
                <w:i w:val="false"/>
                <w:color w:val="000000"/>
                <w:sz w:val="20"/>
              </w:rPr>
              <w:t>
Негізгі биомедициналық және клиникалық ғылымдардың мазмұны организмнің физиологиялық процестері мен қызметтерін, патологиялық процестер мен аурулардың негізгі көріністерін, дәрілік терапияны зерттеуге бағытталған.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 ғылымдағы, фармациядағы және денсаулық сақтаудағы тұрақты өзгерістерді ескере отырып, фармацевтикалық қызмет салаларындағы саланы дамытудың заманауи тенденциялары туралы кәсіби білімді және түсінікті қалыптастырады.</w:t>
            </w:r>
          </w:p>
          <w:p>
            <w:pPr>
              <w:spacing w:after="20"/>
              <w:ind w:left="20"/>
              <w:jc w:val="both"/>
            </w:pPr>
            <w:r>
              <w:rPr>
                <w:rFonts w:ascii="Times New Roman"/>
                <w:b w:val="false"/>
                <w:i w:val="false"/>
                <w:color w:val="000000"/>
                <w:sz w:val="20"/>
              </w:rPr>
              <w:t>
Мазмұны дәрілік заттарды әзірлеу мәселелерін зерттеуге; дәрілік формаларды әзірлеу, олардың құрамын және оларды өндіруге арналған заманауи жабдықтарды пайдалана отырып, биофармацевтикалық зерттеулер негізінде алудың технологиялық схемаларын жетілдіру; дәрілік заттарды анықтау, сәйкестендіру, сапасы мен қауіпсіздігін қамтамасыз ету; фармацевтикалық менеджмент, кәсіпорынды ұйымдастыру және басқару принциптері мен әдістері, қызметті жоспарлау, дәрілік заттардың бағасын қалыптастыру әдістемесі, фармацевтикалық өндірістің экономикалық тиімділігі; Қазақстан Республикасының қолданыстағы заңнамасына және Тиісті фармацевтикалық тәжірибенің талаптарына сәйкес дәлелдемелерге негізделген дәрілік заттарды орынды пайдалануға бағытталған.</w:t>
            </w:r>
          </w:p>
        </w:tc>
      </w:tr>
    </w:tbl>
    <w:bookmarkStart w:name="z116" w:id="94"/>
    <w:p>
      <w:pPr>
        <w:spacing w:after="0"/>
        <w:ind w:left="0"/>
        <w:jc w:val="left"/>
      </w:pPr>
      <w:r>
        <w:rPr>
          <w:rFonts w:ascii="Times New Roman"/>
          <w:b/>
          <w:i w:val="false"/>
          <w:color w:val="000000"/>
        </w:rPr>
        <w:t xml:space="preserve"> "Фармация" мамандығы бойынша практикалық дағдылар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шикізаттың фармакогностикалық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өз бетінше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дайындау 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өз бетінше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өз бетінше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қабылдауды, есепке алуды, сақтауды және өткізуді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өз бетінше жүргізеді</w:t>
            </w:r>
          </w:p>
        </w:tc>
      </w:tr>
    </w:tbl>
    <w:bookmarkStart w:name="z117" w:id="95"/>
    <w:p>
      <w:pPr>
        <w:spacing w:after="0"/>
        <w:ind w:left="0"/>
        <w:jc w:val="both"/>
      </w:pPr>
      <w:r>
        <w:rPr>
          <w:rFonts w:ascii="Times New Roman"/>
          <w:b w:val="false"/>
          <w:i w:val="false"/>
          <w:color w:val="000000"/>
          <w:sz w:val="28"/>
        </w:rPr>
        <w:t>
      Ескертпе:</w:t>
      </w:r>
    </w:p>
    <w:bookmarkEnd w:id="95"/>
    <w:p>
      <w:pPr>
        <w:spacing w:after="0"/>
        <w:ind w:left="0"/>
        <w:jc w:val="both"/>
      </w:pPr>
      <w:r>
        <w:rPr>
          <w:rFonts w:ascii="Times New Roman"/>
          <w:b w:val="false"/>
          <w:i w:val="false"/>
          <w:color w:val="000000"/>
          <w:sz w:val="28"/>
        </w:rPr>
        <w:t>
      ** Практикалық дағдыларды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Меңгеру деңгейі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өз бетінше жүргізеді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 және түсіну, білім мен түсінікті қолдану, пайымдауды қалыптастыру, коммуникативті дағдылар: зертханалық жабдықта өз бетінше жұмыс, нормативтік және фармацевтикалық құжаттамамен жұмыс, әдістер мен технологияларды негіздеу, нәтижелерді алу, түсіндіру және талдау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жоғары </w:t>
            </w:r>
            <w:r>
              <w:br/>
            </w:r>
            <w:r>
              <w:rPr>
                <w:rFonts w:ascii="Times New Roman"/>
                <w:b w:val="false"/>
                <w:i w:val="false"/>
                <w:color w:val="000000"/>
                <w:sz w:val="20"/>
              </w:rPr>
              <w:t xml:space="preserve">білім 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3-қосымша</w:t>
            </w:r>
          </w:p>
        </w:tc>
      </w:tr>
    </w:tbl>
    <w:bookmarkStart w:name="z119" w:id="96"/>
    <w:p>
      <w:pPr>
        <w:spacing w:after="0"/>
        <w:ind w:left="0"/>
        <w:jc w:val="left"/>
      </w:pPr>
      <w:r>
        <w:rPr>
          <w:rFonts w:ascii="Times New Roman"/>
          <w:b/>
          <w:i w:val="false"/>
          <w:color w:val="000000"/>
        </w:rPr>
        <w:t xml:space="preserve"> "Қоғамдық денсаулық" мамандығы бағдарламасының үлгілік оқу бағдарламасының құрылымы Академиялық дәреже: "Қоғамдық денсаулық" білім беру бағдарламасы бойынша денсаулық сақтау бакалавры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білімдер модулі (әлеметтану, саясаттану, мәдениеттану,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емтиханға дайындалу және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жоғары </w:t>
            </w:r>
            <w:r>
              <w:br/>
            </w:r>
            <w:r>
              <w:rPr>
                <w:rFonts w:ascii="Times New Roman"/>
                <w:b w:val="false"/>
                <w:i w:val="false"/>
                <w:color w:val="000000"/>
                <w:sz w:val="20"/>
              </w:rPr>
              <w:t xml:space="preserve">білім 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4-қосымша</w:t>
            </w:r>
          </w:p>
        </w:tc>
      </w:tr>
    </w:tbl>
    <w:bookmarkStart w:name="z121" w:id="97"/>
    <w:p>
      <w:pPr>
        <w:spacing w:after="0"/>
        <w:ind w:left="0"/>
        <w:jc w:val="left"/>
      </w:pPr>
      <w:r>
        <w:rPr>
          <w:rFonts w:ascii="Times New Roman"/>
          <w:b/>
          <w:i w:val="false"/>
          <w:color w:val="000000"/>
        </w:rPr>
        <w:t xml:space="preserve"> "Қоғамдық денсаулық" мамандығы бағдарламалары бойынша құзыреттер мен оқу нәтижелерінің тізімі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мәселелерін тиімді шешу үшін, заманауи ақпараттық технологияларды пайдалана отырып, билік органдарымен, ұйымдармен, халықпен, қоғамдастық мүшелерімен, бұқаралық ақпарат құралдарымен тиімді салааралық өзара іс-қимыл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ұжымының жұмысын ұйымдастыру, еңбек ресурстарын басқару, мақсат қою және міндеттерді тұжырымдау, қызметтің басым бағыттарын анықтау дағдыларына 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кәсіптік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кәсіби қызметі барысында білім алуға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үшін қолданылатын білім мен практикалық дағдыларды құруға және таратуға үлес қоса алады. Сыни тұрғыдан ойланады және ақпаратты тиімді ұсынады: жұмыс нәтижелері мен сапасын жақсарту үшін мәселелерді талдау мен шешуде және дәлелді шешімдер қабылдауда сыни тұрғыдан ойлау дағдыларын қолданады.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 және есептеме құжаттамалары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денсаулығын сақтау мәселелері бойынша Қазақстан Республикасының нормативтік құқықтық актілерін біледі және тәжірибеде пайдаланады; санитариялық-экологиялық заңнама, мемлекеттік санитариялық-эпидемиологиялық қызмет мамандары қызметінің құқықтық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қарастырылған есептеме құжаттамасын жүргізе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сапасын және халық денсаулығының жай-күйін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жағдайы, қоршаған ортасының сапасы, санитариялық-эпидемиологиялық саламаттылығының деңгейі, денсаулық сақтау ұйымдарының қызметі туралы деректерге мониторингті, талдауды және бағалауды жасайды, сондай-ақ алынған медициналық көмекке қанағаттану туралы ақпаратқа бағалау (қолжетімділігі, көлемі және сапасы) жүргізеді.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 нығайту және қорғау, инфекциялық, паразиттік және инфекциялық емес аурулардың профилактикасы, сонымен қатар олардың тиімділігін бағалау бойынша санитариялық-эпидемияға қарсы және санитариялық-профилактикалық іс-шараларды әзірлеу, ұйымдастыру және жүзеге асыру дағдыларына 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қоршаған орта объектілерінің сапа көрсеткіштерін зерттеп, талдап, бағалай алады және оларға қолайсыз әсерлердің алдын алу бойынша ұсыныстар түрінде өзіндік қорытынды жасай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жағдайды бағалау, эпидемия ошақтарын тексеру, эпидемиологиялық диагноз қою және инфекциялық аурулар ошақтарында дезинфекция, дезинсекция және дератизация бойынша нұсқаулықтар беру, халық арасында жүргізілген иммунопрофилактиканың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Қазақстан Республикасының аумағына инфекциялық ауруларды әкелу және (немесе) инфекциялық аурулардың пайда болу қаупін анықтауға қабілетті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бақылау және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саламаттылығын қамтамасыз ету жөніндегі шараларды әзірлеу мақсатында, оның ішінде төтенше жағдайларда кезінде қоршаған ортаның, ауыз судың, азық-түліктің жай-күйіне санитариялық-эпидемиологиялық бақылауды, өмірлік маңызы бар объектілерді қадағалауды, шекараны аса қауіпті инфекциялардың кіруінен және таралуынан қорғауды ұйымдастыруға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аурулардың алдын алу және эпидемияға қарсы іс-шаралардың орындалуын эпидемиологиялық қадағалауды және бақылауды жүзеге асыруға қабілетті.</w:t>
            </w:r>
          </w:p>
        </w:tc>
      </w:tr>
    </w:tbl>
    <w:bookmarkStart w:name="z122" w:id="98"/>
    <w:p>
      <w:pPr>
        <w:spacing w:after="0"/>
        <w:ind w:left="0"/>
        <w:jc w:val="left"/>
      </w:pPr>
      <w:r>
        <w:rPr>
          <w:rFonts w:ascii="Times New Roman"/>
          <w:b/>
          <w:i w:val="false"/>
          <w:color w:val="000000"/>
        </w:rPr>
        <w:t xml:space="preserve"> "Қоғамдық денсаулық" мамандығы бойынша үлгілік оқу бағдарламасының мазмұны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Ағзаның анатомиялық-физиологиялық ерекшеліктері, дамудың биохимиялық және жасушалық механизмдері, кейбір ауруларды диагностикалау мен емдеуде қолданылатын сапалық және сандық талдаудың негізгі принциптері, микробиология, биостатистикалық есептеулер, эпидемиология негіздері. Халықпен, әріптестермен қарым-қатынас жасаудағы қарым-қатынас негіздері.</w:t>
            </w:r>
          </w:p>
          <w:p>
            <w:pPr>
              <w:spacing w:after="20"/>
              <w:ind w:left="20"/>
              <w:jc w:val="both"/>
            </w:pPr>
            <w:r>
              <w:rPr>
                <w:rFonts w:ascii="Times New Roman"/>
                <w:b w:val="false"/>
                <w:i w:val="false"/>
                <w:color w:val="000000"/>
                <w:sz w:val="20"/>
              </w:rPr>
              <w:t>
Денсаулық және денсаулық сақтау негіздері. Қоғамдық денсаулықты және денсаулық сақтауды түсінудегі заманауи теориялар, концепциялар. Қазақстан Республикасының медицина қызметкерлерінің қызметіндегі нормативтік құқықтық актілер. Адам ағзасын зерттеудің клиникалық және физиологиялық әдістерінің физиологиялық негіздері. Сыни тұрғыдан ойлау дағдылары. Генетикалық гомеостаздың бұзылуы және оның адам патологиясында денсаулыққа қауіп факторы ретінде көрінуі.</w:t>
            </w:r>
          </w:p>
          <w:p>
            <w:pPr>
              <w:spacing w:after="20"/>
              <w:ind w:left="20"/>
              <w:jc w:val="both"/>
            </w:pPr>
            <w:r>
              <w:rPr>
                <w:rFonts w:ascii="Times New Roman"/>
                <w:b w:val="false"/>
                <w:i w:val="false"/>
                <w:color w:val="000000"/>
                <w:sz w:val="20"/>
              </w:rPr>
              <w:t>
Фармакоэкономика мен фармакоэпидемиологияның жалпы заңдылықтары. Денсаулықты анықтайтын факторлар. Қоғамдық денсаулықты қалыптастырудағы табиғи және антропогендік факторлар. Алғашқы медициналық көмек көрсетудің негізгі міндеттері.</w:t>
            </w:r>
          </w:p>
          <w:p>
            <w:pPr>
              <w:spacing w:after="20"/>
              <w:ind w:left="20"/>
              <w:jc w:val="both"/>
            </w:pPr>
            <w:r>
              <w:rPr>
                <w:rFonts w:ascii="Times New Roman"/>
                <w:b w:val="false"/>
                <w:i w:val="false"/>
                <w:color w:val="000000"/>
                <w:sz w:val="20"/>
              </w:rPr>
              <w:t>
Медициналық статистика, оның халық денсаулығын және денсаулық сақтау органдары мен мекемелерінің қызметін бағалаудағы маңызы.</w:t>
            </w:r>
          </w:p>
          <w:p>
            <w:pPr>
              <w:spacing w:after="20"/>
              <w:ind w:left="20"/>
              <w:jc w:val="both"/>
            </w:pPr>
            <w:r>
              <w:rPr>
                <w:rFonts w:ascii="Times New Roman"/>
                <w:b w:val="false"/>
                <w:i w:val="false"/>
                <w:color w:val="000000"/>
                <w:sz w:val="20"/>
              </w:rPr>
              <w:t>
Биомедициналық этиканың негізгі принциптері мен ережелері. Ауаның, топырақтың, судың жағдайына санитарлық-эпидемиологиялық мониторинг. Жұмыс ортасының факторлары Санитарлық-эпидемияға қарсы және санитарлық-профилактикалық іс-шаралар. Денсаулықтың медициналық-әлеуметтік аспектілері және демография негіздері. Халық денсаулығына әсер ететін факторлар. Халықтың декреттік қабаттарының денсаулық мәселелері. Халықтың жекелеген топтарының (әйелдердің, балалар мен жасөспірімдердің, аға ұрпақтың) физикалық дамуы, денсаулығының медициналық-әлеуметтік аспектілері.</w:t>
            </w:r>
          </w:p>
          <w:p>
            <w:pPr>
              <w:spacing w:after="20"/>
              <w:ind w:left="20"/>
              <w:jc w:val="both"/>
            </w:pPr>
            <w:r>
              <w:rPr>
                <w:rFonts w:ascii="Times New Roman"/>
                <w:b w:val="false"/>
                <w:i w:val="false"/>
                <w:color w:val="000000"/>
                <w:sz w:val="20"/>
              </w:rPr>
              <w:t>
Дезинфекцияның микробиологиялық негіздері, асептика, антисептика. Аса маңызды бактериялық және вирустық аурулардың микробиологиялық диагностикасының принциптері. Эпидемиологиялық қадағалау, эпидемиологиялық диагностика, эпидемиологиялық талдау. Қоғамдық денсаулық сақтау саласындағы зерттеулер. Дәлелді медицинаның терминологиясы мен құралдары. Радиациялық қауіпсіздік стандарттары. Халықтың радиациялық қауіпсіздігі. Салауатты өмір салтын насихаттау негіздері. Өмір салты: анықтамасы, категориялары. Өмір сапасы, денсаулық және ұзақ өмір сүру.</w:t>
            </w:r>
          </w:p>
          <w:p>
            <w:pPr>
              <w:spacing w:after="20"/>
              <w:ind w:left="20"/>
              <w:jc w:val="both"/>
            </w:pPr>
            <w:r>
              <w:rPr>
                <w:rFonts w:ascii="Times New Roman"/>
                <w:b w:val="false"/>
                <w:i w:val="false"/>
                <w:color w:val="000000"/>
                <w:sz w:val="20"/>
              </w:rPr>
              <w:t>
 Сапаны жоспарлау. Сапаны бақылау. Сапа кепілдігі. Экономика және денсаулық сақтауды қаржыландыру негіздері. Бухгалтерлік есеп және есеп беру құжаттамасы. Денсаулық сақтаудың жаһандануы – азаматтардың денсаулығын қорғау жүйесіндегі бар шындық. Ішкі ұйымдастыру және басқару функциясы. Басқарудың мақсаты мен міндеттері. Еңбек гигиенасы, балалар мен жасөспірімдер гигиенасы, тамақтану және коммуналдық гигиена саласындағы қолданыстағы нормативтік құқықтық актілер. Қоғамдық денсаулық сақтау саясаты. Аурулардың халықаралық классификациясы және олармен байланысты денсаулық проблемалары. Халықтың денсаулығын сақтау мен нығайтудағы мемлекеттік санитарлық-эпидемиологиялық қадағалаудың</w:t>
            </w:r>
          </w:p>
          <w:p>
            <w:pPr>
              <w:spacing w:after="20"/>
              <w:ind w:left="20"/>
              <w:jc w:val="both"/>
            </w:pPr>
            <w:r>
              <w:rPr>
                <w:rFonts w:ascii="Times New Roman"/>
                <w:b w:val="false"/>
                <w:i w:val="false"/>
                <w:color w:val="000000"/>
                <w:sz w:val="20"/>
              </w:rPr>
              <w:t>
 рөлі мен заңнамасы. Тамақтану кәсіпорындарын санитарлық-эпидемиологиялық тексеру схемасы. Тамақ кәсіпорындарын санитарлық бақылау. Тамақ өнімдерін стандарттау, оның гигиеналық және құқықтық маңызы. Гигиеналық зерттеудің объектілері, түрлері, әдістері және міндеттері. Уәкiлеттi органдар белгiлеген нысандар мен мерзiмдерде медициналық ұйымдардың мерзiмдiк статистикалық есептiлiктi және бiржолғы есептiлiктi жасау жөнiндегi жұмыстармен танысу. Халықтың декреттелген қабатына медициналық-әлеуметтік көмек көрсетуді ұйымдастырудың әдістері мен нысандары. Мүгедектік әлеуметтік-құқықтық категория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еңбекті қорғау. Халықтың жекелеген санаттарының еңбегін реттеу ерекшеліктері. Еңбек медицинасы саласындағы нормативтік-құқықтық актілер. Қоршаған орта объектілерінің санитарлық-зертханалық бақылау деректерін бағалау. Халықтың денсаулық жағдайын, физикалық дамуын зерттеу, бағалау әдістері. Оқу іс-әрекетінің гигиенасы, балалар мен жасөспірімдердің дене тәрбиесі Әскери гигиенаның өзекті мәселелері. Қазақстандағы медициналық көмектің сапасына сараптама жүргізуді ұйымдастыру тәртібі.</w:t>
            </w:r>
          </w:p>
          <w:p>
            <w:pPr>
              <w:spacing w:after="20"/>
              <w:ind w:left="20"/>
              <w:jc w:val="both"/>
            </w:pPr>
            <w:r>
              <w:rPr>
                <w:rFonts w:ascii="Times New Roman"/>
                <w:b w:val="false"/>
                <w:i w:val="false"/>
                <w:color w:val="000000"/>
                <w:sz w:val="20"/>
              </w:rPr>
              <w:t>
Медициналық қызметтердің сапасын және сапалы медициналық көмектің қолжетімділігін ұйымдастыру. Денсаулықты нығайту және аурудың алдын алудың өзекті мәселелері. Денсаулық сақтау саласындағы мемлекеттік бақылау және қадағалау. Санитарлық-профилактикалық, эпидемияға қарсы іс-шаралар, оның ішінде эпидемиологиялық зерттеулердің нысандары мен әдістері. Жұқпалы және жұқпалы емес аурулардың көбеюін зерттеу алгоритмі. Қазақстандағы және әлемдегі демографиялық саясат. Демографиялық дағдарыс және өсу. Көші-қонның теріс және оң сальдосы. Халықтың құрылымы. Денсаулық сақтаудағы цифрлық технологиялар. Денсаулық сақтау жүйесін ғылыми зерттеудегі ақпараттық технологиялар, медициналық білім. Персоналды басқару, HR-менеджменттің заманауи технологиялары. Медициналық сақтандыру. Медициналық пакет. Медициналық қызметтерді сатып алу. Медициналық қамтамасыз ету. Әлеуметтік маңызы бар аурулар. Санитарлық-эпидемиологиялық бақылау бөліміндегі жұмысты ұйымдастыру. Халықтың санитарлық-эпидемиологиялық салауаттылығы саласындағы проблемаларды талдау. Тамақтану кәсіпорындарын санитарлық-эпидемиологиялық тексеру схемасы. Тамақ кәсіпорындарын санитарлық бақылау. Еңбек гигиенасы. Кәсіптік тәуекелді бағалау. Жеке қорғаныс құралдары. Еңбек жағдайлары бойынша жұмыс орындарын аттестаттау. Мекемелерді жобалаудың, құрылысының гигиеналық негіздері және жақсартуға қойылатын талаптар, жабдықтау. Коммуналдық шаруашылық объектілеріне қойылатын санитарлық-эпидемиологиялық талаптар. Қазақстан Республикасының денсаулық сақтау саласындағы аккредиттеу. Қазақстан Республикасындағы аккредиттеу процесінің заңнамалық және нормативтік базасы. Аккредиттеу стандарттары.</w:t>
            </w:r>
          </w:p>
          <w:p>
            <w:pPr>
              <w:spacing w:after="20"/>
              <w:ind w:left="20"/>
              <w:jc w:val="both"/>
            </w:pPr>
            <w:r>
              <w:rPr>
                <w:rFonts w:ascii="Times New Roman"/>
                <w:b w:val="false"/>
                <w:i w:val="false"/>
                <w:color w:val="000000"/>
                <w:sz w:val="20"/>
              </w:rPr>
              <w:t>
Медициналық қызметтердің сапасын басқару, SWOT-талдау. Денсаулық сақтаудың бірыңғай мемлекеттік ақпараттық жүйесі. Ақпаратты өңдеу жүйесі. Мәліметтер базасын басқару жүйелеріне қойылатын негізгі талаптар. Әлеуметтік қорғау және халықтың денсаулығын қорғаудың негізгі әдістері. Алғашқы медициналық-санитарлық көмекті ұйымдастыру түсінігі. Денсаулық мектептерін ұйымдастыру, аурудың алдын алу, алдын алу шаралары.</w:t>
            </w:r>
          </w:p>
        </w:tc>
      </w:tr>
    </w:tbl>
    <w:bookmarkStart w:name="z123" w:id="99"/>
    <w:p>
      <w:pPr>
        <w:spacing w:after="0"/>
        <w:ind w:left="0"/>
        <w:jc w:val="left"/>
      </w:pPr>
      <w:r>
        <w:rPr>
          <w:rFonts w:ascii="Times New Roman"/>
          <w:b/>
          <w:i w:val="false"/>
          <w:color w:val="000000"/>
        </w:rPr>
        <w:t xml:space="preserve"> "Қоғамдық денсаулық сақтау" мамандығы бойынша тәжірибелік дағдылар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Тіркеу-есеп беру құжаттарын толтыру, статистикалық мәліметтермен жұмыс істеу дағдысы.</w:t>
            </w:r>
          </w:p>
          <w:p>
            <w:pPr>
              <w:spacing w:after="20"/>
              <w:ind w:left="20"/>
              <w:jc w:val="both"/>
            </w:pPr>
            <w:r>
              <w:rPr>
                <w:rFonts w:ascii="Times New Roman"/>
                <w:b w:val="false"/>
                <w:i w:val="false"/>
                <w:color w:val="000000"/>
                <w:sz w:val="20"/>
              </w:rPr>
              <w:t>
Қоғамдық денсаулық сақтау және денсаулық сақтау саласындағы ұйымдастыру мен басқарудың ұлттық халықаралық саясатының негіздерін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 және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шараларды ұйымдастыру. Жұқпалы ауру ошағын эпидемиологиялық тексеру. Эпидемия ошағын оқшаулауға (жоюға) бағытталған эпидемияға қарсы және профилактикалық іс-шараларды жоспарлау дағдылары. Халық денсаулығын және оның физикалық, радиологиялық, химиялық, биологиялық және экологиялық детерминанттарын бағалаудың өзіндік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жетекшілігімен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мектептерін, ауруларды басқару бағдарламаларын ұйымдастыру, салауатты өмір салтын насихаттау, халықтың денсаулығын сақтау және жақсарту бойынша профилактикалық бағдарламаларды ұйымдастыру дағдылары. Бухгалтерлік және есеп беру құжаттамасын талдау. Халықтың санитарлық-эпидемиологиялық салауаттылығы саласындағы проблемаларды талдау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бақылауымен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 өз қызметінде қолдану. Тұрғын, қоғамдық және өндірістік үй-жайлардағы судың, топырақтың, ауаның сапасын, микроклимат параметрлерін, жарықтандыруды, жылытуды және желдетуді бағалаудың өзіндік әдістері, оларды ұйымдастыру шараларын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қолдану және меңгеру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басқарудағы ұйымдастырушылық дағдылар. Санитарлық-эпидемиологиялық бақылау бөлімінде жұмысты ұйымдастыру дағдысы. Қоғамдық денсаулық сақтау және денсаулық сақтау саласындағы проблемаларды талдау дағдылары. Жұқпалы және жұқпалы емес ауруларды эпидемиологиялық қадағалауды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ұйымдастыру және талдау</w:t>
            </w:r>
          </w:p>
        </w:tc>
      </w:tr>
    </w:tbl>
    <w:bookmarkStart w:name="z124" w:id="100"/>
    <w:p>
      <w:pPr>
        <w:spacing w:after="0"/>
        <w:ind w:left="0"/>
        <w:jc w:val="both"/>
      </w:pPr>
      <w:r>
        <w:rPr>
          <w:rFonts w:ascii="Times New Roman"/>
          <w:b w:val="false"/>
          <w:i w:val="false"/>
          <w:color w:val="000000"/>
          <w:sz w:val="28"/>
        </w:rPr>
        <w:t>
      Ескертпе:</w:t>
      </w:r>
    </w:p>
    <w:bookmarkEnd w:id="100"/>
    <w:p>
      <w:pPr>
        <w:spacing w:after="0"/>
        <w:ind w:left="0"/>
        <w:jc w:val="both"/>
      </w:pPr>
      <w:r>
        <w:rPr>
          <w:rFonts w:ascii="Times New Roman"/>
          <w:b w:val="false"/>
          <w:i w:val="false"/>
          <w:color w:val="000000"/>
          <w:sz w:val="28"/>
        </w:rPr>
        <w:t>
      **Практикалық дағдыларды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 және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мекеменің статистикалық жұмысын ұйымдастырумен таныстыру. Алынған мәліметтердің дұрыстығын, олардың жеке бөлімшелер бойынша өткен кезеңдердің деректерімен салыстырылуын түсінеді. Сандық деректерді ұйымдастырады және өңдейді.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жетекшілігімен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және спецификалық емес профилактиканы ұйымдастыру және жүзеге асыру. Вакцинациядан кейінгі асқынуларды зерттеу тәртібі. Дезинфекцияны, зарарсыздандыруды, дератизацияны ұйымдастыру және өткізу. Эпидемиологиялық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бақылауымен ұйымдастыру және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бақылау бөліміндегі жұмысты ұйымдастыру. Жұмыстың міндеттері, құрылымы, формалары мен әдістері. Негізгі мамандардың функционалдық міндеттері. Басқарудың әртүрлі бөлімшелері орындайтын жұмыстардың сипаты мен мазмұнының ерекшеліктері. Стандарттар, негізгі есеп және есеп беру құжаттамасы. Әлеуметтік маңызы бар аурулар бойынша денсаулық мектептерін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ұйымдастыру және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 құрылымы, жұмыс әдістері мен формалары, негізгі мамандардың лауазымдық міндеттері, олардың жұмысының сипаты мен мазмұны. Стандарттар, негізгі есеп және есеп беру құжаттамасы. Ағымдағы санитарлық-эпидемиологиялық қадағалау. Жұқпалы және жұқпалы емес ауруларды эпидемиологиялық қадағалауды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жоғары </w:t>
            </w:r>
            <w:r>
              <w:br/>
            </w:r>
            <w:r>
              <w:rPr>
                <w:rFonts w:ascii="Times New Roman"/>
                <w:b w:val="false"/>
                <w:i w:val="false"/>
                <w:color w:val="000000"/>
                <w:sz w:val="20"/>
              </w:rPr>
              <w:t xml:space="preserve">білім 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5-қосымша</w:t>
            </w:r>
          </w:p>
        </w:tc>
      </w:tr>
    </w:tbl>
    <w:bookmarkStart w:name="z126" w:id="101"/>
    <w:p>
      <w:pPr>
        <w:spacing w:after="0"/>
        <w:ind w:left="0"/>
        <w:jc w:val="left"/>
      </w:pPr>
      <w:r>
        <w:rPr>
          <w:rFonts w:ascii="Times New Roman"/>
          <w:b/>
          <w:i w:val="false"/>
          <w:color w:val="000000"/>
        </w:rPr>
        <w:t xml:space="preserve"> "Мейіргер ісі" мамандығының үлгілік оқу бағдарламасының құрылымы</w:t>
      </w:r>
    </w:p>
    <w:bookmarkEnd w:id="101"/>
    <w:p>
      <w:pPr>
        <w:spacing w:after="0"/>
        <w:ind w:left="0"/>
        <w:jc w:val="both"/>
      </w:pPr>
      <w:r>
        <w:rPr>
          <w:rFonts w:ascii="Times New Roman"/>
          <w:b w:val="false"/>
          <w:i w:val="false"/>
          <w:color w:val="000000"/>
          <w:sz w:val="28"/>
        </w:rPr>
        <w:t>
      Академиялық дәрежесі: "Мейіргер ісі" білім беру бағдарламасы бойынша денсаулық сақтау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білімдер модулі (әлеметтану, саясаттану, мәдениеттану,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және (немесе) таңдау компоненті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емтиханға дайындалу және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жоғары </w:t>
            </w:r>
            <w:r>
              <w:br/>
            </w:r>
            <w:r>
              <w:rPr>
                <w:rFonts w:ascii="Times New Roman"/>
                <w:b w:val="false"/>
                <w:i w:val="false"/>
                <w:color w:val="000000"/>
                <w:sz w:val="20"/>
              </w:rPr>
              <w:t xml:space="preserve">білім 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6-қосымша</w:t>
            </w:r>
          </w:p>
        </w:tc>
      </w:tr>
    </w:tbl>
    <w:bookmarkStart w:name="z128" w:id="102"/>
    <w:p>
      <w:pPr>
        <w:spacing w:after="0"/>
        <w:ind w:left="0"/>
        <w:jc w:val="left"/>
      </w:pPr>
      <w:r>
        <w:rPr>
          <w:rFonts w:ascii="Times New Roman"/>
          <w:b/>
          <w:i w:val="false"/>
          <w:color w:val="000000"/>
        </w:rPr>
        <w:t xml:space="preserve"> "Мейіргер ісі" мамандығы бағдарламасы бойынша құзыреттер мен оқу нәтижелерінің тізімі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оқу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кәсіби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тұлғаларға/пациенттерге, отбасылар мен топтарға мейіргерлік қызмет көрсету үшін ғылым мен техниканың соңғы жетістіктерін ескере отырып, өзінің кәсіби дамуын үздіксіз жетілдіруді жоспарлай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Пациенттердің/клиенттердің, отбасылар мен топтардың құқықтары мен мүдделерін қорғау, жұмыс ортасының атмосферасын сақтау және ұйым мәдениетін арттыру мақсатында кәсіби әдеп қағидаларын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талдайды және барлық пәндер бойынша сенімді, өзекті, дәлелді ақпаратты пайдаланады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жағдайларда жеке адамдармен/пациенттермен, жанұялармен және топтармен, әріптестермен және басқа мамандармен нақты, тиімді және кәсіби қарым-қатынас пен өзара әрекеттесуді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медициналық ақпараттың бірыңғай желісін пайдалана отырып, кәсіби тапсырмаларды орындауда әртүрлі ақпараттық-коммуникациялық технологияларды пайдаланады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тәлімгерлік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өмірде салауатты өмір сүруге, мүмкіндіктерді кеңейтуге, автономияға және өзін-өзі күтуге көмектесу үшін пациентке бағытталған оқыту әдістерін пайдалана отырып, жеке тұлғаларды/пациенттерді, отбасыларды және топтарды оқытады және ынталандырады.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күтімінің сапасын, тиімділігін және қауіпсіздігін арттыруға бағытталған әртүрлі іс-шараларға мамандарды дайындауға қабілетті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мейіргерлік күтім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адамдардың/пациенттердің, отбасылардың, топтардың, қызметкерлердің және қоршаған ортаның қауіпсіздігін қамтамасыз ету және ілгерілету үшін ғылыми білімді, технологиялық жетістіктерді және кәсіби дағдыларды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қағидаларына негізделген заманауи теориялық және клиникалық білімді пайдалана отырып, өз бетінше мейіргерлік диагноз қоя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 басқару және мейіргерлік қызметтің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дамудың жоғары құндылығын, қызметкерлер мен ұжымның әлеуетін, топ жұмысын үйлестіру үшін қажетті көшбасшылықтағы негізгі қағидаларын мойындайды, жанжалдарды басқару әдістерін тиімді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сәйкес мейіргерлік күтім мен көрсетілетін қызметтердің сапасын дербес қамтамасыз етеді және бағалайды.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денсаулығының жай-күйіне талдау жасай алады, әлеуметтік маңызы бар аурулар бойынша денсаулықты нығайту бағдарламаларын іске асырады және олардың жеке, отбасы және халық деңгейінде тиімділігін бағалай алады</w:t>
            </w:r>
          </w:p>
        </w:tc>
      </w:tr>
    </w:tbl>
    <w:bookmarkStart w:name="z129" w:id="103"/>
    <w:p>
      <w:pPr>
        <w:spacing w:after="0"/>
        <w:ind w:left="0"/>
        <w:jc w:val="left"/>
      </w:pPr>
      <w:r>
        <w:rPr>
          <w:rFonts w:ascii="Times New Roman"/>
          <w:b/>
          <w:i w:val="false"/>
          <w:color w:val="000000"/>
        </w:rPr>
        <w:t xml:space="preserve"> "Мейіргер ісі" мамандығы бойынша үлгілік оқу бағдарламасының мазмұны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Анатомияны, адам физиологиясын зерттейтін теориялық пәндер – жасушалардың, ұлпалардың, ағзалар мен жүйелердің құрылымын, топографиясын және қалыпты және патологиялық жағдайларда олардың қызметімен өзара әрекеттесуін, әртүрлі жас кезеңдеріндегі физиологиялық процестердің динамикасын, адам ағзаның қалыптасуы мен қартаюы зерттейтін теориялық пәндер.</w:t>
            </w:r>
          </w:p>
          <w:p>
            <w:pPr>
              <w:spacing w:after="20"/>
              <w:ind w:left="20"/>
              <w:jc w:val="both"/>
            </w:pPr>
            <w:r>
              <w:rPr>
                <w:rFonts w:ascii="Times New Roman"/>
                <w:b w:val="false"/>
                <w:i w:val="false"/>
                <w:color w:val="000000"/>
                <w:sz w:val="20"/>
              </w:rPr>
              <w:t>
Эпидемиология және инфекциялық бақылау: медициналық ұйымда жұқпалы аурулардың пайда болу және таралу ерекшеліктері; эпидемиологиялық қадағалау және медициналық көмек көрсетуге байланысты инфекциялардың алдын алу негіздері.</w:t>
            </w:r>
          </w:p>
          <w:p>
            <w:pPr>
              <w:spacing w:after="20"/>
              <w:ind w:left="20"/>
              <w:jc w:val="both"/>
            </w:pPr>
            <w:r>
              <w:rPr>
                <w:rFonts w:ascii="Times New Roman"/>
                <w:b w:val="false"/>
                <w:i w:val="false"/>
                <w:color w:val="000000"/>
                <w:sz w:val="20"/>
              </w:rPr>
              <w:t>
Мейіргер ісін ұйымдастыруды және клиникалық тәжірибені қамтитын пәндер тобы: мейіргерлік процестің кезеңдері, мейіргер ісін бастапқы бағалау, пациенттің проблемаларын анықтау, мейіргерлік күтімді жоспарлау және жүзеге асыру. Ішкі ағзалардың аурулары бар науқастарға көмек көрсету кезіндегі мейірбикелік манипуляциялар (медициналық қызмет көрсету); пациент үшін қауіпсіз ортаны сақтау; емдеу тобындағы ынтымақтастық.</w:t>
            </w:r>
          </w:p>
          <w:p>
            <w:pPr>
              <w:spacing w:after="20"/>
              <w:ind w:left="20"/>
              <w:jc w:val="both"/>
            </w:pPr>
            <w:r>
              <w:rPr>
                <w:rFonts w:ascii="Times New Roman"/>
                <w:b w:val="false"/>
                <w:i w:val="false"/>
                <w:color w:val="000000"/>
                <w:sz w:val="20"/>
              </w:rPr>
              <w:t>
Негізгі дәрілік топтар және топтар бойынша дәрілік заттардың фармакотерапиялық әсері. Дәрілік терапияның жанама әсерлері, реакция түрлері және асқынулары. Халықтың денсаулығын, оны анықтайтын факторларды зерттеу және бағалау. Медициналық көмек көрсету тәртібіне сәйкес жұмысты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дәлелдемелердің, клиникалық тәжірибенің және пациенттердің қалауы негізіндегі заманауи медициналық көмек парадигмасының теориялық және практикалық аспектілері; Мейіргер ісі саласындағы ғылыми-зерттеу жұмыстары: медициналық әдебиеттердің ұлттық және халықаралық деректер қорларында, сонымен қатар жетекші рецензияланған журналдарда медициналық ақпаратты іздеу дағдыларына үйрету. Мейіргер ісі саласындағы инновациялардың теориялық және әдістемелік негіздері. Мейіргер күтімінің сапа менеджменті жүйесін әзірлеу және енгізу. Сандық және сапалық зерттеу әдістері (биостатистика негіздері). Мейіргерлік көмек көрсетудің сапа стандарттарын әзірлеу және енгізу, науқастарды күту мәдениетін арттыру, Медициналық мекемеде мейіргерлік инновацияларды енгізуді ұйымдастыру.</w:t>
            </w:r>
          </w:p>
          <w:p>
            <w:pPr>
              <w:spacing w:after="20"/>
              <w:ind w:left="20"/>
              <w:jc w:val="both"/>
            </w:pPr>
            <w:r>
              <w:rPr>
                <w:rFonts w:ascii="Times New Roman"/>
                <w:b w:val="false"/>
                <w:i w:val="false"/>
                <w:color w:val="000000"/>
                <w:sz w:val="20"/>
              </w:rPr>
              <w:t>
Мейіргер персоналын басқару жүйесіндегі көшбасшылық және билік. Медициналық ұйымда жұмысты ұйымдастыру және мейіргерлік қызметтегі өзгерістерді басқару. Денсаулық сақтау жүйесіндегі медициналық (мейіргерлік) күтім мен мейіргерлік ресурстардың сапасын басқару. Мейіргер қызметін басқару жүйесінде өзін-өзі басқару, бейімделу және мотивация. Мейіргер ісіндегі мансапты жоспарлау.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04"/>
    <w:p>
      <w:pPr>
        <w:spacing w:after="0"/>
        <w:ind w:left="0"/>
        <w:jc w:val="left"/>
      </w:pPr>
      <w:r>
        <w:rPr>
          <w:rFonts w:ascii="Times New Roman"/>
          <w:b/>
          <w:i w:val="false"/>
          <w:color w:val="000000"/>
        </w:rPr>
        <w:t xml:space="preserve"> "Мейіргер ісі" мамандығы бойынша тәжірибелік дағдылар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 диагностикалық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тексерулер жүргізу және мейіргерлік диагноз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ауруларға мейірбгерлік араласу жоспарын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Пациенттермен және дәрігерлермен жұмыс істеуде коммуникативті дағдыларды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ауру тарихын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субъективті және объективті тексеру кезінде дәрілік заттардың әсерін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қойылған проблемалар негізінде науқасқа күтім көрсетуді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Рецепттерді жазу: жалпы, жеңілдікті, есірткілік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 мен денсаулық сақтау ұйымдарының қызметінің статистикалық көрсеткіштерін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және үйде медициналық-әлеуметтік көмек пен гериатрияны ұйымдастыру принциптерін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оңалтуды ұйымдастыру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Аурухананың қауіпсіз ортасын қамтамасыз ету және бақылауды жүзеге асыру бойынша шаралар жүйесін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қамтамасыз етуді ұйымдастыру бойынша медициналық мекемелердің мамандарымен өзара әрекеттесу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мекемеде іс жүргізу жүйесін, заманауи ақпараттық технологияларды пайдалана отырып, тіркеу-есептік және есеп беру қызметін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бағдарламаларды іске асыруда, салауатты өмір салтын қалыптастыруда мейіргер қызметкерлерінің жұмысын ұйымдастыру, гигиеналық тәрбиенің әдістері мен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мекемелерде қауіпсіздік техникасы мен еңбекті қорғау ережелерін қолдану және олардың орындалуын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алғашқы медициналық көмек көрсетуді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және алғашқы көмек көрсету негіздерін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аспаптық зерттеу әдістерінің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әртүрлі түрлеріндегі әлеуметтік маңызды мәселелер мен процестерді талдау үшін әлеуметтік-экономикалық ғылымдардың әдістерін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ғылыми негізде ұйымдастыру, мейіргер құзыреті шегінде ақпаратты жинау, сақтау және өңдеудің компьютерлік әдістерін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жұмысын ұйымдастыру, ұйымның еңбек ресурстарына қатысты басқару шешімдерін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саласындағы орындаушылардың кәсіби дайындығының деңгейін бағалау, кәсіби мәселелерді шешуде медициналық персоналға оқытуды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диспансерлік көмекте терапиялық шаралардың үздіксіздігін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оңалту бағдарламалары шеңберінде пациенттерге күтім жасаудың жеке бағдарламасын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немесе тұрақты, ішінара немесе толық мүгедектік белгілерін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аурулардың шұғыл және өмірге қауіпті жағдайларына медициналық көмек көрсету: клиникалық өлім; шок (анафилактикалық, токсикалық, травматикалық, геморрагиялық, кардиогендік); синкоп, коллапс, кома (анемия, гипогликемиялық, диабеттік, церебральды, бауыр, белгісіз этиология); жедел тыныс жетіспеушілігі, өкпе ісінуі; көмейдің ісінуі, жалған круп, астматикалық статус,Квинке ісігі, жедел жүрек жеткіліксіздігі; гипертониялық криз; стенокардия, миокард инфарктісі; бауыр коликі; қан кету (артериялық, веноздық, асқазан-ішек, мұрындық, өкпелік); бүйрек коликасы; жедел зәр шығару; жедел бүйрек жеткіліксіздігі; жедел бауыр жеткіліксіздігі; жедел бүйрек үсті безінің жеткіліксіздігі; тиреотоксикалық дағдарыс; преэклампсия, эклампсия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аурулардың төтенше жағдайларының шұғыл және өмірге қауіп төндіретін жағдайларда медициналық көмек көрсету: мидың шайқалуы, көгеруі, бас миының қысылуы; ми инсульты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өмірге қауіпті жағдайларда медициналық көмек көрсету, хирургиялық және травматологиялық аурулардың шұғыл жағдайлары: жедел іш; сүйектердің сынуы, шығуы, көгеруі, жаралары, созылуы.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өмірге қауіп төндіретін жағдайларға, психикалық аурулардың шұғыл жағдайларына: конвульсиялық жағдайларға, эпилептикалық статусқа; алкогольдік делирий, абстиненция синдромы; психомоторлы қозу кезінде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аурулардың төтенше жағдайларының және өмірге қауіпті жағдайларда медициналық көмек көрсету: глаукоманың жедел ұстамасы;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Отит, ринит, фарингит, гайморит, бөтен денені тексеру кезінде жедел және өмірге қауіп төндіретін отоларингологиялық аурулардың төтенше жағдайларында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гинекологиядағы шұғыл және өмірге қауіп төндіретін жағдайларға медициналық көмек көрсету: босанғанға дейінгі және постнатальды әйелдерде және неонатологияда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Балаллар ауруларының төтенше жағдайлары: рахит, дұрыс тамақтанбау, шала туылу, анемия сияқты шұғыл және өмірге қауіпті жағдайларда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аурулардың шұғыл жағдайларының және аса қауіпті инфекция ошақтарындағы жұмыстың шұғыл және өмірге қауіпті жағдайларында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шұғыл жағдайларда медициналық көмек көрсету: химиялық және термиялық күйік, үсік шалу; электр тогының соғуы, найзағай, жылу және күннің соғуы, улану; суға бату, тұншығу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ересектерге, қарттарға және қарт адамдарға көпсалалы білікті көмек көрсете білу (көз, құлақ және тері күтімі, асқазанды шаю, клизмалар, инъекциялар, дененің антропометриялық өлшемдері, қан қысымын, жүрек соғу жиілігін, тыныс алу жиілігін өлшеу, электрокардиограмма техникасын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Санитарлық-ағарту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жақсарту және учаскеде қауіпті азайту үшін профилактикалық іс-шаралар кешенін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 үшін салауатты өмір салты туралы ғылыми идеяларды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 саласындағы білімдерін қолдану, отбасына медициналық-әлеуметтік көмек көрсету ресурстарын талдау және оларды пайдалануға көмектесу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иммунопрофилактикасы бойынша құжаттаманы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bl>
    <w:bookmarkStart w:name="z131" w:id="105"/>
    <w:p>
      <w:pPr>
        <w:spacing w:after="0"/>
        <w:ind w:left="0"/>
        <w:jc w:val="both"/>
      </w:pPr>
      <w:r>
        <w:rPr>
          <w:rFonts w:ascii="Times New Roman"/>
          <w:b w:val="false"/>
          <w:i w:val="false"/>
          <w:color w:val="000000"/>
          <w:sz w:val="28"/>
        </w:rPr>
        <w:t>
      Ескертпе:</w:t>
      </w:r>
    </w:p>
    <w:bookmarkEnd w:id="105"/>
    <w:p>
      <w:pPr>
        <w:spacing w:after="0"/>
        <w:ind w:left="0"/>
        <w:jc w:val="both"/>
      </w:pPr>
      <w:r>
        <w:rPr>
          <w:rFonts w:ascii="Times New Roman"/>
          <w:b w:val="false"/>
          <w:i w:val="false"/>
          <w:color w:val="000000"/>
          <w:sz w:val="28"/>
        </w:rPr>
        <w:t>
      **Практикалық дағдыларды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деңгей (медициналық көмек көрсету кезінде дәрігерге дейінгі медициналық және медициналық-әлеуметтік көмекті жүзеге асырады)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деңгей ( сыни және аналитикалық ойлау қабілеті бар, алған білімін тәжірибеде тиімді пайдалана алатын, кәсіби дағдыларды кеңейте алатын, мейіргер ісін бағалауға, мейіргерлік диагностикаға, мейіргерлік технологиялар мен араласуға қабілетті тәжірибеге бағытталған мейіргер)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озық деңгей (кәсіби мейіргерлік қызметін дамыту; мейіргерлік білім мен ғылыми зерттеулерді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жоғары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7-қосымша</w:t>
            </w:r>
          </w:p>
        </w:tc>
      </w:tr>
    </w:tbl>
    <w:bookmarkStart w:name="z133" w:id="106"/>
    <w:p>
      <w:pPr>
        <w:spacing w:after="0"/>
        <w:ind w:left="0"/>
        <w:jc w:val="left"/>
      </w:pPr>
      <w:r>
        <w:rPr>
          <w:rFonts w:ascii="Times New Roman"/>
          <w:b/>
          <w:i w:val="false"/>
          <w:color w:val="000000"/>
        </w:rPr>
        <w:t xml:space="preserve"> Үздіксіз интеграцияланған медициналық білім берудің үлгілік оқу бағдарламасының құрылымы</w:t>
      </w:r>
    </w:p>
    <w:bookmarkEnd w:id="106"/>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м.а. 24.05.2023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"Медицина", "Педиатрия", "Стоматология" білім беру бағдарламалары бойынша оқуды аяқтағаннан кейін берілетін дәреже – "Медицина магистрі".</w:t>
      </w:r>
    </w:p>
    <w:p>
      <w:pPr>
        <w:spacing w:after="0"/>
        <w:ind w:left="0"/>
        <w:jc w:val="both"/>
      </w:pPr>
      <w:r>
        <w:rPr>
          <w:rFonts w:ascii="Times New Roman"/>
          <w:b w:val="false"/>
          <w:i w:val="false"/>
          <w:color w:val="000000"/>
          <w:sz w:val="28"/>
        </w:rPr>
        <w:t>
      "Медициналық-профилактикалық іс" білім беру бағдарламасы бойынша оқуды аяқтағаннан кейін берілетін дәреже – "Денсаулық сақтау магистрі".</w:t>
      </w:r>
    </w:p>
    <w:p>
      <w:pPr>
        <w:spacing w:after="0"/>
        <w:ind w:left="0"/>
        <w:jc w:val="both"/>
      </w:pPr>
      <w:r>
        <w:rPr>
          <w:rFonts w:ascii="Times New Roman"/>
          <w:b w:val="false"/>
          <w:i w:val="false"/>
          <w:color w:val="000000"/>
          <w:sz w:val="28"/>
        </w:rPr>
        <w:t>
      Оқуды аяқтағаннан кейін берілетін біліктілік:</w:t>
      </w:r>
    </w:p>
    <w:p>
      <w:pPr>
        <w:spacing w:after="0"/>
        <w:ind w:left="0"/>
        <w:jc w:val="both"/>
      </w:pPr>
      <w:r>
        <w:rPr>
          <w:rFonts w:ascii="Times New Roman"/>
          <w:b w:val="false"/>
          <w:i w:val="false"/>
          <w:color w:val="000000"/>
          <w:sz w:val="28"/>
        </w:rPr>
        <w:t>
      -"Медицина", "Педиатрия", "Стоматология" білім беру бағдарламалары бойынша – "Дәрігер";</w:t>
      </w:r>
    </w:p>
    <w:p>
      <w:pPr>
        <w:spacing w:after="0"/>
        <w:ind w:left="0"/>
        <w:jc w:val="both"/>
      </w:pPr>
      <w:r>
        <w:rPr>
          <w:rFonts w:ascii="Times New Roman"/>
          <w:b w:val="false"/>
          <w:i w:val="false"/>
          <w:color w:val="000000"/>
          <w:sz w:val="28"/>
        </w:rPr>
        <w:t>
      -"Медициналық-профилактикалық іс" білім беру бағдарламасы бойынша – "Дәрігер-гигиенист, эпидемиолог".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циклдары мен қызмет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p>
            <w:pPr>
              <w:spacing w:after="20"/>
              <w:ind w:left="20"/>
              <w:jc w:val="both"/>
            </w:pPr>
            <w:r>
              <w:rPr>
                <w:rFonts w:ascii="Times New Roman"/>
                <w:b w:val="false"/>
                <w:i w:val="false"/>
                <w:color w:val="000000"/>
                <w:sz w:val="20"/>
              </w:rPr>
              <w:t>
"Педиатрия",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(ағылшын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білімдер модулі (әлеметтану, саясаттану, мәдениеттану,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 циклы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 тілі (Кәсіби) Менеджмент Басқару психологиясы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Магистранттың эксперименттік-зерттеу жұмысы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Магистранттың тәжірибелік-зерттеу жұмыстары, оның ішінде тағылымдамадан өту және магистрлік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жазу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емтиханға дайындалу және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жоғары </w:t>
            </w:r>
            <w:r>
              <w:br/>
            </w:r>
            <w:r>
              <w:rPr>
                <w:rFonts w:ascii="Times New Roman"/>
                <w:b w:val="false"/>
                <w:i w:val="false"/>
                <w:color w:val="000000"/>
                <w:sz w:val="20"/>
              </w:rPr>
              <w:t xml:space="preserve">білім 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8-қосымша</w:t>
            </w:r>
          </w:p>
        </w:tc>
      </w:tr>
    </w:tbl>
    <w:bookmarkStart w:name="z135" w:id="107"/>
    <w:p>
      <w:pPr>
        <w:spacing w:after="0"/>
        <w:ind w:left="0"/>
        <w:jc w:val="left"/>
      </w:pPr>
      <w:r>
        <w:rPr>
          <w:rFonts w:ascii="Times New Roman"/>
          <w:b/>
          <w:i w:val="false"/>
          <w:color w:val="000000"/>
        </w:rPr>
        <w:t xml:space="preserve"> "Медицина", "Педиатрия" мамандықтары бойынша құзыреттер мен оқу нәтижелерінің тізімі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қабылданған, ұдайы дамып және жаңартылып отыратын білімді қоса алғанда, биомедициналық, клиникалық, эпидемиологиялық және әлеуметтік-мінез-құлық ғылымдары саласындағы білімді көрсету және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пациенттермен, олардың отбасыларымен және денсаулық сақтау мамандарымен тиімді ақпарат алмасуға және ынтымақтастыққа әкелетін тұлғааралық және коммуникациялық дағдыларды көрсету, соның ішінде ақпараттық технологияларды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диагностикалауға, емдеуге және алдын алуға бағытталған тиісті және тиімді араласуды қоса алғанда, пациентке бағытталған тиімді көмекті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 пен этикалық принциптерге адалдығын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жеке және кәсіби өсуді қолдау үшін қажетті қасиеттерді көрсету, үздіксіз өзін-өзі бағалау және өмір бойы білім алу негізінде медициналық көмек сапасын үздіксіз жақсарту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қолданыстағы заңнамалық және нормативтік базасы шеңберінде өз әрекеттері үшін жауапкершілікті білу және көрсету, оңтайлы денсаулық сақтауды қамтамасыз ету үшін өз тәжірибесінде оларды басшылыққа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пациенттерінің емдеу нәтижелерін зерттеу және бағалау, ғылыми дәлелдерге негізделген емдеу принциптерін бағалау және енгізу қабілетін көрсету</w:t>
            </w:r>
          </w:p>
        </w:tc>
      </w:tr>
    </w:tbl>
    <w:bookmarkStart w:name="z136" w:id="108"/>
    <w:p>
      <w:pPr>
        <w:spacing w:after="0"/>
        <w:ind w:left="0"/>
        <w:jc w:val="left"/>
      </w:pPr>
      <w:r>
        <w:rPr>
          <w:rFonts w:ascii="Times New Roman"/>
          <w:b/>
          <w:i w:val="false"/>
          <w:color w:val="000000"/>
        </w:rPr>
        <w:t xml:space="preserve"> "Медицина", "Педиатрия" мамандықтары бойынша диагностикаға және емдеуге жататын ең көп таралған аурулар мен жағдайлардың тізімі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p>
            <w:pPr>
              <w:spacing w:after="20"/>
              <w:ind w:left="20"/>
              <w:jc w:val="both"/>
            </w:pPr>
            <w:r>
              <w:rPr>
                <w:rFonts w:ascii="Times New Roman"/>
                <w:b w:val="false"/>
                <w:i w:val="false"/>
                <w:color w:val="000000"/>
                <w:sz w:val="20"/>
              </w:rPr>
              <w:t>
Клиникалық мәселелер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Авитаминоз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Риносинусит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парапроктит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Аортаның аневризмасы/дисекциясы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аномалиялары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Рефракциялық қателер (миопия, гиперметропия), пресбиопия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аппендицит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асфиксиясы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артериялық жеткіліксіздік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аффективті шабуылы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өңеш арқылы өтуінің бұзылуымен жүретін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бұзылыс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аурулары мен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васкулит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Кушинг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веноздық жеткіліксіздік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безінің көлемді түзілімдері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асқазан-ішек жолдарынан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неврит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Витилиго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Құрсақішілік инфекциялар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Интракраниальды массалық түзілістер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қабыну ауруы (ойық жаралы колит, Крон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бездерінің туа біткен аномалиялары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және үлкен тамырлардың туа біткен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Дислокациялар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 рефлюкс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Гемоглобинопатиялар және гемолитикалық анемиялар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және геморрагиялық диатез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мазасыздық бұзылыстары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қант диабеті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қалқанша маңы бездерінің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Аденоидтардың гипертрофиясы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Гипоспадиялар, эписпадиялар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бас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алдыңғы қабырғасының жарығы/шап жарығы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(атопиялық, контактілі, себореялық)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дерматит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Нейро-тері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паразиттік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Папулосквамозды дерматоздар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Алопеция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вирустық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бактериялық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саңырауқұлақ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дерматоздар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Деструктивті психологиялық тәуелділіктер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түтігінің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Зейіннің жетіспеушілігі және жоғары белсенділік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және кеуде қуысының деформациясы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фетопатия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Диафрагматикалық грыжа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дисплазиясы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Диссоциативті бұзылыстар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гиперплазиясы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пароксизмальды позициялық вертиго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Теміртапшылықты анемия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сарғаюы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шыққан бөртпемен бірге жүретін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Шарананың құрсақішілік дамуының тежелуі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қатерлі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бітелісі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жолындағы бөгде зат/аспирация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 айналымының жедел және өтпелі бұзылыстары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интерстициалды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жұмсақ тіндердің инфекциялары, абсцесстер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жолдарының инфекциялары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инфекциялар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гастроэнтерит және гастроэнтероколит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мононуклеоз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Гиппохондрия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полицитемия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кистозы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 (муковисцидоз)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Когнитивті бұзылулар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бұзылыстары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Тортиколис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асқазан-ішек жолдарынан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эмболиясы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инфекциялар (безгек, лейшманиоз)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Мегалобластикалық анемия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Метаболикалық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метаболикалық бұзылыстары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Миелопролиферативті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Миокардит/кардиомиопатия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Мальабсорбция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органдарының қызметінің бұзылуы (энурез, энкопрез)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және энцефалит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нервінің нейропатиясы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және гипофиздің басқа да бұзылыстары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түзілімдері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Обсессивті-компульсивті бұзылыс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уропатия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(эндогенді-экзогенді)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және электр жарақаты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неврит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жұмсақ 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жүйенің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жүйесінің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өкпенің және медиастинаның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бездерінің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тыныс жетіспеушілігі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өткір реакция, бейімделу бұзылыстары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ревматикалық қызба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өтпелі психоздық бұзылулар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респираторлық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ларингит, кеңірдектің стенозы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фарингит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ринит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синусит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ісіну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 шалу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гипотермия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Үрей бұзылыстары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босану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артериялық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криз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бұралуы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жоғарғы бөлігінің жарақаттары (иық белдеуі, иық, білек, білек және қол)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және жамбастың жарақаттары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төменгі бөлігінің жарақаттары (сан, тізе, жамбас буыны, төменгі аяқ және тобық буыны)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жарақаттары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Остеохондропатия және остеохондродисплазия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Перикардиальды эффузия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Мононевропатиялар және радикулопатиялар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 улану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улану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эффузиясы, эмпиема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Поликистозды аналық бездер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 және дерматомиозит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Вакцинамен басқарылатын инфекциялар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стресстік бұзылыс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Пременструальды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заттарды пайдалану проблемалары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бағдарлау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кәсіптік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Шенлейн-Хенох пурпурасы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гестозы және токсикозы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 демиелинизациялаушы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бұзылыстары (психопатиялар)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моторикасының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бұзылулары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бұзылулары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 бұзылулары, аутизм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Жырық таңдай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респираторлық дистресс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Туылу жарақаты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 инфекциялары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дисфункциялар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нәрестелердегі сепсис және менингит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нәресте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Гийен-Барре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Миелопатия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Интракраниальды қысымның жоғарылауы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Шегрен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науқастардың отбасындағы тәуелділік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Соматоформалық бұзылулар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тамырларының ақауы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дағдыларының дамуының ерекше бұзылыстары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иммундық тапшылық вирусы және жұқтырылған иммундық тапшылық синдром 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Спондилоартропатиялар (анкилозды спондилит)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стенозы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нәрестедегі құрысулар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өзіне зиян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 бұзылыстары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жарақаты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Травмалық ми жарақаты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зақымдануы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жарақаты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жарақаты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 / тұншығу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Фебрильді құрысулар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Фимоз және парафимоз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Фобиялық бұзылулар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холецистит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хромосомалық бұзылулар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тыныс жетіспеушілігі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обструктивті өкпе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гастрит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паралич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және басқа психотикалық бұзылулар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күйлері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преэклампсия, HELLP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Мультижүйелік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он екі елі ішектің ойық жарасы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Теріскен, қабақтың абсцессі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сезім мүшелері</w:t>
            </w:r>
          </w:p>
        </w:tc>
      </w:tr>
    </w:tbl>
    <w:p>
      <w:pPr>
        <w:spacing w:after="0"/>
        <w:ind w:left="0"/>
        <w:jc w:val="both"/>
      </w:pPr>
      <w:r>
        <w:rPr>
          <w:rFonts w:ascii="Times New Roman"/>
          <w:b w:val="false"/>
          <w:i w:val="false"/>
          <w:color w:val="000000"/>
          <w:sz w:val="28"/>
        </w:rPr>
        <w:t>
      *Аурулар мен жағдайларды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деңгейін кодтау (өнімділік):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жағдайды тануға, шұғыл көмек көрсетуге және бейінді маманға жіберуге қабілетті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диагноз қоюға және арнайы маманға жолдауға қабілетті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диагноз қойып, ең көп таралған аурулардың қажетті алдын алу қадамдарының емдеу қағидаларын жоспарлап, пациентті бейінді маманға жолдауға қабілетті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диагностикалау және емдеу процестерін өз бетінше басқара алады</w:t>
            </w:r>
          </w:p>
        </w:tc>
      </w:tr>
    </w:tbl>
    <w:bookmarkStart w:name="z137" w:id="109"/>
    <w:p>
      <w:pPr>
        <w:spacing w:after="0"/>
        <w:ind w:left="0"/>
        <w:jc w:val="left"/>
      </w:pPr>
      <w:r>
        <w:rPr>
          <w:rFonts w:ascii="Times New Roman"/>
          <w:b/>
          <w:i w:val="false"/>
          <w:color w:val="000000"/>
        </w:rPr>
        <w:t xml:space="preserve"> "Медицина", "Педиатрия" мамандықтары бойынша практикалық дағдылар, манипуляциялар, іс-шаралар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бағытталған шағымдар жинау, ауру және өмір анамнезі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жинау, ауру және өмір анамнезі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Ақпараттандырылған келісімді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пен оның отбасына жағымсыз жаңалықтарды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қате туралы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қарап-тексеру және пальпациялау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мүшелерін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Антропометриялық мәліметтерді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оның қосалқылары мен шырышты қабаттарының жағдайын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 қарап-тексеру және пальпациялау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тыныс алу жеткіліксіздігі бар балаларды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жүйесін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жүйесін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және аймақтық лимфа түйіндерін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қуысын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Капиллярлардың толтырылуын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зерттеп-тексеру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төменгі бөлігіндегі артериялардың функционалдығын бағалау үшін функционалдық сынақтарды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төменгі бөлігіндегі тамырлардың функционалдығын бағалау үшін функционалдық сынақтарды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 жүйесінде жазба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жүйеде зерттеп-қарау/емдеу жоспарын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жүйеде амбулаториялық емделушілерді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жүйеде науқасты ауыстыру немесе шығару үшін құжаттарды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жүйеде рецепт бланкілерін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жүйеде анықтама беру арқылы қайтыс болуды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Электрокардиографияға түсіру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глюкометрмен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өлшеулерін орындау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нәтижелерін орындау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Тектік талдау құру және генетик кеңесінің қажеттілігін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және резус-фактор (Rh) факторын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процедуралар және шұғыл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шараларды жүргізу (зарарсыздандыру, дезинфекция және стерильдеу)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жоғарғы бөлігінің иммобилизациясын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төменгі бөлігінің иммобилизациясын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мұрын тампонадасы және оны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веноздық қолжетімділікті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Дефибрилляцияны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жұмсақ тіндердің абсцессінің ашылуы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жуу және антисептикалық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шкаласы бойынша сана деңгейін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БДАС (Б-белсенді, Д-дауысы, А-ауырсыну, С-сананың жетіспеушілігі, балалық шақтағы ауруларды кешенді емдеу) шкаласы бойынша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 дененің немесе сұйықтықтың аспирациясына кезек күттірмейтін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Клизманы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белдік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түтікшені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ингаляциялық 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енгізу (ректалды, вагинальды)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оксиметрияны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ұстағышын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неонатальды жүрек-өкпе реанимациясы (PALS)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жүрек-өкпе реанимациясы (BLS)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жүрек-өкпе реанимациясы (ACLS)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өмірді қолдаудың жетілдірілген жүйесінің (Advanced Trauma Life Support –ATLS) алгоритмі бойынша пациентті зерттеп-қарау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 кетуді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инъекциялары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инъекциялары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 инъекциялары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алаңын кіші хирургиялық араласуларға операция алдындағы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таңу, соның ішінде күйік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тамшыларын инстилляциялау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артына көз майын жағу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біріншілік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тігу және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босануды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жарасына күтім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және қоғамдық денсаулық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дәрежесін және күнделікті өмір белсенділігін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және контрацепция бойынша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адамның денсаулығының деңгейін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денсаулығының көрсеткіштерінің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қызметінің көрсеткіштерін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 ошағын эпидемиологиялық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инфекциялық ауруларды (Адамның иммундық тапшылық вирусы, жұқтырылған иммундық тапшылық синдром инфекциясы, гепатит) жұқтыру қаупі кезіндегі медицина қызметкерлерінің іс-әрекеті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 ошағының профилактикасы және эпидемияға қарсы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адамдар куәгерлігін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оның табылған жерінде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 және ревматология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білезік және қолды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мен аяқты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 физикалық зерттеп-қарау, соның ішінде отоскопия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Мұрынды, бетті және мұрын қуысын қарап-тексеру және пальпациялау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Сыбырлы және қатты сөйлеу арқылы есту тестілерін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Психосфера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жағдайды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қаупін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жоғарғы бөлігін неврологиялық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төменгі бөлігін неврологиялық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сүйек нервтерінің қызметін зерттеу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координациясын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Менингеальды симптомдарды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және бел аймағындағы радикулярлық белгілерді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балалардың нерв-психикалық дамуын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сақтауды бағалау, сағатты сызу тесті, қысқаша психикалық күй емтиханы (Mini Mental State Exam)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айналуынан кейінгі жоғарғы қабақты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 қарап-тексеру (офтальмоскопия)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өрістерін бағалау (бақылау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зерттеу және көзілдірікті таңдау (субъективті рефрактометрия)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кезінде көзішілік қысымды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гинекологиялық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қынапты айналарда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қолмен қынаптық ішпердені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Әйелдердегі екі қолмен тік ішперде арқылы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пен босануды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босануға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жаңа туған нәрестелерді қарап-тексеру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антропометриялық мәліметтерді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жағдайын Апгар шкаласы бойынша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күту бойынша консультациялық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автоматизм рефлекстерін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емізулі балаларды физикалық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балалардың нерв-психикалық дамуын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 ауруларын интегрирлеп жүргізу бағдарламасы бойынша науқас баланы бағалау, жіктеу және емдеу тактикасын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Емшекпен емізу бойынша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38" w:id="110"/>
    <w:p>
      <w:pPr>
        <w:spacing w:after="0"/>
        <w:ind w:left="0"/>
        <w:jc w:val="both"/>
      </w:pPr>
      <w:r>
        <w:rPr>
          <w:rFonts w:ascii="Times New Roman"/>
          <w:b w:val="false"/>
          <w:i w:val="false"/>
          <w:color w:val="000000"/>
          <w:sz w:val="28"/>
        </w:rPr>
        <w:t>
      Ескертпе:</w:t>
      </w:r>
    </w:p>
    <w:bookmarkEnd w:id="110"/>
    <w:p>
      <w:pPr>
        <w:spacing w:after="0"/>
        <w:ind w:left="0"/>
        <w:jc w:val="both"/>
      </w:pPr>
      <w:r>
        <w:rPr>
          <w:rFonts w:ascii="Times New Roman"/>
          <w:b w:val="false"/>
          <w:i w:val="false"/>
          <w:color w:val="000000"/>
          <w:sz w:val="28"/>
        </w:rPr>
        <w:t>
      ** Практикалық дағдыларды, манипуляцияларды, рәсімдерді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Дағды/рәсімдердің қалай орындалатынын біледі және түсінеді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жетекшілігімен дағдыны/рәсімдерді орындайды, соның ішінде симуляция орталығында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ұйымындағы оқытушының жетекшілігімен дағдыны/рәсімдерді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ұйымындағы тәлімгер оқытушының жетекшілігімен дағдыны/рәсімдерді өз бетінше орындайды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жоғары </w:t>
            </w:r>
            <w:r>
              <w:br/>
            </w:r>
            <w:r>
              <w:rPr>
                <w:rFonts w:ascii="Times New Roman"/>
                <w:b w:val="false"/>
                <w:i w:val="false"/>
                <w:color w:val="000000"/>
                <w:sz w:val="20"/>
              </w:rPr>
              <w:t xml:space="preserve">білім 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9-қосымша</w:t>
            </w:r>
          </w:p>
        </w:tc>
      </w:tr>
    </w:tbl>
    <w:bookmarkStart w:name="z140" w:id="111"/>
    <w:p>
      <w:pPr>
        <w:spacing w:after="0"/>
        <w:ind w:left="0"/>
        <w:jc w:val="left"/>
      </w:pPr>
      <w:r>
        <w:rPr>
          <w:rFonts w:ascii="Times New Roman"/>
          <w:b/>
          <w:i w:val="false"/>
          <w:color w:val="000000"/>
        </w:rPr>
        <w:t xml:space="preserve"> "Стоматология" мамандығы бойынша оқыту нәтижелерінің тізімі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Кұзыреттіліктер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қабылданған, ұдайы дамып және жаңартылып отыратын білімді қоса алғанда, биомедициналық, клиникалық, эпидемиологиялық және әлеуметтік-мінез-құлық ғылымдары саласындағы білімді көрсету және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пациенттермен, олардың отбасыларымен және денсаулық сақтау мамандарымен тиімді ақпарат алмасуға және ынтымақтастыққа әкелетін тұлғааралық және коммуникациялық дағдыларды көрсету, соның ішінде ақпараттық технологияларды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диагностикалауға, емдеуге және профилактикаға бағытталған тиісті және тиімді араласуды қоса алғанда, пациентке бағытталған тиімді көмекті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 пен этикалық принциптерге адалдығын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жеке және кәсіби өсуді қолдау үшін қажетті қасиеттерді көрсету, үздіксіз өзін-өзі бағалау және өмір бойы білім алу негізінде медициналық көмек сапасын үздіксіз жақсарту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қолданыстағы заңнамалық және нормативтік базасы шеңберінде өз әрекеттері үшін жауапкершілікті білу және көрсету, оңтайлы денсаулық сақтауды қамтамасыз ету үшін өз тәжірибесінде оларды басшылыққа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пациенттерінің емдеу нәтижелерін зерттеу және бағалау, ғылыми дәлелдерге негізделген емдеу принциптерін бағалау және енгізу қабілетін көрсету</w:t>
            </w:r>
          </w:p>
        </w:tc>
      </w:tr>
    </w:tbl>
    <w:bookmarkStart w:name="z141" w:id="112"/>
    <w:p>
      <w:pPr>
        <w:spacing w:after="0"/>
        <w:ind w:left="0"/>
        <w:jc w:val="left"/>
      </w:pPr>
      <w:r>
        <w:rPr>
          <w:rFonts w:ascii="Times New Roman"/>
          <w:b/>
          <w:i w:val="false"/>
          <w:color w:val="000000"/>
        </w:rPr>
        <w:t xml:space="preserve"> "Стоматология" мамандығы бойынша үлгілік оқу бағдарламасының мазмұны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мамандығы бойынша диагностикаға және емдеуге жататын ең көп таралған аурулар мен жағдайлардың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жақ-тілдегі ойықтың абсцессі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жақ сүйегіне жақын жасушалық кеңістіктердің абсцесстері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абсцессі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 кеңістік абсцессі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абсцессі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аномалиялары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қатарының аномалиялары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Окклюзия аномалиялары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тіндерінің аномалиялары (ерін мен тілдің қысқа френулумы, ауыз қуысының кішкентай тамбуры)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 буынының ауырсыну дисфункциясы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туа біткен ақаулары мен деформациялары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D-F-TF-P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жақтың дислокациялары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гематогенді остеомиелиті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D-F-TF-P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криз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қатарының деформациясымен, травматикалық артикуляциямен және самай буынының ауруларымен асқынған тіс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DT-TF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ақаулары мен деформациялары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үшінші азу тістің дистопиясы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қатерсіз ісіктері және ісік тәрізді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 буынының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қызыл шекарасының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үшінші азу тістің шығуының қиындауы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шығару жолдарының кисталары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Коллапс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қатты тіндерінің тұқым қуалайтын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D-DT-TF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Тригеминальды невралгия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Глоссофарингеальды нервтің невралгиясы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Птеригопалатиндік невралгия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неврит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нервінің невриті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нейростоматологиялық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кариозды емес зақымданулары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Одонтогенді синусит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одонтогенді кисталары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одонтогенді ошақты остеомиелиті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одонтогенді диффузды остеомиелиті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травматикалық остеомиелиті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ісіктері және ісік тәрізді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периоститі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 синусының перфорациясы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жақтың биіктігінің төмендеуімен және азаюымен тістердің қажалуының жоғарылауы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DT-TF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терісінің, ауыз қуысының шырышты қабығының ісік алды зақымдануы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DT-TF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жүре пайда болған ақаулары мен деформациялары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үшінші азу тістің ретенциясы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 синусының фистулярлы ағымы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ауыз қуысының спецификалық зақымдануы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Жұқтырылған иммунтапшылығының синдромы және адамның қорғаныш тапшылық қоздырғышы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Альвеолярлы процестің жарақаты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жарақаты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жұмсақ тінінің зақымдануы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қаңқасы сүйектерінің травматикалық жарақаттары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жақ сүйектеріне жақын орналасқан жасушалық кеңістіктердің флегмонасы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фурункулы мен карбункулы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bookmarkStart w:name="z142" w:id="113"/>
    <w:p>
      <w:pPr>
        <w:spacing w:after="0"/>
        <w:ind w:left="0"/>
        <w:jc w:val="both"/>
      </w:pPr>
      <w:r>
        <w:rPr>
          <w:rFonts w:ascii="Times New Roman"/>
          <w:b w:val="false"/>
          <w:i w:val="false"/>
          <w:color w:val="000000"/>
          <w:sz w:val="28"/>
        </w:rPr>
        <w:t>
      Ескертпе:</w:t>
      </w:r>
    </w:p>
    <w:bookmarkEnd w:id="113"/>
    <w:p>
      <w:pPr>
        <w:spacing w:after="0"/>
        <w:ind w:left="0"/>
        <w:jc w:val="both"/>
      </w:pPr>
      <w:r>
        <w:rPr>
          <w:rFonts w:ascii="Times New Roman"/>
          <w:b w:val="false"/>
          <w:i w:val="false"/>
          <w:color w:val="000000"/>
          <w:sz w:val="28"/>
        </w:rPr>
        <w:t>
      ☐ Аурулар мен жағдайларды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(өнімділік) деңгейін кодтау: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жағдайды тануға, кезек күттірмейтін көмек көрсетуге және маманға жіберуге қабілетті.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диагноз қоюға және бейінді маманға жолдауға қабілетті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диагноз қойып, емдеу қағидаларын жоспарлап және арнайы маманға жолдауға қабілетті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қойып және емдеуді өз бетінше басқара 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орындарында ұзақ мерзімді бақылауды (мониторинг) жүргізе 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мамандармен бірлесе отырып, медициналық-санитариялық алғашқы көмек көрсету орындарында ұзақ мерзімді бақылау (мониторинг) жүргізе 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шараларды қолдануға қабілетті (бастапқы/екінші/үшінші профилактика).</w:t>
            </w:r>
          </w:p>
        </w:tc>
      </w:tr>
    </w:tbl>
    <w:bookmarkStart w:name="z143" w:id="114"/>
    <w:p>
      <w:pPr>
        <w:spacing w:after="0"/>
        <w:ind w:left="0"/>
        <w:jc w:val="left"/>
      </w:pPr>
      <w:r>
        <w:rPr>
          <w:rFonts w:ascii="Times New Roman"/>
          <w:b/>
          <w:i w:val="false"/>
          <w:color w:val="000000"/>
        </w:rPr>
        <w:t xml:space="preserve"> "Стоматология" мамандығы бойынша практикалық дағдылар, манипуляциялар, процедуралар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 тарихы/Анамнез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шағымдары мен анамнезін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күтулерін нақтылау және қайта қабылдауға келдуі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тараптан деректерді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жинау және ауыр аурулары бар науқастармен қарым-қатынас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немесе сөйлеу проблемалар сияқты қарым-қатынаста қиындықтары бар пациенттерден анамнез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Генеологиялық ағашты құрастыру (тектік)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жинау, оның ішінде саяхатқа байланысты денсаулық проблемаларын анықтау (эпидемиологиялық тарих)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жұмыс орны туралы анамнез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мінез-құлықты, қауіпті өмір салтын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және оның отбасын, әріптестерін және басқа мамандарды нәтижелер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пен оның отбасына жағымсыз жаңалықтарды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Құқықтарды нақтылау және процедураға/интервенцияға келісім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тәжірибеде этикалық мәселелерді шешу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қарау-тексеру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статустың егжей-тегжейі анықтау (status localis)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жағдайды бағалау (науқастың мимикасы мен позициясы, дененің симметриясы мен қозғалғыштығы, тамақтану жағдайы, көңіл-күйі және психикалық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жағдайын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вестибюльінің, ауыз қуысының, тіс қатарының, тістердің жағдайын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маңызды көрсеткіштерді бағалау (дене температурасы, импульс жиілігі, тыныс алу жиілігі, қан қысымы)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жағдайдағы науқастарды қарап-тексеру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науқастарды қарап-тексеру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Антропометриялық мәліметтерді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оның қосалқылары мен шырышты қабаттарының жағдайын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импульсті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 қарап-тексеру және пальпациялау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Дермографиялық тестілеу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мойын пальпациясы: көмей, қалқанша без, лимфа түйіндері, ұйқы артериялары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жағдайды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 қарау және пальпациялау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Шиллер-Писарев сынамасын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Папиллярлы-маргиналды-альвеолярлы индекс (PMA), коммунальды пародонтальды индекс (CPI), пародонтальды индекс (PI) индекстерін жүргізу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гигиенасын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қарқындылығының көрсеткіштерін жүргізу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витальды бояу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зондтау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перкуссиясы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қозғалғыштығын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Гингивальды ойық пен патологиялық қалталардың тереңдігін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қабатының атрофиясы дәрежесін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шайнау сынақтарын жүргізу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анықтаңыз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доғасының пішінін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Жұтынудың түрін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Энгл класын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тістеуді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гипс үлгілерін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сынақтарын жүргізу (термотест)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Электродонтометрияны жүргзу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өзегінің жұмыс ұзындығын электрометриялық әдіспен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араласуға көрсеткіштер мен қарсы көрсеткіштерді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Жазба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 ақпараттандырылған келісімін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қабылдауда бастапқы есепке алу және есеп беру құжаттамасын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Есептеме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ақпараттық жүйелерімен жұмыс істей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Тексеру/емдеу жоспарын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амбулаторлық картасын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бланкілерін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классификацияға сәйкес диагнозды кодтау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ұтымды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Зертханалық және функционалдық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заттармен жұмыс істей білу (ауыз қуысының шырышты қабығынан іздерді, жағындыларды, қырғыштарды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диагностика әдістерінің нәтижелерін сипаттау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интерпретациясы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анализін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анализін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анализін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үлгіні тиісті жағдайларда алу және оны зертханаға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және диагностикалық зерттеулердің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диагностикалық зерттеулерге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Инвазиялық процедуралар және шұғыл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дезинфекция, стерилизация, антисептиктер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дайындау және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таңу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тамырларға қосылуды қамтамасыз ету (перифериялық веноздық)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Дефибрилляция (симуляторда)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абсцессінің ашылуы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Аурудың/жарақаттың ауырлығын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Комадағы науқасты ыңғайлы қалыппен жатқызу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жолдарынан бөгде затты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ішке, жергілікті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Пульсоксиметрияны қолдану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дәрілік заттарды дұрыс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пен жараға күтім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балалардың негізгі өмірлік функцияларын қолдау (тексеру, жасанды тыныс беру, жүрек массажы, дефибрилляция (автоматты сыртқы дефибрилляция) кәсіби жедел жәрдем бригадасы келгенге дейін (симуляция жағдайында)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балалардың кеңейтілген жүрек-өкпе реанимациясы (жүрек аритмиясының негізгі түрлеріне көмек көрсетудің негізгі алгоритмдері, симуляторда)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жарақаттарды (жаралар, қан кетулер, күйіктер, созылулар, шығулар, сынықтар) зерттеп-қарап және алғашқы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ABCDE алгоритмімен жарақаттанған пациенттерді зерттеп-қарау (Травмасы бар емделушіның өмірлік функцияларын қолдаудың кеңейтілген түрі (ATLS))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(саусақпен басу, қысым таңғышын тану, турникет)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қолды тиісті өңдеуді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Көктамырішілік инъекциялар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бұлшықет ішіне инъекциялар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және антисептикалық кішігірім хирургиялық араласуларға операциялық алаңды операция алдындағы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таңу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біріншілік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тігу және тігістерді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қарап-тексеруге дайындау (тағу, стерильді қолғап кию)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көмекті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Реминерализациялау терапиясын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кариоздық зақымдануларын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өзектерін эндодонтиялық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өзегін пломбалау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өзегінің пломбасын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оқшаулағыш төсемдерді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өзектерін, пародонт қалталарын, ауыз қуысының шырышты қабығын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жарықшаларын (фиссуралар) тығыздау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шөгінділерін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 өлшемдерін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пломбалау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Пульпаның, шырышты қабықтың, ауыз қуысының жұмсақ тіндерінің диатермокоагуляциясы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 ортодонтиялық аппараттарды орнату және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окклюзияны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 жұлу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абсцесстерін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Френулопластика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Френулотомия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түбірінің резекциясы, гемизекциясы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реплантациялау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 сплинтациялау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 қалпына келтіру (тікелей, жанама)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Профиллактика және қоғамдық денсаулық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дәрежесін және күнделікті өмір белсенділігін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салауатты өмір салты мәселелері бойынша кеңес беру (диета, физикалық белсенділік, тамақтану, темекі шегу, алкоголь)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тіс протездерін гигиеналық күтуге 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басқару шараларын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Психоәлеуметтік, экономикалық және гигиеналық жағдайды, соның ішінде қауіп факторларын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профилактикалық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санитариялық-гигиеналық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 ауруларының алдын алу шараларын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инфекциялық аурулардың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Қоғамдағы санитариялық-оқу ағартушылық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Қоғамдағы инфекциялық аурулардың профилактикасы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әдістерді қолдана отырып, қоғамдық денсаулық мәселесін анықтау және шешу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сұрақ құрастырып, оның шешімін әдебиеттерден іздейді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нұсқаулармен және хаттамалармен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басқа да медицина мамандары үшін тәрбиелік дәрістер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44" w:id="115"/>
    <w:p>
      <w:pPr>
        <w:spacing w:after="0"/>
        <w:ind w:left="0"/>
        <w:jc w:val="both"/>
      </w:pPr>
      <w:r>
        <w:rPr>
          <w:rFonts w:ascii="Times New Roman"/>
          <w:b w:val="false"/>
          <w:i w:val="false"/>
          <w:color w:val="000000"/>
          <w:sz w:val="28"/>
        </w:rPr>
        <w:t>
      Ескертпе:</w:t>
      </w:r>
    </w:p>
    <w:bookmarkEnd w:id="115"/>
    <w:p>
      <w:pPr>
        <w:spacing w:after="0"/>
        <w:ind w:left="0"/>
        <w:jc w:val="both"/>
      </w:pPr>
      <w:r>
        <w:rPr>
          <w:rFonts w:ascii="Times New Roman"/>
          <w:b w:val="false"/>
          <w:i w:val="false"/>
          <w:color w:val="000000"/>
          <w:sz w:val="28"/>
        </w:rPr>
        <w:t>
      ** Практикалық дағдыларды, манипуляцияларды, емшараларды меңгеру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рәсімдердің қалай орындалатынын біледі және түсінеді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жетекшілігімен дағдыны/емшараларды, соның ішінде симуляция орталығында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ұйымындағы оқытушының жетекшілігімен дағдыны/емшараларды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ұйымындағы тәлімгер оқытушының жетекшілігімен дағдыны/емшараларды өз бетінше орындайды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жоғары білім берудің</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"Медициналық-профилактикалық іс" бағдарламасының оқыту нәтижелері және құзыреттілiктер тізімі</w:t>
      </w:r>
    </w:p>
    <w:p>
      <w:pPr>
        <w:spacing w:after="0"/>
        <w:ind w:left="0"/>
        <w:jc w:val="both"/>
      </w:pPr>
      <w:r>
        <w:rPr>
          <w:rFonts w:ascii="Times New Roman"/>
          <w:b w:val="false"/>
          <w:i w:val="false"/>
          <w:color w:val="ff0000"/>
          <w:sz w:val="28"/>
        </w:rPr>
        <w:t xml:space="preserve">
      Ескерту. 10-қосымшамен толықтырылды – ҚР Денсаулық сақтау министрінің м.а. 24.05.2023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Халықтың санитариялық-эпидемиологиялық саламаттылығына қауіп төндіретін мәселелерді анықтау:</w:t>
            </w:r>
          </w:p>
          <w:p>
            <w:pPr>
              <w:spacing w:after="20"/>
              <w:ind w:left="20"/>
              <w:jc w:val="both"/>
            </w:pPr>
            <w:r>
              <w:rPr>
                <w:rFonts w:ascii="Times New Roman"/>
                <w:b w:val="false"/>
                <w:i w:val="false"/>
                <w:color w:val="000000"/>
                <w:sz w:val="20"/>
              </w:rPr>
              <w:t>
1. Қоғамдық денсаулық сақтау мәселелерін/қатерді анықтау үшін сыни ойлауды қолдану;</w:t>
            </w:r>
          </w:p>
          <w:p>
            <w:pPr>
              <w:spacing w:after="20"/>
              <w:ind w:left="20"/>
              <w:jc w:val="both"/>
            </w:pPr>
            <w:r>
              <w:rPr>
                <w:rFonts w:ascii="Times New Roman"/>
                <w:b w:val="false"/>
                <w:i w:val="false"/>
                <w:color w:val="000000"/>
                <w:sz w:val="20"/>
              </w:rPr>
              <w:t>
2. Мәселенің ауқымын бағалау және одан әрі қажетті әрекеттерді, олардың ғылыми-тұжырымдалған деректер және ағымдағы жағдай ерекшеліктері негізінде алгоритмін анықтау;</w:t>
            </w:r>
          </w:p>
          <w:p>
            <w:pPr>
              <w:spacing w:after="20"/>
              <w:ind w:left="20"/>
              <w:jc w:val="both"/>
            </w:pPr>
            <w:r>
              <w:rPr>
                <w:rFonts w:ascii="Times New Roman"/>
                <w:b w:val="false"/>
                <w:i w:val="false"/>
                <w:color w:val="000000"/>
                <w:sz w:val="20"/>
              </w:rPr>
              <w:t>
3. Мәселені анықтау немесе бағалау үшін ұйым ішіндегі және одан тыс әріптестермен бірлесіп жұмыс жасау.</w:t>
            </w:r>
          </w:p>
          <w:p>
            <w:pPr>
              <w:spacing w:after="20"/>
              <w:ind w:left="20"/>
              <w:jc w:val="both"/>
            </w:pPr>
            <w:r>
              <w:rPr>
                <w:rFonts w:ascii="Times New Roman"/>
                <w:b w:val="false"/>
                <w:i w:val="false"/>
                <w:color w:val="000000"/>
                <w:sz w:val="20"/>
              </w:rPr>
              <w:t>
В. Бақылау бойынша шаралар жүргізу:</w:t>
            </w:r>
          </w:p>
          <w:p>
            <w:pPr>
              <w:spacing w:after="20"/>
              <w:ind w:left="20"/>
              <w:jc w:val="both"/>
            </w:pPr>
            <w:r>
              <w:rPr>
                <w:rFonts w:ascii="Times New Roman"/>
                <w:b w:val="false"/>
                <w:i w:val="false"/>
                <w:color w:val="000000"/>
                <w:sz w:val="20"/>
              </w:rPr>
              <w:t>
1. Нақты жағдайларды, қоғамдық денсаулыққа қауіп төндіретін және қатерлі жағдайларды эпидемиологиялық қадағалау үшін шаралар әзірлеу;</w:t>
            </w:r>
          </w:p>
          <w:p>
            <w:pPr>
              <w:spacing w:after="20"/>
              <w:ind w:left="20"/>
              <w:jc w:val="both"/>
            </w:pPr>
            <w:r>
              <w:rPr>
                <w:rFonts w:ascii="Times New Roman"/>
                <w:b w:val="false"/>
                <w:i w:val="false"/>
                <w:color w:val="000000"/>
                <w:sz w:val="20"/>
              </w:rPr>
              <w:t>
2. Эпидемиологиялық қадағалау үшін жеткілікті мәліметтердің қажеттілігін анықтау;</w:t>
            </w:r>
          </w:p>
          <w:p>
            <w:pPr>
              <w:spacing w:after="20"/>
              <w:ind w:left="20"/>
              <w:jc w:val="both"/>
            </w:pPr>
            <w:r>
              <w:rPr>
                <w:rFonts w:ascii="Times New Roman"/>
                <w:b w:val="false"/>
                <w:i w:val="false"/>
                <w:color w:val="000000"/>
                <w:sz w:val="20"/>
              </w:rPr>
              <w:t>
3. Атқарылған жұмыс және алынған мәліметтер негізінде қорытынды жасай білу;</w:t>
            </w:r>
          </w:p>
          <w:p>
            <w:pPr>
              <w:spacing w:after="20"/>
              <w:ind w:left="20"/>
              <w:jc w:val="both"/>
            </w:pPr>
            <w:r>
              <w:rPr>
                <w:rFonts w:ascii="Times New Roman"/>
                <w:b w:val="false"/>
                <w:i w:val="false"/>
                <w:color w:val="000000"/>
                <w:sz w:val="20"/>
              </w:rPr>
              <w:t>
5. Эпидемиологиялық қадағалаудың тиімділігін бағалау (немесе эпидемиологиялық қадағалау барысында жүргізілетін жеке шараларды);</w:t>
            </w:r>
          </w:p>
          <w:p>
            <w:pPr>
              <w:spacing w:after="20"/>
              <w:ind w:left="20"/>
              <w:jc w:val="both"/>
            </w:pPr>
            <w:r>
              <w:rPr>
                <w:rFonts w:ascii="Times New Roman"/>
                <w:b w:val="false"/>
                <w:i w:val="false"/>
                <w:color w:val="000000"/>
                <w:sz w:val="20"/>
              </w:rPr>
              <w:t>
C. Халықтың арасында жедел және созылмалы жағдайларды немесе басқа қолайсыз нәтижелерді зерттеу:</w:t>
            </w:r>
          </w:p>
          <w:p>
            <w:pPr>
              <w:spacing w:after="20"/>
              <w:ind w:left="20"/>
              <w:jc w:val="both"/>
            </w:pPr>
            <w:r>
              <w:rPr>
                <w:rFonts w:ascii="Times New Roman"/>
                <w:b w:val="false"/>
                <w:i w:val="false"/>
                <w:color w:val="000000"/>
                <w:sz w:val="20"/>
              </w:rPr>
              <w:t>
1. Халықтың денсаулық жағдайына бағалау жүргізу;</w:t>
            </w:r>
          </w:p>
          <w:p>
            <w:pPr>
              <w:spacing w:after="20"/>
              <w:ind w:left="20"/>
              <w:jc w:val="both"/>
            </w:pPr>
            <w:r>
              <w:rPr>
                <w:rFonts w:ascii="Times New Roman"/>
                <w:b w:val="false"/>
                <w:i w:val="false"/>
                <w:color w:val="000000"/>
                <w:sz w:val="20"/>
              </w:rPr>
              <w:t>
2. Бар қауіптерді шешуде басымдылықты қою;</w:t>
            </w:r>
          </w:p>
          <w:p>
            <w:pPr>
              <w:spacing w:after="20"/>
              <w:ind w:left="20"/>
              <w:jc w:val="both"/>
            </w:pPr>
            <w:r>
              <w:rPr>
                <w:rFonts w:ascii="Times New Roman"/>
                <w:b w:val="false"/>
                <w:i w:val="false"/>
                <w:color w:val="000000"/>
                <w:sz w:val="20"/>
              </w:rPr>
              <w:t>
3. Халықтың денсаулық жағдайын зерттеудің, талдаудың адекватты әдістерін таңдау және қолдану;</w:t>
            </w:r>
          </w:p>
          <w:p>
            <w:pPr>
              <w:spacing w:after="20"/>
              <w:ind w:left="20"/>
              <w:jc w:val="both"/>
            </w:pPr>
            <w:r>
              <w:rPr>
                <w:rFonts w:ascii="Times New Roman"/>
                <w:b w:val="false"/>
                <w:i w:val="false"/>
                <w:color w:val="000000"/>
                <w:sz w:val="20"/>
              </w:rPr>
              <w:t>
4. Гипотезаларды ұсыну;</w:t>
            </w:r>
          </w:p>
          <w:p>
            <w:pPr>
              <w:spacing w:after="20"/>
              <w:ind w:left="20"/>
              <w:jc w:val="both"/>
            </w:pPr>
            <w:r>
              <w:rPr>
                <w:rFonts w:ascii="Times New Roman"/>
                <w:b w:val="false"/>
                <w:i w:val="false"/>
                <w:color w:val="000000"/>
                <w:sz w:val="20"/>
              </w:rPr>
              <w:t>
5. Талдау жүргізуде көмек көрсету (мысалы, сырқаттанушылықты талдау, зерттеу немесе скрининг-бағдарламасы).</w:t>
            </w:r>
          </w:p>
          <w:p>
            <w:pPr>
              <w:spacing w:after="20"/>
              <w:ind w:left="20"/>
              <w:jc w:val="both"/>
            </w:pPr>
            <w:r>
              <w:rPr>
                <w:rFonts w:ascii="Times New Roman"/>
                <w:b w:val="false"/>
                <w:i w:val="false"/>
                <w:color w:val="000000"/>
                <w:sz w:val="20"/>
              </w:rPr>
              <w:t>
D. Мәліметтерді зерттеуге, жинауға, таратуға және пайдалануға қатысты этикалық принциптерді қолдану:</w:t>
            </w:r>
          </w:p>
          <w:p>
            <w:pPr>
              <w:spacing w:after="20"/>
              <w:ind w:left="20"/>
              <w:jc w:val="both"/>
            </w:pPr>
            <w:r>
              <w:rPr>
                <w:rFonts w:ascii="Times New Roman"/>
                <w:b w:val="false"/>
                <w:i w:val="false"/>
                <w:color w:val="000000"/>
                <w:sz w:val="20"/>
              </w:rPr>
              <w:t>
1. Мәліметтерді жоспарлау, жүргізу, жинау, тарату және пайдалануда этикалық нормалар мен принциптерді ұстану;</w:t>
            </w:r>
          </w:p>
          <w:p>
            <w:pPr>
              <w:spacing w:after="20"/>
              <w:ind w:left="20"/>
              <w:jc w:val="both"/>
            </w:pPr>
            <w:r>
              <w:rPr>
                <w:rFonts w:ascii="Times New Roman"/>
                <w:b w:val="false"/>
                <w:i w:val="false"/>
                <w:color w:val="000000"/>
                <w:sz w:val="20"/>
              </w:rPr>
              <w:t>
2. Мәліметтерді жинақтау және оларды басқаруда заңдылықтың сәйкесті нормаларын қолдану;</w:t>
            </w:r>
          </w:p>
          <w:p>
            <w:pPr>
              <w:spacing w:after="20"/>
              <w:ind w:left="20"/>
              <w:jc w:val="both"/>
            </w:pPr>
            <w:r>
              <w:rPr>
                <w:rFonts w:ascii="Times New Roman"/>
                <w:b w:val="false"/>
                <w:i w:val="false"/>
                <w:color w:val="000000"/>
                <w:sz w:val="20"/>
              </w:rPr>
              <w:t>
3. Қоғамдық денсаулық саласында жүргізілетін зерттеулерде этикалық нормаларды қолдану;</w:t>
            </w:r>
          </w:p>
          <w:p>
            <w:pPr>
              <w:spacing w:after="20"/>
              <w:ind w:left="20"/>
              <w:jc w:val="both"/>
            </w:pPr>
            <w:r>
              <w:rPr>
                <w:rFonts w:ascii="Times New Roman"/>
                <w:b w:val="false"/>
                <w:i w:val="false"/>
                <w:color w:val="000000"/>
                <w:sz w:val="20"/>
              </w:rPr>
              <w:t>
4. Биоэтика бойынша жергілікті, Ұлттық комиссиямен өзара әрекеттесу;</w:t>
            </w:r>
          </w:p>
          <w:p>
            <w:pPr>
              <w:spacing w:after="20"/>
              <w:ind w:left="20"/>
              <w:jc w:val="both"/>
            </w:pPr>
            <w:r>
              <w:rPr>
                <w:rFonts w:ascii="Times New Roman"/>
                <w:b w:val="false"/>
                <w:i w:val="false"/>
                <w:color w:val="000000"/>
                <w:sz w:val="20"/>
              </w:rPr>
              <w:t>
5. Мүдделер қақтығысын түсіну және шешу;</w:t>
            </w:r>
          </w:p>
          <w:p>
            <w:pPr>
              <w:spacing w:after="20"/>
              <w:ind w:left="20"/>
              <w:jc w:val="both"/>
            </w:pPr>
            <w:r>
              <w:rPr>
                <w:rFonts w:ascii="Times New Roman"/>
                <w:b w:val="false"/>
                <w:i w:val="false"/>
                <w:color w:val="000000"/>
                <w:sz w:val="20"/>
              </w:rPr>
              <w:t>
6. Жеке өмірге қол сұғылмаушылық, оның құпиялылығы, денсаулық құқығына, тараптардың жауапкершілігіне қатысты нормативтік актілерді қолдану.</w:t>
            </w:r>
          </w:p>
          <w:p>
            <w:pPr>
              <w:spacing w:after="20"/>
              <w:ind w:left="20"/>
              <w:jc w:val="both"/>
            </w:pPr>
            <w:r>
              <w:rPr>
                <w:rFonts w:ascii="Times New Roman"/>
                <w:b w:val="false"/>
                <w:i w:val="false"/>
                <w:color w:val="000000"/>
                <w:sz w:val="20"/>
              </w:rPr>
              <w:t>
E. Бақылау, талдау нәтижесінде немесе басқа көздерден алынған мәліметтерді басқару:</w:t>
            </w:r>
          </w:p>
          <w:p>
            <w:pPr>
              <w:spacing w:after="20"/>
              <w:ind w:left="20"/>
              <w:jc w:val="both"/>
            </w:pPr>
            <w:r>
              <w:rPr>
                <w:rFonts w:ascii="Times New Roman"/>
                <w:b w:val="false"/>
                <w:i w:val="false"/>
                <w:color w:val="000000"/>
                <w:sz w:val="20"/>
              </w:rPr>
              <w:t>
1. Мәліметтер базасына қойылатын талаптарды құрастыру;</w:t>
            </w:r>
          </w:p>
          <w:p>
            <w:pPr>
              <w:spacing w:after="20"/>
              <w:ind w:left="20"/>
              <w:jc w:val="both"/>
            </w:pPr>
            <w:r>
              <w:rPr>
                <w:rFonts w:ascii="Times New Roman"/>
                <w:b w:val="false"/>
                <w:i w:val="false"/>
                <w:color w:val="000000"/>
                <w:sz w:val="20"/>
              </w:rPr>
              <w:t>
2. Мәліметтер базасымен жұмыс жасау;</w:t>
            </w:r>
          </w:p>
          <w:p>
            <w:pPr>
              <w:spacing w:after="20"/>
              <w:ind w:left="20"/>
              <w:jc w:val="both"/>
            </w:pPr>
            <w:r>
              <w:rPr>
                <w:rFonts w:ascii="Times New Roman"/>
                <w:b w:val="false"/>
                <w:i w:val="false"/>
                <w:color w:val="000000"/>
                <w:sz w:val="20"/>
              </w:rPr>
              <w:t>
F. Эпидемиологиялық зерттеу мәліметтерін талдау;</w:t>
            </w:r>
          </w:p>
          <w:p>
            <w:pPr>
              <w:spacing w:after="20"/>
              <w:ind w:left="20"/>
              <w:jc w:val="both"/>
            </w:pPr>
            <w:r>
              <w:rPr>
                <w:rFonts w:ascii="Times New Roman"/>
                <w:b w:val="false"/>
                <w:i w:val="false"/>
                <w:color w:val="000000"/>
                <w:sz w:val="20"/>
              </w:rPr>
              <w:t>
1. Мәліметтерді талдау жоспарын жасау;</w:t>
            </w:r>
          </w:p>
          <w:p>
            <w:pPr>
              <w:spacing w:after="20"/>
              <w:ind w:left="20"/>
              <w:jc w:val="both"/>
            </w:pPr>
            <w:r>
              <w:rPr>
                <w:rFonts w:ascii="Times New Roman"/>
                <w:b w:val="false"/>
                <w:i w:val="false"/>
                <w:color w:val="000000"/>
                <w:sz w:val="20"/>
              </w:rPr>
              <w:t>
2. Мәліметтерді талдауды жүргізу.</w:t>
            </w:r>
          </w:p>
          <w:p>
            <w:pPr>
              <w:spacing w:after="20"/>
              <w:ind w:left="20"/>
              <w:jc w:val="both"/>
            </w:pPr>
            <w:r>
              <w:rPr>
                <w:rFonts w:ascii="Times New Roman"/>
                <w:b w:val="false"/>
                <w:i w:val="false"/>
                <w:color w:val="000000"/>
                <w:sz w:val="20"/>
              </w:rPr>
              <w:t>
G. Талдау нәтижелерін жалпылау және қорытынды жасау:</w:t>
            </w:r>
          </w:p>
          <w:p>
            <w:pPr>
              <w:spacing w:after="20"/>
              <w:ind w:left="20"/>
              <w:jc w:val="both"/>
            </w:pPr>
            <w:r>
              <w:rPr>
                <w:rFonts w:ascii="Times New Roman"/>
                <w:b w:val="false"/>
                <w:i w:val="false"/>
                <w:color w:val="000000"/>
                <w:sz w:val="20"/>
              </w:rPr>
              <w:t>
1. Ұсыныстарды әзірлеу үшін эпидемиологиялық принциптер мен әдістер туралы білімді қолдану;</w:t>
            </w:r>
          </w:p>
          <w:p>
            <w:pPr>
              <w:spacing w:after="20"/>
              <w:ind w:left="20"/>
              <w:jc w:val="both"/>
            </w:pPr>
            <w:r>
              <w:rPr>
                <w:rFonts w:ascii="Times New Roman"/>
                <w:b w:val="false"/>
                <w:i w:val="false"/>
                <w:color w:val="000000"/>
                <w:sz w:val="20"/>
              </w:rPr>
              <w:t>
2. Арнайы талдаудың қажеттілігін анықтау, соның ішінде өмір сүруді талдау, экономикалық тиімділікті талдау/экономикалық пайда/экономикалық тиімділік;</w:t>
            </w:r>
          </w:p>
          <w:p>
            <w:pPr>
              <w:spacing w:after="20"/>
              <w:ind w:left="20"/>
              <w:jc w:val="both"/>
            </w:pPr>
            <w:r>
              <w:rPr>
                <w:rFonts w:ascii="Times New Roman"/>
                <w:b w:val="false"/>
                <w:i w:val="false"/>
                <w:color w:val="000000"/>
                <w:sz w:val="20"/>
              </w:rPr>
              <w:t>
3. Орындалған жұмыс туралы қорытынды жасау, соның ішінде негізгі ойларды бөліп көрсете білу.</w:t>
            </w:r>
          </w:p>
          <w:p>
            <w:pPr>
              <w:spacing w:after="20"/>
              <w:ind w:left="20"/>
              <w:jc w:val="both"/>
            </w:pPr>
            <w:r>
              <w:rPr>
                <w:rFonts w:ascii="Times New Roman"/>
                <w:b w:val="false"/>
                <w:i w:val="false"/>
                <w:color w:val="000000"/>
                <w:sz w:val="20"/>
              </w:rPr>
              <w:t>
H. Эпидемиологиялық мәліметтер мен жағдайға негізделген нақты дәлелді араласулар мен бақылау шараларын ұсыну</w:t>
            </w:r>
          </w:p>
          <w:p>
            <w:pPr>
              <w:spacing w:after="20"/>
              <w:ind w:left="20"/>
              <w:jc w:val="both"/>
            </w:pPr>
            <w:r>
              <w:rPr>
                <w:rFonts w:ascii="Times New Roman"/>
                <w:b w:val="false"/>
                <w:i w:val="false"/>
                <w:color w:val="000000"/>
                <w:sz w:val="20"/>
              </w:rPr>
              <w:t>
1. Ұсыныстарды немесе араласуды дайындау үшін мәдени\әлеуметтік\саяси контекстті ескеру</w:t>
            </w:r>
          </w:p>
          <w:p>
            <w:pPr>
              <w:spacing w:after="20"/>
              <w:ind w:left="20"/>
              <w:jc w:val="both"/>
            </w:pPr>
            <w:r>
              <w:rPr>
                <w:rFonts w:ascii="Times New Roman"/>
                <w:b w:val="false"/>
                <w:i w:val="false"/>
                <w:color w:val="000000"/>
                <w:sz w:val="20"/>
              </w:rPr>
              <w:t>
2. Әрекеттер немесе араласу бойынша ұсыныстарды дайындау кезінде ғылыми мәліметтерді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денсаулықтың ғылыми және тәжірибелік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Эпидемиологиялық процессті басқару және тәжірибе үшін сырқаттанушылықтың себебі туралы қазіргі білімдерді қолдану:</w:t>
            </w:r>
          </w:p>
          <w:p>
            <w:pPr>
              <w:spacing w:after="20"/>
              <w:ind w:left="20"/>
              <w:jc w:val="both"/>
            </w:pPr>
            <w:r>
              <w:rPr>
                <w:rFonts w:ascii="Times New Roman"/>
                <w:b w:val="false"/>
                <w:i w:val="false"/>
                <w:color w:val="000000"/>
                <w:sz w:val="20"/>
              </w:rPr>
              <w:t>
1. Адам сырқатының негізгі этиологиялық процесстерін қызығушылық танытатын пәндік салалармен (мысалы, инфекциялық аурулар, созылмалы аурулар) корреляция жүргізу;</w:t>
            </w:r>
          </w:p>
          <w:p>
            <w:pPr>
              <w:spacing w:after="20"/>
              <w:ind w:left="20"/>
              <w:jc w:val="both"/>
            </w:pPr>
            <w:r>
              <w:rPr>
                <w:rFonts w:ascii="Times New Roman"/>
                <w:b w:val="false"/>
                <w:i w:val="false"/>
                <w:color w:val="000000"/>
                <w:sz w:val="20"/>
              </w:rPr>
              <w:t>
2. Сырқаттанушылықтың ықтимал тетiктерін анықтау үшін адам және қоршаған орта биологиясы, сонымен қатар мінез құлықтық ғылымдар мен принциптер туралы білімдерді қолдану;</w:t>
            </w:r>
          </w:p>
          <w:p>
            <w:pPr>
              <w:spacing w:after="20"/>
              <w:ind w:left="20"/>
              <w:jc w:val="both"/>
            </w:pPr>
            <w:r>
              <w:rPr>
                <w:rFonts w:ascii="Times New Roman"/>
                <w:b w:val="false"/>
                <w:i w:val="false"/>
                <w:color w:val="000000"/>
                <w:sz w:val="20"/>
              </w:rPr>
              <w:t>
3. Сырқаттанушылықтың себеп-салдарлық байланысына, профилактикасы мен бақылауына "иесі/қоршаған орта" моделінің принциптерін қолдану;</w:t>
            </w:r>
          </w:p>
          <w:p>
            <w:pPr>
              <w:spacing w:after="20"/>
              <w:ind w:left="20"/>
              <w:jc w:val="both"/>
            </w:pPr>
            <w:r>
              <w:rPr>
                <w:rFonts w:ascii="Times New Roman"/>
                <w:b w:val="false"/>
                <w:i w:val="false"/>
                <w:color w:val="000000"/>
                <w:sz w:val="20"/>
              </w:rPr>
              <w:t>
4. Денсаулықтың әлеуметтік мінез-құлық детерминанттарының (қоғамдық, саяси, әлеуметтік, жанұялық және жеке тұлғалық) әсері мен рөлін және оның сақталуын сипаттау;</w:t>
            </w:r>
          </w:p>
          <w:p>
            <w:pPr>
              <w:spacing w:after="20"/>
              <w:ind w:left="20"/>
              <w:jc w:val="both"/>
            </w:pPr>
            <w:r>
              <w:rPr>
                <w:rFonts w:ascii="Times New Roman"/>
                <w:b w:val="false"/>
                <w:i w:val="false"/>
                <w:color w:val="000000"/>
                <w:sz w:val="20"/>
              </w:rPr>
              <w:t>
5. Сырқаттанушылықтың профилактикасы және онымен күресу стратегияларын құрастыруда этиологиялық принциптерді енгізу.</w:t>
            </w:r>
          </w:p>
          <w:p>
            <w:pPr>
              <w:spacing w:after="20"/>
              <w:ind w:left="20"/>
              <w:jc w:val="both"/>
            </w:pPr>
            <w:r>
              <w:rPr>
                <w:rFonts w:ascii="Times New Roman"/>
                <w:b w:val="false"/>
                <w:i w:val="false"/>
                <w:color w:val="000000"/>
                <w:sz w:val="20"/>
              </w:rPr>
              <w:t>
B. Эпидемиологиялық шаралар үшін зертханалық әдістер мен ресурстарды қолдану:</w:t>
            </w:r>
          </w:p>
          <w:p>
            <w:pPr>
              <w:spacing w:after="20"/>
              <w:ind w:left="20"/>
              <w:jc w:val="both"/>
            </w:pPr>
            <w:r>
              <w:rPr>
                <w:rFonts w:ascii="Times New Roman"/>
                <w:b w:val="false"/>
                <w:i w:val="false"/>
                <w:color w:val="000000"/>
                <w:sz w:val="20"/>
              </w:rPr>
              <w:t>
1. Скрининг және диагностикалық тесттер нәтижелеріне әсер ететін факторларды ескере отырып, зертханалық мәліметтерді интерпретациялау;</w:t>
            </w:r>
          </w:p>
          <w:p>
            <w:pPr>
              <w:spacing w:after="20"/>
              <w:ind w:left="20"/>
              <w:jc w:val="both"/>
            </w:pPr>
            <w:r>
              <w:rPr>
                <w:rFonts w:ascii="Times New Roman"/>
                <w:b w:val="false"/>
                <w:i w:val="false"/>
                <w:color w:val="000000"/>
                <w:sz w:val="20"/>
              </w:rPr>
              <w:t>
2. Халықтың санитариялық-эпидемиологиялық саламаттылығына қатысты лабораториялардың рөлі мен мүмкіндігін, олардың эпидемиологиялық зерттеуде қолдануын анықтау;</w:t>
            </w:r>
          </w:p>
          <w:p>
            <w:pPr>
              <w:spacing w:after="20"/>
              <w:ind w:left="20"/>
              <w:jc w:val="both"/>
            </w:pPr>
            <w:r>
              <w:rPr>
                <w:rFonts w:ascii="Times New Roman"/>
                <w:b w:val="false"/>
                <w:i w:val="false"/>
                <w:color w:val="000000"/>
                <w:sz w:val="20"/>
              </w:rPr>
              <w:t>
3. Үлгілерді алу, коммуникациямен қоса зертханалық және эпидемиологиялық іс-шараларды жоспарлау және үйлестіру</w:t>
            </w:r>
          </w:p>
          <w:p>
            <w:pPr>
              <w:spacing w:after="20"/>
              <w:ind w:left="20"/>
              <w:jc w:val="both"/>
            </w:pPr>
            <w:r>
              <w:rPr>
                <w:rFonts w:ascii="Times New Roman"/>
                <w:b w:val="false"/>
                <w:i w:val="false"/>
                <w:color w:val="000000"/>
                <w:sz w:val="20"/>
              </w:rPr>
              <w:t>
4. Үлгілерді алу, сақтау және тасымалдау бойынша қажетті шараларды қабылдау.</w:t>
            </w:r>
          </w:p>
          <w:p>
            <w:pPr>
              <w:spacing w:after="20"/>
              <w:ind w:left="20"/>
              <w:jc w:val="both"/>
            </w:pPr>
            <w:r>
              <w:rPr>
                <w:rFonts w:ascii="Times New Roman"/>
                <w:b w:val="false"/>
                <w:i w:val="false"/>
                <w:color w:val="000000"/>
                <w:sz w:val="20"/>
              </w:rPr>
              <w:t>
C. Тіршілік ету ортасы мен кәсіптік қызмет объектілерінің санитариялық-эпидемиологиялық саламаттылығының көрсеткіштерін бағалау:</w:t>
            </w:r>
          </w:p>
          <w:p>
            <w:pPr>
              <w:spacing w:after="20"/>
              <w:ind w:left="20"/>
              <w:jc w:val="both"/>
            </w:pPr>
            <w:r>
              <w:rPr>
                <w:rFonts w:ascii="Times New Roman"/>
                <w:b w:val="false"/>
                <w:i w:val="false"/>
                <w:color w:val="000000"/>
                <w:sz w:val="20"/>
              </w:rPr>
              <w:t>
1. Тіршілік ету ортаның, жұмыс орынның, атмосфералық ауаның, топырақтың, судың және тамақтық азық-түліктердің гигиеналық-эпидемиологиялық жағдайын бағалау;</w:t>
            </w:r>
          </w:p>
          <w:p>
            <w:pPr>
              <w:spacing w:after="20"/>
              <w:ind w:left="20"/>
              <w:jc w:val="both"/>
            </w:pPr>
            <w:r>
              <w:rPr>
                <w:rFonts w:ascii="Times New Roman"/>
                <w:b w:val="false"/>
                <w:i w:val="false"/>
                <w:color w:val="000000"/>
                <w:sz w:val="20"/>
              </w:rPr>
              <w:t>
2. Балалар мен жасөспірімдердің физикалық даму көрсеткіштерін бағалау, сауықтыру шараларын әзірлеу және жүргізу;</w:t>
            </w:r>
          </w:p>
          <w:p>
            <w:pPr>
              <w:spacing w:after="20"/>
              <w:ind w:left="20"/>
              <w:jc w:val="both"/>
            </w:pPr>
            <w:r>
              <w:rPr>
                <w:rFonts w:ascii="Times New Roman"/>
                <w:b w:val="false"/>
                <w:i w:val="false"/>
                <w:color w:val="000000"/>
                <w:sz w:val="20"/>
              </w:rPr>
              <w:t>
3. Халықтың радиациялық қауіпсіздігін ұйымдастыру бойынша дозиметриялық бақылауды және негізгі шаралардың кешенін жүргізу.</w:t>
            </w:r>
          </w:p>
          <w:p>
            <w:pPr>
              <w:spacing w:after="20"/>
              <w:ind w:left="20"/>
              <w:jc w:val="both"/>
            </w:pPr>
            <w:r>
              <w:rPr>
                <w:rFonts w:ascii="Times New Roman"/>
                <w:b w:val="false"/>
                <w:i w:val="false"/>
                <w:color w:val="000000"/>
                <w:sz w:val="20"/>
              </w:rPr>
              <w:t>
D. Эпидемиологиялық тәжірибе үшін мәліметтерді жинау, өңдеу және талдаумен қоса ақпараттық технологияларды қолдану:</w:t>
            </w:r>
          </w:p>
          <w:p>
            <w:pPr>
              <w:spacing w:after="20"/>
              <w:ind w:left="20"/>
              <w:jc w:val="both"/>
            </w:pPr>
            <w:r>
              <w:rPr>
                <w:rFonts w:ascii="Times New Roman"/>
                <w:b w:val="false"/>
                <w:i w:val="false"/>
                <w:color w:val="000000"/>
                <w:sz w:val="20"/>
              </w:rPr>
              <w:t>
1. Іздеуді, мәліметтерді жинауды, енгізуді, абстракциялауды, басқаруды, талдауды, жоспарлауды, көруді, есеп беруді қолдайтын бағдарламалық құралдарды қолдану;</w:t>
            </w:r>
          </w:p>
          <w:p>
            <w:pPr>
              <w:spacing w:after="20"/>
              <w:ind w:left="20"/>
              <w:jc w:val="both"/>
            </w:pPr>
            <w:r>
              <w:rPr>
                <w:rFonts w:ascii="Times New Roman"/>
                <w:b w:val="false"/>
                <w:i w:val="false"/>
                <w:color w:val="000000"/>
                <w:sz w:val="20"/>
              </w:rPr>
              <w:t>
2. Электрондық жүйелердегі құпия ақпараттың тұтастығы мен қорғалуын қамтамасыз ету үшін процедуралар мен техникалық құралдарды (қауіпсіздікті) қолдану;</w:t>
            </w:r>
          </w:p>
          <w:p>
            <w:pPr>
              <w:spacing w:after="20"/>
              <w:ind w:left="20"/>
              <w:jc w:val="both"/>
            </w:pPr>
            <w:r>
              <w:rPr>
                <w:rFonts w:ascii="Times New Roman"/>
                <w:b w:val="false"/>
                <w:i w:val="false"/>
                <w:color w:val="000000"/>
                <w:sz w:val="20"/>
              </w:rPr>
              <w:t>
3. Қоғамдық денсаулық сақтау саласында шешімдерді қабылдау үшін жаңа ақпарат жасауда әртүрлі көздерден мәліметтерді құрастыру;</w:t>
            </w:r>
          </w:p>
          <w:p>
            <w:pPr>
              <w:spacing w:after="20"/>
              <w:ind w:left="20"/>
              <w:jc w:val="both"/>
            </w:pPr>
            <w:r>
              <w:rPr>
                <w:rFonts w:ascii="Times New Roman"/>
                <w:b w:val="false"/>
                <w:i w:val="false"/>
                <w:color w:val="000000"/>
                <w:sz w:val="20"/>
              </w:rPr>
              <w:t>
4. Қазіргі технологияларды қолданумен эпидемиялық және басқа процесстерді модельдеу принциптерін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Қажетті ақпаратты мақсатты аудиторияға жеткізу, беру және ұсына білу:</w:t>
            </w:r>
          </w:p>
          <w:p>
            <w:pPr>
              <w:spacing w:after="20"/>
              <w:ind w:left="20"/>
              <w:jc w:val="both"/>
            </w:pPr>
            <w:r>
              <w:rPr>
                <w:rFonts w:ascii="Times New Roman"/>
                <w:b w:val="false"/>
                <w:i w:val="false"/>
                <w:color w:val="000000"/>
                <w:sz w:val="20"/>
              </w:rPr>
              <w:t>
1. Орындалған немесе жоспарланатын жұмыс туралы хабарлау үшін мақсатты аудиторияны, әдістер мен мазмұнын анықтау;</w:t>
            </w:r>
          </w:p>
          <w:p>
            <w:pPr>
              <w:spacing w:after="20"/>
              <w:ind w:left="20"/>
              <w:jc w:val="both"/>
            </w:pPr>
            <w:r>
              <w:rPr>
                <w:rFonts w:ascii="Times New Roman"/>
                <w:b w:val="false"/>
                <w:i w:val="false"/>
                <w:color w:val="000000"/>
                <w:sz w:val="20"/>
              </w:rPr>
              <w:t>
2. Өткізілген іс-шаралар туралы ақпаратты жазбаша және ауызша коммуникация құралдары арқылы кәсіби аудиторияға жеткізу;</w:t>
            </w:r>
          </w:p>
          <w:p>
            <w:pPr>
              <w:spacing w:after="20"/>
              <w:ind w:left="20"/>
              <w:jc w:val="both"/>
            </w:pPr>
            <w:r>
              <w:rPr>
                <w:rFonts w:ascii="Times New Roman"/>
                <w:b w:val="false"/>
                <w:i w:val="false"/>
                <w:color w:val="000000"/>
                <w:sz w:val="20"/>
              </w:rPr>
              <w:t>
3. Эпидемиологиялық ақпаратты жазбаша және ауызша коммуникация құралдары арқылы көпшілікке, бұқаралық ақпарат құралдарына және/немесе саясаткерлерге жеткізу;</w:t>
            </w:r>
          </w:p>
          <w:p>
            <w:pPr>
              <w:spacing w:after="20"/>
              <w:ind w:left="20"/>
              <w:jc w:val="both"/>
            </w:pPr>
            <w:r>
              <w:rPr>
                <w:rFonts w:ascii="Times New Roman"/>
                <w:b w:val="false"/>
                <w:i w:val="false"/>
                <w:color w:val="000000"/>
                <w:sz w:val="20"/>
              </w:rPr>
              <w:t>
4. Жағдайға байланысты таратылатын ақпараттың мазмұнын, оның көлемін, таралу жиілігін бейімдеу;</w:t>
            </w:r>
          </w:p>
          <w:p>
            <w:pPr>
              <w:spacing w:after="20"/>
              <w:ind w:left="20"/>
              <w:jc w:val="both"/>
            </w:pPr>
            <w:r>
              <w:rPr>
                <w:rFonts w:ascii="Times New Roman"/>
                <w:b w:val="false"/>
                <w:i w:val="false"/>
                <w:color w:val="000000"/>
                <w:sz w:val="20"/>
              </w:rPr>
              <w:t>
5. Қоғамдық денсаулыққа қауіп төндіретін қатерлер туралы хабарламаларды әзірлеуге қатысу;</w:t>
            </w:r>
          </w:p>
          <w:p>
            <w:pPr>
              <w:spacing w:after="20"/>
              <w:ind w:left="20"/>
              <w:jc w:val="both"/>
            </w:pPr>
            <w:r>
              <w:rPr>
                <w:rFonts w:ascii="Times New Roman"/>
                <w:b w:val="false"/>
                <w:i w:val="false"/>
                <w:color w:val="000000"/>
                <w:sz w:val="20"/>
              </w:rPr>
              <w:t>
6. Эпидемиологиялық мәліметтер немесе жағдай туралы қоғамдық сұратуларға жауап беру;</w:t>
            </w:r>
          </w:p>
          <w:p>
            <w:pPr>
              <w:spacing w:after="20"/>
              <w:ind w:left="20"/>
              <w:jc w:val="both"/>
            </w:pPr>
            <w:r>
              <w:rPr>
                <w:rFonts w:ascii="Times New Roman"/>
                <w:b w:val="false"/>
                <w:i w:val="false"/>
                <w:color w:val="000000"/>
                <w:sz w:val="20"/>
              </w:rPr>
              <w:t>
7. Санитариялық-эпидемиологиялық саламаттылықтың негізгі қағидаларын эпидемиолог емес мамандарға немесе төменгі деңгейдегі әріптестерге түсіндіре немесе үйрете білу;</w:t>
            </w:r>
          </w:p>
          <w:p>
            <w:pPr>
              <w:spacing w:after="20"/>
              <w:ind w:left="20"/>
              <w:jc w:val="both"/>
            </w:pPr>
            <w:r>
              <w:rPr>
                <w:rFonts w:ascii="Times New Roman"/>
                <w:b w:val="false"/>
                <w:i w:val="false"/>
                <w:color w:val="000000"/>
                <w:sz w:val="20"/>
              </w:rPr>
              <w:t>
8. Әріптестермен және жұртшылықпен қарым-қатынаста қауіптерді анықтай білу.</w:t>
            </w:r>
          </w:p>
          <w:p>
            <w:pPr>
              <w:spacing w:after="20"/>
              <w:ind w:left="20"/>
              <w:jc w:val="both"/>
            </w:pPr>
            <w:r>
              <w:rPr>
                <w:rFonts w:ascii="Times New Roman"/>
                <w:b w:val="false"/>
                <w:i w:val="false"/>
                <w:color w:val="000000"/>
                <w:sz w:val="20"/>
              </w:rPr>
              <w:t>
В. Әріптестермен және жұртшылықпен тұлғааралық қарым – қатынас дағдыларын қолдану:</w:t>
            </w:r>
          </w:p>
          <w:p>
            <w:pPr>
              <w:spacing w:after="20"/>
              <w:ind w:left="20"/>
              <w:jc w:val="both"/>
            </w:pPr>
            <w:r>
              <w:rPr>
                <w:rFonts w:ascii="Times New Roman"/>
                <w:b w:val="false"/>
                <w:i w:val="false"/>
                <w:color w:val="000000"/>
                <w:sz w:val="20"/>
              </w:rPr>
              <w:t>
1. Тиімді тыңдау қабілетін көрсету, әсіресе қоғамдық денсаулыққа қатысты мәліметтерді ұсынғанда;</w:t>
            </w:r>
          </w:p>
          <w:p>
            <w:pPr>
              <w:spacing w:after="20"/>
              <w:ind w:left="20"/>
              <w:jc w:val="both"/>
            </w:pPr>
            <w:r>
              <w:rPr>
                <w:rFonts w:ascii="Times New Roman"/>
                <w:b w:val="false"/>
                <w:i w:val="false"/>
                <w:color w:val="000000"/>
                <w:sz w:val="20"/>
              </w:rPr>
              <w:t>
2. Кәсіптік, тұлғааралық, тәртіпаралық, пәнаралық және көп пәндік коммуникацияларды көрсету.</w:t>
            </w:r>
          </w:p>
          <w:p>
            <w:pPr>
              <w:spacing w:after="20"/>
              <w:ind w:left="20"/>
              <w:jc w:val="both"/>
            </w:pPr>
            <w:r>
              <w:rPr>
                <w:rFonts w:ascii="Times New Roman"/>
                <w:b w:val="false"/>
                <w:i w:val="false"/>
                <w:color w:val="000000"/>
                <w:sz w:val="20"/>
              </w:rPr>
              <w:t>
C. Тиімді коммуникациялық технологияларды қолдану:</w:t>
            </w:r>
          </w:p>
          <w:p>
            <w:pPr>
              <w:spacing w:after="20"/>
              <w:ind w:left="20"/>
              <w:jc w:val="both"/>
            </w:pPr>
            <w:r>
              <w:rPr>
                <w:rFonts w:ascii="Times New Roman"/>
                <w:b w:val="false"/>
                <w:i w:val="false"/>
                <w:color w:val="000000"/>
                <w:sz w:val="20"/>
              </w:rPr>
              <w:t>
1. Коммуникация арналарын таңдауға қатысу және олардың интерфейсін анықтау;</w:t>
            </w:r>
          </w:p>
          <w:p>
            <w:pPr>
              <w:spacing w:after="20"/>
              <w:ind w:left="20"/>
              <w:jc w:val="both"/>
            </w:pPr>
            <w:r>
              <w:rPr>
                <w:rFonts w:ascii="Times New Roman"/>
                <w:b w:val="false"/>
                <w:i w:val="false"/>
                <w:color w:val="000000"/>
                <w:sz w:val="20"/>
              </w:rPr>
              <w:t>
2. Ақпаратты электрондық пошта, ескерту желілері, мәліметтер базасы және т.б. берілу арқылы қауіпсізідкті, құпияны және заңдылықты ескеретін саясатты қолдану;</w:t>
            </w:r>
          </w:p>
          <w:p>
            <w:pPr>
              <w:spacing w:after="20"/>
              <w:ind w:left="20"/>
              <w:jc w:val="both"/>
            </w:pPr>
            <w:r>
              <w:rPr>
                <w:rFonts w:ascii="Times New Roman"/>
                <w:b w:val="false"/>
                <w:i w:val="false"/>
                <w:color w:val="000000"/>
                <w:sz w:val="20"/>
              </w:rPr>
              <w:t>
3. Қоғамдық денсаулықты нығайту үшін тиімді білім беру, мінез-құлық әдістері мен құралдарын пайдалану (мысалы, ағарту жұмыстары, мінез-құлықты өзгерту, қоғамда пікірлерді қалыптастыру және жұмылдыру, бірігіп саясатты құрастыру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үшін әлеуметтік-қоғамдық маңыздылық және өзара әрекет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Эпидемиологиялық зерттеулерге, қоғамдық денсаулық сақтау бағдарламаларына және ұлттық, аймақтық, популяциялық деңгейінде денсаулық сақтауды жоспарлау процесстеріне қосқан үлесін көрсету:</w:t>
            </w:r>
          </w:p>
          <w:p>
            <w:pPr>
              <w:spacing w:after="20"/>
              <w:ind w:left="20"/>
              <w:jc w:val="both"/>
            </w:pPr>
            <w:r>
              <w:rPr>
                <w:rFonts w:ascii="Times New Roman"/>
                <w:b w:val="false"/>
                <w:i w:val="false"/>
                <w:color w:val="000000"/>
                <w:sz w:val="20"/>
              </w:rPr>
              <w:t>
1. Эпидемиологиялық зерттеулерді құрастыру, түсіндіру және жүргізу кезінде халық туралы ақпаратты қолдану;</w:t>
            </w:r>
          </w:p>
          <w:p>
            <w:pPr>
              <w:spacing w:after="20"/>
              <w:ind w:left="20"/>
              <w:jc w:val="both"/>
            </w:pPr>
            <w:r>
              <w:rPr>
                <w:rFonts w:ascii="Times New Roman"/>
                <w:b w:val="false"/>
                <w:i w:val="false"/>
                <w:color w:val="000000"/>
                <w:sz w:val="20"/>
              </w:rPr>
              <w:t>
2. Ұлттық, аймақтық деңгейде денсаулық сақтау жүйесін жоспарлауға көмектесу үшін жергілікті денсаулық жүйесін санитариялық-эпидемиологиялық саламаттылық тұрғысынан бағалауға үлес қосу.</w:t>
            </w:r>
          </w:p>
          <w:p>
            <w:pPr>
              <w:spacing w:after="20"/>
              <w:ind w:left="20"/>
              <w:jc w:val="both"/>
            </w:pPr>
            <w:r>
              <w:rPr>
                <w:rFonts w:ascii="Times New Roman"/>
                <w:b w:val="false"/>
                <w:i w:val="false"/>
                <w:color w:val="000000"/>
                <w:sz w:val="20"/>
              </w:rPr>
              <w:t>
B. Эпидемиологиялық зерттеулерді қолдау үшін қауымдастықпен серіктестік қарым-қатынасты дамытуға қатысу:</w:t>
            </w:r>
          </w:p>
          <w:p>
            <w:pPr>
              <w:spacing w:after="20"/>
              <w:ind w:left="20"/>
              <w:jc w:val="both"/>
            </w:pPr>
            <w:r>
              <w:rPr>
                <w:rFonts w:ascii="Times New Roman"/>
                <w:b w:val="false"/>
                <w:i w:val="false"/>
                <w:color w:val="000000"/>
                <w:sz w:val="20"/>
              </w:rPr>
              <w:t>
1. Эпидемиологиялық зерттеулер үшін қажетті серіктестер мен қызығушылық танытқан мүдделі тараптарды анықтау;</w:t>
            </w:r>
          </w:p>
          <w:p>
            <w:pPr>
              <w:spacing w:after="20"/>
              <w:ind w:left="20"/>
              <w:jc w:val="both"/>
            </w:pPr>
            <w:r>
              <w:rPr>
                <w:rFonts w:ascii="Times New Roman"/>
                <w:b w:val="false"/>
                <w:i w:val="false"/>
                <w:color w:val="000000"/>
                <w:sz w:val="20"/>
              </w:rPr>
              <w:t>
2. Эпидемиологиялық зерттеулерді жоспарлау, жүргізу және бағалауда қоғамдық маңызды нәтижелерге қол жеткізу үшін іс-әрекеттерге қатысу стратегияларын қолдану;</w:t>
            </w:r>
          </w:p>
          <w:p>
            <w:pPr>
              <w:spacing w:after="20"/>
              <w:ind w:left="20"/>
              <w:jc w:val="both"/>
            </w:pPr>
            <w:r>
              <w:rPr>
                <w:rFonts w:ascii="Times New Roman"/>
                <w:b w:val="false"/>
                <w:i w:val="false"/>
                <w:color w:val="000000"/>
                <w:sz w:val="20"/>
              </w:rPr>
              <w:t>
3. Эпидемиологиялық талдауға қатысатын серіктестер мен қызығушылық танытқан мүдделердің рөлін түсіндіру;</w:t>
            </w:r>
          </w:p>
          <w:p>
            <w:pPr>
              <w:spacing w:after="20"/>
              <w:ind w:left="20"/>
              <w:jc w:val="both"/>
            </w:pPr>
            <w:r>
              <w:rPr>
                <w:rFonts w:ascii="Times New Roman"/>
                <w:b w:val="false"/>
                <w:i w:val="false"/>
                <w:color w:val="000000"/>
                <w:sz w:val="20"/>
              </w:rPr>
              <w:t>
4. Мақсатты топтардың пікірін ескере отырып, эпидемиологиялық зерттеулерді әзірлеуге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 басқару (ағымдағы, стратегиялық жоспарлау және басшылық)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Кәсіби қызметтегі шараларды басқару:</w:t>
            </w:r>
          </w:p>
          <w:p>
            <w:pPr>
              <w:spacing w:after="20"/>
              <w:ind w:left="20"/>
              <w:jc w:val="both"/>
            </w:pPr>
            <w:r>
              <w:rPr>
                <w:rFonts w:ascii="Times New Roman"/>
                <w:b w:val="false"/>
                <w:i w:val="false"/>
                <w:color w:val="000000"/>
                <w:sz w:val="20"/>
              </w:rPr>
              <w:t>
1. Мақсаттар мен міндеттерді қою;</w:t>
            </w:r>
          </w:p>
          <w:p>
            <w:pPr>
              <w:spacing w:after="20"/>
              <w:ind w:left="20"/>
              <w:jc w:val="both"/>
            </w:pPr>
            <w:r>
              <w:rPr>
                <w:rFonts w:ascii="Times New Roman"/>
                <w:b w:val="false"/>
                <w:i w:val="false"/>
                <w:color w:val="000000"/>
                <w:sz w:val="20"/>
              </w:rPr>
              <w:t>
2. Орындаушыларға талаптарды анық жеткізу;</w:t>
            </w:r>
          </w:p>
          <w:p>
            <w:pPr>
              <w:spacing w:after="20"/>
              <w:ind w:left="20"/>
              <w:jc w:val="both"/>
            </w:pPr>
            <w:r>
              <w:rPr>
                <w:rFonts w:ascii="Times New Roman"/>
                <w:b w:val="false"/>
                <w:i w:val="false"/>
                <w:color w:val="000000"/>
                <w:sz w:val="20"/>
              </w:rPr>
              <w:t>
3. Орындалатын міндеттердің графигін құрастыру;</w:t>
            </w:r>
          </w:p>
          <w:p>
            <w:pPr>
              <w:spacing w:after="20"/>
              <w:ind w:left="20"/>
              <w:jc w:val="both"/>
            </w:pPr>
            <w:r>
              <w:rPr>
                <w:rFonts w:ascii="Times New Roman"/>
                <w:b w:val="false"/>
                <w:i w:val="false"/>
                <w:color w:val="000000"/>
                <w:sz w:val="20"/>
              </w:rPr>
              <w:t>
4. Топ құру, мақсатқа жету үшін адам және басқа ресурстардың қажеттілігін талдау;</w:t>
            </w:r>
          </w:p>
          <w:p>
            <w:pPr>
              <w:spacing w:after="20"/>
              <w:ind w:left="20"/>
              <w:jc w:val="both"/>
            </w:pPr>
            <w:r>
              <w:rPr>
                <w:rFonts w:ascii="Times New Roman"/>
                <w:b w:val="false"/>
                <w:i w:val="false"/>
                <w:color w:val="000000"/>
                <w:sz w:val="20"/>
              </w:rPr>
              <w:t>
5. Топ мүшелерінің өз міндеттерін орындау барысында жұмыс тиімділігін бағалау;</w:t>
            </w:r>
          </w:p>
          <w:p>
            <w:pPr>
              <w:spacing w:after="20"/>
              <w:ind w:left="20"/>
              <w:jc w:val="both"/>
            </w:pPr>
            <w:r>
              <w:rPr>
                <w:rFonts w:ascii="Times New Roman"/>
                <w:b w:val="false"/>
                <w:i w:val="false"/>
                <w:color w:val="000000"/>
                <w:sz w:val="20"/>
              </w:rPr>
              <w:t>
6. Нақты жазбаларды жүргізу.</w:t>
            </w:r>
          </w:p>
          <w:p>
            <w:pPr>
              <w:spacing w:after="20"/>
              <w:ind w:left="20"/>
              <w:jc w:val="both"/>
            </w:pPr>
            <w:r>
              <w:rPr>
                <w:rFonts w:ascii="Times New Roman"/>
                <w:b w:val="false"/>
                <w:i w:val="false"/>
                <w:color w:val="000000"/>
                <w:sz w:val="20"/>
              </w:rPr>
              <w:t>
B. Қызметтер мен жұмыс көлемін жоспарлау кезінде қаржылық аспектілерін түсіну және ескеру:</w:t>
            </w:r>
          </w:p>
          <w:p>
            <w:pPr>
              <w:spacing w:after="20"/>
              <w:ind w:left="20"/>
              <w:jc w:val="both"/>
            </w:pPr>
            <w:r>
              <w:rPr>
                <w:rFonts w:ascii="Times New Roman"/>
                <w:b w:val="false"/>
                <w:i w:val="false"/>
                <w:color w:val="000000"/>
                <w:sz w:val="20"/>
              </w:rPr>
              <w:t>
1. Бюджетті ұйымдастыру қызметінің және құрудың қаржылық ережелерін білу;</w:t>
            </w:r>
          </w:p>
          <w:p>
            <w:pPr>
              <w:spacing w:after="20"/>
              <w:ind w:left="20"/>
              <w:jc w:val="both"/>
            </w:pPr>
            <w:r>
              <w:rPr>
                <w:rFonts w:ascii="Times New Roman"/>
                <w:b w:val="false"/>
                <w:i w:val="false"/>
                <w:color w:val="000000"/>
                <w:sz w:val="20"/>
              </w:rPr>
              <w:t>
2. Оперативтік жоспардың міндеттерін орындау үшін қажетті ресурстарды, соның ішінде персоналды, жабдықтарды, керек-жарақтарды және іссапар шығындарын бағалау;</w:t>
            </w:r>
          </w:p>
          <w:p>
            <w:pPr>
              <w:spacing w:after="20"/>
              <w:ind w:left="20"/>
              <w:jc w:val="both"/>
            </w:pPr>
            <w:r>
              <w:rPr>
                <w:rFonts w:ascii="Times New Roman"/>
                <w:b w:val="false"/>
                <w:i w:val="false"/>
                <w:color w:val="000000"/>
                <w:sz w:val="20"/>
              </w:rPr>
              <w:t>
3. Күтпеген эпидемиологиялық шаралар нәтижесінде, атап айтқанда, жедел талдау жүргізу және төтенше жағдайларда туындауы мүмкін шығындарды бақылау және бағалау;</w:t>
            </w:r>
          </w:p>
          <w:p>
            <w:pPr>
              <w:spacing w:after="20"/>
              <w:ind w:left="20"/>
              <w:jc w:val="both"/>
            </w:pPr>
            <w:r>
              <w:rPr>
                <w:rFonts w:ascii="Times New Roman"/>
                <w:b w:val="false"/>
                <w:i w:val="false"/>
                <w:color w:val="000000"/>
                <w:sz w:val="20"/>
              </w:rPr>
              <w:t>
4. Белгілі бір бюджет шегінде қалу үшін іс-әрекеттерді қажетімен реттеу;</w:t>
            </w:r>
          </w:p>
          <w:p>
            <w:pPr>
              <w:spacing w:after="20"/>
              <w:ind w:left="20"/>
              <w:jc w:val="both"/>
            </w:pPr>
            <w:r>
              <w:rPr>
                <w:rFonts w:ascii="Times New Roman"/>
                <w:b w:val="false"/>
                <w:i w:val="false"/>
                <w:color w:val="000000"/>
                <w:sz w:val="20"/>
              </w:rPr>
              <w:t>
5. Команда мүшелерін өз міндеттерін орындау кезінде қажетіне қарай оқыту.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және жүйелік ойлау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Денсаулық сақтау саласында халықтың санитариялық-эпидемиологиялық саламаттылығының маңыздылығын қолдау және насихаттау:</w:t>
            </w:r>
          </w:p>
          <w:p>
            <w:pPr>
              <w:spacing w:after="20"/>
              <w:ind w:left="20"/>
              <w:jc w:val="both"/>
            </w:pPr>
            <w:r>
              <w:rPr>
                <w:rFonts w:ascii="Times New Roman"/>
                <w:b w:val="false"/>
                <w:i w:val="false"/>
                <w:color w:val="000000"/>
                <w:sz w:val="20"/>
              </w:rPr>
              <w:t>
1. Барлық бағдарламалар мен іс-шараларда ұйымның көзқарасын насихаттау;</w:t>
            </w:r>
          </w:p>
          <w:p>
            <w:pPr>
              <w:spacing w:after="20"/>
              <w:ind w:left="20"/>
              <w:jc w:val="both"/>
            </w:pPr>
            <w:r>
              <w:rPr>
                <w:rFonts w:ascii="Times New Roman"/>
                <w:b w:val="false"/>
                <w:i w:val="false"/>
                <w:color w:val="000000"/>
                <w:sz w:val="20"/>
              </w:rPr>
              <w:t>
2. Стратегиялық жоспарлауда көмек көрсету;</w:t>
            </w:r>
          </w:p>
          <w:p>
            <w:pPr>
              <w:spacing w:after="20"/>
              <w:ind w:left="20"/>
              <w:jc w:val="both"/>
            </w:pPr>
            <w:r>
              <w:rPr>
                <w:rFonts w:ascii="Times New Roman"/>
                <w:b w:val="false"/>
                <w:i w:val="false"/>
                <w:color w:val="000000"/>
                <w:sz w:val="20"/>
              </w:rPr>
              <w:t>
3. Өзгерістерді ұсыну және енгізу;</w:t>
            </w:r>
          </w:p>
          <w:p>
            <w:pPr>
              <w:spacing w:after="20"/>
              <w:ind w:left="20"/>
              <w:jc w:val="both"/>
            </w:pPr>
            <w:r>
              <w:rPr>
                <w:rFonts w:ascii="Times New Roman"/>
                <w:b w:val="false"/>
                <w:i w:val="false"/>
                <w:color w:val="000000"/>
                <w:sz w:val="20"/>
              </w:rPr>
              <w:t>
4. Эпидемиологиялық қызметтің сапасын бағалау және жақсарту үшін тиімділік көрсеткіштерін қолдану;</w:t>
            </w:r>
          </w:p>
          <w:p>
            <w:pPr>
              <w:spacing w:after="20"/>
              <w:ind w:left="20"/>
              <w:jc w:val="both"/>
            </w:pPr>
            <w:r>
              <w:rPr>
                <w:rFonts w:ascii="Times New Roman"/>
                <w:b w:val="false"/>
                <w:i w:val="false"/>
                <w:color w:val="000000"/>
                <w:sz w:val="20"/>
              </w:rPr>
              <w:t>
5. Күнделікті өмірде және кәсіби қызметте этикалық мінез-құлықты көрсету.</w:t>
            </w:r>
          </w:p>
          <w:p>
            <w:pPr>
              <w:spacing w:after="20"/>
              <w:ind w:left="20"/>
              <w:jc w:val="both"/>
            </w:pPr>
            <w:r>
              <w:rPr>
                <w:rFonts w:ascii="Times New Roman"/>
                <w:b w:val="false"/>
                <w:i w:val="false"/>
                <w:color w:val="000000"/>
                <w:sz w:val="20"/>
              </w:rPr>
              <w:t>
В. Еңбек ресурстарының дамуына ықпал ету:</w:t>
            </w:r>
          </w:p>
          <w:p>
            <w:pPr>
              <w:spacing w:after="20"/>
              <w:ind w:left="20"/>
              <w:jc w:val="both"/>
            </w:pPr>
            <w:r>
              <w:rPr>
                <w:rFonts w:ascii="Times New Roman"/>
                <w:b w:val="false"/>
                <w:i w:val="false"/>
                <w:color w:val="000000"/>
                <w:sz w:val="20"/>
              </w:rPr>
              <w:t>
1. Эпидемиологиялық шараларды тиісті деңгейде жүргізу үшін қажетті дағдылары бар команданы ұйымдастыру;</w:t>
            </w:r>
          </w:p>
          <w:p>
            <w:pPr>
              <w:spacing w:after="20"/>
              <w:ind w:left="20"/>
              <w:jc w:val="both"/>
            </w:pPr>
            <w:r>
              <w:rPr>
                <w:rFonts w:ascii="Times New Roman"/>
                <w:b w:val="false"/>
                <w:i w:val="false"/>
                <w:color w:val="000000"/>
                <w:sz w:val="20"/>
              </w:rPr>
              <w:t>
2. Үздіксіз білім беруді ынталандыру;</w:t>
            </w:r>
          </w:p>
          <w:p>
            <w:pPr>
              <w:spacing w:after="20"/>
              <w:ind w:left="20"/>
              <w:jc w:val="both"/>
            </w:pPr>
            <w:r>
              <w:rPr>
                <w:rFonts w:ascii="Times New Roman"/>
                <w:b w:val="false"/>
                <w:i w:val="false"/>
                <w:color w:val="000000"/>
                <w:sz w:val="20"/>
              </w:rPr>
              <w:t>
3. Команданы өз міндеттерін сапалы орындауға және кәсіби дамуына ынталандыру.</w:t>
            </w:r>
          </w:p>
          <w:p>
            <w:pPr>
              <w:spacing w:after="20"/>
              <w:ind w:left="20"/>
              <w:jc w:val="both"/>
            </w:pPr>
            <w:r>
              <w:rPr>
                <w:rFonts w:ascii="Times New Roman"/>
                <w:b w:val="false"/>
                <w:i w:val="false"/>
                <w:color w:val="000000"/>
                <w:sz w:val="20"/>
              </w:rPr>
              <w:t>
С. Төтенше жағдайға жауап беруге дайындау:</w:t>
            </w:r>
          </w:p>
          <w:p>
            <w:pPr>
              <w:spacing w:after="20"/>
              <w:ind w:left="20"/>
              <w:jc w:val="both"/>
            </w:pPr>
            <w:r>
              <w:rPr>
                <w:rFonts w:ascii="Times New Roman"/>
                <w:b w:val="false"/>
                <w:i w:val="false"/>
                <w:color w:val="000000"/>
                <w:sz w:val="20"/>
              </w:rPr>
              <w:t>
1. Төтенше жағдайларға жауап беру жоспарын құрастыруда эпидемиологиялық перспективаны ескеру;</w:t>
            </w:r>
          </w:p>
          <w:p>
            <w:pPr>
              <w:spacing w:after="20"/>
              <w:ind w:left="20"/>
              <w:jc w:val="both"/>
            </w:pPr>
            <w:r>
              <w:rPr>
                <w:rFonts w:ascii="Times New Roman"/>
                <w:b w:val="false"/>
                <w:i w:val="false"/>
                <w:color w:val="000000"/>
                <w:sz w:val="20"/>
              </w:rPr>
              <w:t>
2. Эпидемиологиялық бөлімше үшін төтенше жағдайларға жауап беруді жоспарлауға қатысу;</w:t>
            </w:r>
          </w:p>
          <w:p>
            <w:pPr>
              <w:spacing w:after="20"/>
              <w:ind w:left="20"/>
              <w:jc w:val="both"/>
            </w:pPr>
            <w:r>
              <w:rPr>
                <w:rFonts w:ascii="Times New Roman"/>
                <w:b w:val="false"/>
                <w:i w:val="false"/>
                <w:color w:val="000000"/>
                <w:sz w:val="20"/>
              </w:rPr>
              <w:t>
3. Қоғамдық денсаулық сақтау саласында төтенше жағдайларға көңіл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саясатына әсер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Санитариялық-эпидемиологиялық саламаттылықты қамтамасыз ету саясатын құрастыру және талдауда эпидемиологиялық перспективаны енгізу:</w:t>
            </w:r>
          </w:p>
          <w:p>
            <w:pPr>
              <w:spacing w:after="20"/>
              <w:ind w:left="20"/>
              <w:jc w:val="both"/>
            </w:pPr>
            <w:r>
              <w:rPr>
                <w:rFonts w:ascii="Times New Roman"/>
                <w:b w:val="false"/>
                <w:i w:val="false"/>
                <w:color w:val="000000"/>
                <w:sz w:val="20"/>
              </w:rPr>
              <w:t>
1. Қоғамдық денсаулық сақтау саясаты түсінігін көрсету;</w:t>
            </w:r>
          </w:p>
          <w:p>
            <w:pPr>
              <w:spacing w:after="20"/>
              <w:ind w:left="20"/>
              <w:jc w:val="both"/>
            </w:pPr>
            <w:r>
              <w:rPr>
                <w:rFonts w:ascii="Times New Roman"/>
                <w:b w:val="false"/>
                <w:i w:val="false"/>
                <w:color w:val="000000"/>
                <w:sz w:val="20"/>
              </w:rPr>
              <w:t>
2. Санитариялық-эпидемиологиялық саламатылыққа қатысты саясатты құрастыруға қатысу;</w:t>
            </w:r>
          </w:p>
          <w:p>
            <w:pPr>
              <w:spacing w:after="20"/>
              <w:ind w:left="20"/>
              <w:jc w:val="both"/>
            </w:pPr>
            <w:r>
              <w:rPr>
                <w:rFonts w:ascii="Times New Roman"/>
                <w:b w:val="false"/>
                <w:i w:val="false"/>
                <w:color w:val="000000"/>
                <w:sz w:val="20"/>
              </w:rPr>
              <w:t>
3. Кәсіби қызмет және ғылыми зерттеулердің көмегімен қоғамдық денсаулық сақтау саясатының қайта құрылуына әсер ету;</w:t>
            </w:r>
          </w:p>
          <w:p>
            <w:pPr>
              <w:spacing w:after="20"/>
              <w:ind w:left="20"/>
              <w:jc w:val="both"/>
            </w:pPr>
            <w:r>
              <w:rPr>
                <w:rFonts w:ascii="Times New Roman"/>
                <w:b w:val="false"/>
                <w:i w:val="false"/>
                <w:color w:val="000000"/>
                <w:sz w:val="20"/>
              </w:rPr>
              <w:t>
4. Мемлекеттік қызметкерлерге және қаржыландыру көздеріне қолданылатын ережелер мен заңдарға, соның ішінде белгілі бір мүдделерді лоббирлеу мәселесі бойынша ұстану.</w:t>
            </w:r>
          </w:p>
        </w:tc>
      </w:tr>
    </w:tbl>
    <w:p>
      <w:pPr>
        <w:spacing w:after="0"/>
        <w:ind w:left="0"/>
        <w:jc w:val="both"/>
      </w:pPr>
      <w:r>
        <w:rPr>
          <w:rFonts w:ascii="Times New Roman"/>
          <w:b w:val="false"/>
          <w:i w:val="false"/>
          <w:color w:val="000000"/>
          <w:sz w:val="28"/>
        </w:rPr>
        <w:t>
      "Медициналық-профилактикалық іс" мамандығы бойынша үлгілік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Организмнің анатомиялық-физиологиялық ерекшеліктері, дамудың жасушалық тетiктері, биохимия, микробиология, биостатистикалық есептеулер, эпидемиология негіздері. Халықтың, әріптестермен қарым-қатынас жасаудағы коммуникация негіздері. Қазахстан Республикасы халықтың санитариялық-эпидемиологиялық саламаттылығы қызметіндегі нормативтік-құқықтық актілер. Адам организмін клиникалық-физиологиялық зерттеу әдістерінің физиологиялық негіздері. Сыни ойлау дағдылары. Фармакоэкономиканың және фармакоэпидемиологияның жалпы заңдылықтары. денсаулықты анықтайтын факторлар. Халық денсаулығын қалыптастыратын табиғи және антропогенді факторлар. Биостатистика, оның халық денсаулығын және халықтың санитариялық-эпидемиологиялық саламаттылығы органдары қызметін бағалаудағы маңызы. Биомедициналық этиканың негізгі қағидалары мен ережелері. Ауаның, топырақтың, судың жағдайына санитариялық-эпидемиологиялық мониторинг жүргізу. Өндірістік ортаның факторлары. Санитариялық-эпидемияға қарсы және санитариялық-профилактикалық шаралар. Дезинфекцияның, асептиканың, антисептиканың микробиологиялық негіздері. Маңызды бактериялық, вирустық сырқаттанушылықтарды микробиологиялық диагностикалау қағидалары. Эпидемиологиялық қадағалау, эпидемиологиялық диагностика, эпидемиологиялық талдау. Халықтың денсаулығы саласындағы зерттеулер. Радиациялық және биологиялық қауіпсіздік нормалары. Халықтың радиациялық қауіпсіздігі. Есепке алу-есеп беру құжаттамасы. Ішкі ұйымдастыру және басқару функциясы. Менеджменттің мақсаты мен міндеттері. Еңбек гигиенасы, балалар мен жасөспірімдер гигиенасы, тағам гигиенасы, коммуналды гигиенасы саласында күштегі нормативтік-құқықтық актілер. Халықтың денсаулығын қорғау және нығайтуда мемлекеттік санитариялық-эпидемиологиялық қадағалау заңдылықтары және ролі. Тамақ кәсіпорындарын санитариялық-эпидемиологиялық тексеру схемасы. Тамақ кәсіпорындарының санитариялық жағдайын бақылау. Тамақтық азық-түліктерді стандартизациялау, олардың гигиеналық және құқықтық маңызы. Гигиеналық зерттеу объектілері, түрлері, әдістері және міндеттері. Жұмысқа қабілетсіздік – әлеуметтік-құқықтық категория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еңбекті қорғау. Халықтың жеке категорияларының еңбегін реттеу ерекшеліктері. Еңбек медицинасы саласында қолданылатын нормативтік-құқықтық актілер. Қоршаған орта объектілеріне санитариялық-лабораторлық бақылау жүргізу мәліметтерін бағалау. Халықтың физикалық дамуын, денсаулық жағдайын зерттеу, бағалау әдістері. Балалар мен жасөспірімдердің оқу қызметі, физикалық тәрбие гигиенасы. Денсаулық сақтау саласында мемлекеттік бақылау және қадағалау. Санитариялық-профилактикалық, эпидемияға қарсы шаралар, соның ішінде эпидемиологиялық талдау түрлері мен формалары. Инфекциялық және инфекциялық емес сырқаттанушылық жағдайларының жоғарылауын талдау алгоритмі. Санитариялық-эпидемиологиялық бақылау басқармасында жұмысты ұйымдастыру. Халықтың санитариялық-эпидемиологиялық саламаттылығы саласында проблемаларға талдау жүргізу. Тамақ кәсіпорындарын санитариялық-эпидемиологиялық тексеру схемасы. Тамақ кәсіпорындарының санитариялық жағдайын бақылау. Еңбек гигиенасы. Кәсіптік қауіпті (тәуекелді) бағалау. Жеке қорғаныс құралдары. Еңбек жағдайына байланысты жұмыс орнын атестациялау. Жобалау, құрылыстаудың гигиеналық негіздері және мекемелердің көркейтілуіне, қондырғыларына қойылатын талаптар. Коммуналды объектілеріне қойылатын санитариялық-эпидемиологиялық талаптар. Жалпы қабылданған, дамитын және үнемі қайта өзгеріп отыратын білімдерді қосқанда биомедициналық, клиникалық және әлеуметтік-мінез-құлықтық ғылымдар негізі саласында тәжірибеде білімдерді қолдану және көрсету.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**Практикалық дағдыларды меңгеру деңгейлері</w:t>
      </w:r>
    </w:p>
    <w:p>
      <w:pPr>
        <w:spacing w:after="0"/>
        <w:ind w:left="0"/>
        <w:jc w:val="both"/>
      </w:pPr>
      <w:r>
        <w:rPr>
          <w:rFonts w:ascii="Times New Roman"/>
          <w:b w:val="false"/>
          <w:i w:val="false"/>
          <w:color w:val="000000"/>
          <w:sz w:val="28"/>
        </w:rPr>
        <w:t>
      "Медициналық-профилактикалық іс" бағдарламасы бойынша тәжірибелік дағдылар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Индивидумның және популяцияның денсаулығының детерминанттарын, санитариялық-эпидемиологиялық саламаттылық проблемалары мен қауіптерін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зерттеу және бағалау әдістерін меңгеру. Эпидемияға қарсы және профилактикалық шараларды ұйымдастыру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жетекшілігімен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және жүргізілген шаралардың нәтижесінде алынған мәліметтерді басқару, оларды ғылыми және тәжірибелік мақсатта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бақылауымен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қоғамдық және өндірістік бөлмелерінде микроклимат параметрлерін, жарықтандыруды, жылыту және ауа алмасу жүйелерін, судың, топырақтың, ауаның сапасын бағалау әдістерін меңгеру, оларды ұйымдастыру бойынша шаралар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қолдану және меңгеру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инфекциялық емес сырқаттанушылықты, қоршаған орта объектілерінің жағдайын эпидемиологиялық бақылау және қадағалауды ұйымдастыру. Халықтың санитариялық-эпидемиологиялық саламаттылығының маңыздылығын қолдау және насихаттау.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ұйымдастыру және талдау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9 қаңтардағы</w:t>
            </w:r>
            <w:r>
              <w:br/>
            </w:r>
            <w:r>
              <w:rPr>
                <w:rFonts w:ascii="Times New Roman"/>
                <w:b w:val="false"/>
                <w:i w:val="false"/>
                <w:color w:val="000000"/>
                <w:sz w:val="20"/>
              </w:rPr>
              <w:t>№ 4 бұйрығына</w:t>
            </w:r>
            <w:r>
              <w:br/>
            </w:r>
            <w:r>
              <w:rPr>
                <w:rFonts w:ascii="Times New Roman"/>
                <w:b w:val="false"/>
                <w:i w:val="false"/>
                <w:color w:val="000000"/>
                <w:sz w:val="20"/>
              </w:rPr>
              <w:t>4-қосымша</w:t>
            </w:r>
          </w:p>
        </w:tc>
      </w:tr>
    </w:tbl>
    <w:bookmarkStart w:name="z146" w:id="116"/>
    <w:p>
      <w:pPr>
        <w:spacing w:after="0"/>
        <w:ind w:left="0"/>
        <w:jc w:val="left"/>
      </w:pPr>
      <w:r>
        <w:rPr>
          <w:rFonts w:ascii="Times New Roman"/>
          <w:b/>
          <w:i w:val="false"/>
          <w:color w:val="000000"/>
        </w:rPr>
        <w:t xml:space="preserve"> Медициналық және фармацевтикалық мамандықтар бойынша жоғарғы оқу орнынан кейінгі білім берудің үлгілік оқу бағдарламалары</w:t>
      </w:r>
    </w:p>
    <w:bookmarkEnd w:id="116"/>
    <w:bookmarkStart w:name="z147" w:id="117"/>
    <w:p>
      <w:pPr>
        <w:spacing w:after="0"/>
        <w:ind w:left="0"/>
        <w:jc w:val="left"/>
      </w:pPr>
      <w:r>
        <w:rPr>
          <w:rFonts w:ascii="Times New Roman"/>
          <w:b/>
          <w:i w:val="false"/>
          <w:color w:val="000000"/>
        </w:rPr>
        <w:t xml:space="preserve"> 1 тарау. Резидентура білім беру бағдарламасының төлқұжаты</w:t>
      </w:r>
    </w:p>
    <w:bookmarkEnd w:id="117"/>
    <w:bookmarkStart w:name="z148" w:id="118"/>
    <w:p>
      <w:pPr>
        <w:spacing w:after="0"/>
        <w:ind w:left="0"/>
        <w:jc w:val="both"/>
      </w:pPr>
      <w:r>
        <w:rPr>
          <w:rFonts w:ascii="Times New Roman"/>
          <w:b w:val="false"/>
          <w:i w:val="false"/>
          <w:color w:val="000000"/>
          <w:sz w:val="28"/>
        </w:rPr>
        <w:t xml:space="preserve">
      1. Медициналық және фармацевтикалық мамандықтар бойынша Резидентураның үлгілік оқу бағдарламасы "Білім туралы" Қазақстан Республикасының Заңы 14-бабының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Ғылым және жоғары білім министрінің 2022 жылғы 20 шілдедегі № 2 "Жоғары және жоғары оқу орнынан кейінгі білім берудің мемлекеттік жалпыға міндетті стандарттарын бекіту туралы" (Қазақстан Республикасы нормативтік құқықтық актілерді мемлекеттік тіркеу тізілмінде № 28916 болып тіркелген) бұйрығымен бекітілген және Қазақстан Республикасы Денсаулық сақтау министрінің 2022 жылғы 4 шiлдедегi № ҚР ДСМ-63 "Денсаулық сақтау саласындағы білім беру деңгейлері бойынша мемлекеттік жалпыға міндетті стандарттарды бекіту туралы" (Қазақстан Республикасы нормативтік құқықтық актілерді мемлекеттік тіркеу тізілмінде № 28716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бекітілеген денсаулық сақтау саласындағы техникалық және кәсіптік білім берудің мемлекеттік жалпыға міндетті стандартына сәйкес әзірленді.</w:t>
      </w:r>
    </w:p>
    <w:bookmarkEnd w:id="118"/>
    <w:bookmarkStart w:name="z149" w:id="119"/>
    <w:p>
      <w:pPr>
        <w:spacing w:after="0"/>
        <w:ind w:left="0"/>
        <w:jc w:val="both"/>
      </w:pPr>
      <w:r>
        <w:rPr>
          <w:rFonts w:ascii="Times New Roman"/>
          <w:b w:val="false"/>
          <w:i w:val="false"/>
          <w:color w:val="000000"/>
          <w:sz w:val="28"/>
        </w:rPr>
        <w:t>
      2. Резидентурада медициналық мамандарды даярлау денсаулық сақтау саласын білікті мамандармен қамтамасыз ету мақсатында жүзеге асырылады.</w:t>
      </w:r>
    </w:p>
    <w:bookmarkEnd w:id="119"/>
    <w:bookmarkStart w:name="z150" w:id="120"/>
    <w:p>
      <w:pPr>
        <w:spacing w:after="0"/>
        <w:ind w:left="0"/>
        <w:jc w:val="both"/>
      </w:pPr>
      <w:r>
        <w:rPr>
          <w:rFonts w:ascii="Times New Roman"/>
          <w:b w:val="false"/>
          <w:i w:val="false"/>
          <w:color w:val="000000"/>
          <w:sz w:val="28"/>
        </w:rPr>
        <w:t>
      3. Резидентураның білім беру бағдарламаларын меңгеру үшін алдыңғы білім деңгейі – базалық медициналық білім, жоғары медициналық білім, интернатураның немесе "Дәрігер" біліктілігін растайтын құжаттың болуы.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10.11.2023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21"/>
    <w:p>
      <w:pPr>
        <w:spacing w:after="0"/>
        <w:ind w:left="0"/>
        <w:jc w:val="both"/>
      </w:pPr>
      <w:r>
        <w:rPr>
          <w:rFonts w:ascii="Times New Roman"/>
          <w:b w:val="false"/>
          <w:i w:val="false"/>
          <w:color w:val="000000"/>
          <w:sz w:val="28"/>
        </w:rPr>
        <w:t>
      4. Резидентураның үлгілік білім беру бағдарламалары теориялық және клиникалық дайындықты, аралық және қорытынды аттестаттауды қамтиды.</w:t>
      </w:r>
    </w:p>
    <w:bookmarkEnd w:id="121"/>
    <w:p>
      <w:pPr>
        <w:spacing w:after="0"/>
        <w:ind w:left="0"/>
        <w:jc w:val="both"/>
      </w:pPr>
      <w:r>
        <w:rPr>
          <w:rFonts w:ascii="Times New Roman"/>
          <w:b w:val="false"/>
          <w:i w:val="false"/>
          <w:color w:val="000000"/>
          <w:sz w:val="28"/>
        </w:rPr>
        <w:t xml:space="preserve">
      Білім беру қызметін жоспарлау және ұйымдастыру осы бағдарламаға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49-қосымшаларға</w:t>
      </w:r>
      <w:r>
        <w:rPr>
          <w:rFonts w:ascii="Times New Roman"/>
          <w:b w:val="false"/>
          <w:i w:val="false"/>
          <w:color w:val="000000"/>
          <w:sz w:val="28"/>
        </w:rPr>
        <w:t xml:space="preserve"> сәйкес тиісті мамандық бойынша үлгілік оқу жоспарлары мен оқыту нәтижелері негізінде жүзеге асырылады.</w:t>
      </w:r>
    </w:p>
    <w:p>
      <w:pPr>
        <w:spacing w:after="0"/>
        <w:ind w:left="0"/>
        <w:jc w:val="both"/>
      </w:pPr>
      <w:r>
        <w:rPr>
          <w:rFonts w:ascii="Times New Roman"/>
          <w:b w:val="false"/>
          <w:i w:val="false"/>
          <w:color w:val="000000"/>
          <w:sz w:val="28"/>
        </w:rPr>
        <w:t>
      Резидент-дәрігерлердің клиникалық практикасы тиісті мамандық бойынша ауылдық, қалалық, облыстық және республикалық денсаулық сақтау ұйымдарында жалпы ұзақтығы осы Үлгілік оқу бағдарламасына 50-қосымшада көрсетілген мерзімдерден кем емес жоспарланады және ұйымдастырылады.</w:t>
      </w:r>
    </w:p>
    <w:p>
      <w:pPr>
        <w:spacing w:after="0"/>
        <w:ind w:left="0"/>
        <w:jc w:val="both"/>
      </w:pPr>
      <w:r>
        <w:rPr>
          <w:rFonts w:ascii="Times New Roman"/>
          <w:b w:val="false"/>
          <w:i w:val="false"/>
          <w:color w:val="000000"/>
          <w:sz w:val="28"/>
        </w:rPr>
        <w:t>
      Медициналық және фармацевтикалық білім беру ұйымдары, денсаулық сақтау саласындағы ғылыми ұйымдары пәндерге (модульдерге) байланысты резидент-дәрігердің клиникалық практикасының кезеңділігін дербес айқындайды, бұл ретте резидент-дәрігердің клиникалық практикасы пәндерді (модульдерді) игеру шеңберінде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10.11.2023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22"/>
    <w:p>
      <w:pPr>
        <w:spacing w:after="0"/>
        <w:ind w:left="0"/>
        <w:jc w:val="both"/>
      </w:pPr>
      <w:r>
        <w:rPr>
          <w:rFonts w:ascii="Times New Roman"/>
          <w:b w:val="false"/>
          <w:i w:val="false"/>
          <w:color w:val="000000"/>
          <w:sz w:val="28"/>
        </w:rPr>
        <w:t>
      5. Клиникалық даярлыққа басшылық жасау үшін ұйым белгілеген тәртіппен клиникалық тәлімгерлер тартылады.</w:t>
      </w:r>
    </w:p>
    <w:bookmarkEnd w:id="122"/>
    <w:bookmarkStart w:name="z153" w:id="123"/>
    <w:p>
      <w:pPr>
        <w:spacing w:after="0"/>
        <w:ind w:left="0"/>
        <w:jc w:val="both"/>
      </w:pPr>
      <w:r>
        <w:rPr>
          <w:rFonts w:ascii="Times New Roman"/>
          <w:b w:val="false"/>
          <w:i w:val="false"/>
          <w:color w:val="000000"/>
          <w:sz w:val="28"/>
        </w:rPr>
        <w:t>
      6. Резиденттердің оқу жетістіктерін бағалау бақылау мен аттестаттаудың нысандарымен жүзеге асырылады және оларды ұйым дербес айқындайды.</w:t>
      </w:r>
    </w:p>
    <w:bookmarkEnd w:id="123"/>
    <w:bookmarkStart w:name="z154" w:id="124"/>
    <w:p>
      <w:pPr>
        <w:spacing w:after="0"/>
        <w:ind w:left="0"/>
        <w:jc w:val="both"/>
      </w:pPr>
      <w:r>
        <w:rPr>
          <w:rFonts w:ascii="Times New Roman"/>
          <w:b w:val="false"/>
          <w:i w:val="false"/>
          <w:color w:val="000000"/>
          <w:sz w:val="28"/>
        </w:rPr>
        <w:t>
      7. Дәрігер-резиденттердің аралық аттестаттауы Қазақстан Республикасының медициналық білім беру және ғылыми ұйымдарында ғылыми (әдістемелік) кеңесі бекіткен нысандағы академиялық күнтізбеге және жұмыс оқу жоспарына сәйкес жүзеге асырылады.</w:t>
      </w:r>
    </w:p>
    <w:bookmarkEnd w:id="124"/>
    <w:p>
      <w:pPr>
        <w:spacing w:after="0"/>
        <w:ind w:left="0"/>
        <w:jc w:val="both"/>
      </w:pPr>
      <w:r>
        <w:rPr>
          <w:rFonts w:ascii="Times New Roman"/>
          <w:b w:val="false"/>
          <w:i w:val="false"/>
          <w:color w:val="000000"/>
          <w:sz w:val="28"/>
        </w:rPr>
        <w:t>
      Оқу жылы аяқталғаннан кейін аралық аттестаттау қорытындылары негізінде ұйым басшысының бұйрығымен дәрігер-резиденттерді курстан курсқа ауыстыру жүзеге асырылады. Осы мақсатта ауысу баллы анықталады.</w:t>
      </w:r>
    </w:p>
    <w:bookmarkStart w:name="z155" w:id="125"/>
    <w:p>
      <w:pPr>
        <w:spacing w:after="0"/>
        <w:ind w:left="0"/>
        <w:jc w:val="both"/>
      </w:pPr>
      <w:r>
        <w:rPr>
          <w:rFonts w:ascii="Times New Roman"/>
          <w:b w:val="false"/>
          <w:i w:val="false"/>
          <w:color w:val="000000"/>
          <w:sz w:val="28"/>
        </w:rPr>
        <w:t xml:space="preserve">
      8. Дәрігер-резиденттерде қорытынды аттестаттау "Білім алушылардың білімі мен дағдыларын бағалау, денсаулық сақтау саласындағы білім беру бағдарламалары түлектерінің және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актілерді мемлекеттік тіркеу тізілмінде № 21763 болып тіркелген) Денсаулық сақтау саласындағы білім беру бағдарламалары түлектерінің кәсіптік даярлығын бағалау қағидаларына сәйкес жұмыс оқу жоспарында және академиялық күнтізбеде көзделген мерзімдерде жүргізіледі.</w:t>
      </w:r>
    </w:p>
    <w:bookmarkEnd w:id="125"/>
    <w:p>
      <w:pPr>
        <w:spacing w:after="0"/>
        <w:ind w:left="0"/>
        <w:jc w:val="both"/>
      </w:pPr>
      <w:r>
        <w:rPr>
          <w:rFonts w:ascii="Times New Roman"/>
          <w:b w:val="false"/>
          <w:i w:val="false"/>
          <w:color w:val="000000"/>
          <w:sz w:val="28"/>
        </w:rPr>
        <w:t>
      Қорытынды аттестаттауға жеке оқу жоспарының талаптарына сәйкес білім беру процесін аяқтаған дәрігер-резиденттер жіберіледі.</w:t>
      </w:r>
    </w:p>
    <w:bookmarkStart w:name="z156" w:id="126"/>
    <w:p>
      <w:pPr>
        <w:spacing w:after="0"/>
        <w:ind w:left="0"/>
        <w:jc w:val="both"/>
      </w:pPr>
      <w:r>
        <w:rPr>
          <w:rFonts w:ascii="Times New Roman"/>
          <w:b w:val="false"/>
          <w:i w:val="false"/>
          <w:color w:val="000000"/>
          <w:sz w:val="28"/>
        </w:rPr>
        <w:t>
      9. Жеке оқу жоспарының талаптарын орындамаған, белгіленген ауысу балын жинай алмаған дәрігер-резиденттер жазғы семестрден өтпей, қайта оқу жылына қалдырылады. Қайта оқу жылы ақылы негізде ұйымдастырылады.</w:t>
      </w:r>
    </w:p>
    <w:bookmarkEnd w:id="126"/>
    <w:bookmarkStart w:name="z157" w:id="127"/>
    <w:p>
      <w:pPr>
        <w:spacing w:after="0"/>
        <w:ind w:left="0"/>
        <w:jc w:val="both"/>
      </w:pPr>
      <w:r>
        <w:rPr>
          <w:rFonts w:ascii="Times New Roman"/>
          <w:b w:val="false"/>
          <w:i w:val="false"/>
          <w:color w:val="000000"/>
          <w:sz w:val="28"/>
        </w:rPr>
        <w:t>
      10. Кредиттік оқыту технологиясы бойынша білім алушылардың дайындық деңгейі базалық құзыреттіліктерді қалыптастыруды қарастырады.</w:t>
      </w:r>
    </w:p>
    <w:bookmarkEnd w:id="127"/>
    <w:bookmarkStart w:name="z158" w:id="128"/>
    <w:p>
      <w:pPr>
        <w:spacing w:after="0"/>
        <w:ind w:left="0"/>
        <w:jc w:val="both"/>
      </w:pPr>
      <w:r>
        <w:rPr>
          <w:rFonts w:ascii="Times New Roman"/>
          <w:b w:val="false"/>
          <w:i w:val="false"/>
          <w:color w:val="000000"/>
          <w:sz w:val="28"/>
        </w:rPr>
        <w:t>
      Резидентураның негізгі құзыреттері білім алушылардың қабілеттерін сипаттайды:</w:t>
      </w:r>
    </w:p>
    <w:bookmarkEnd w:id="128"/>
    <w:bookmarkStart w:name="z159" w:id="129"/>
    <w:p>
      <w:pPr>
        <w:spacing w:after="0"/>
        <w:ind w:left="0"/>
        <w:jc w:val="both"/>
      </w:pPr>
      <w:r>
        <w:rPr>
          <w:rFonts w:ascii="Times New Roman"/>
          <w:b w:val="false"/>
          <w:i w:val="false"/>
          <w:color w:val="000000"/>
          <w:sz w:val="28"/>
        </w:rPr>
        <w:t>
      1) пациентті бақылау: клиникалық диагнозды тұжырымдай алады, емдеу жоспарын тағайындай алады және медициналық көмектің барлық деңгейлерінде дәлелді тәжірибе негізінде оның тиімділігін бағалай алады;</w:t>
      </w:r>
    </w:p>
    <w:bookmarkEnd w:id="129"/>
    <w:bookmarkStart w:name="z160" w:id="130"/>
    <w:p>
      <w:pPr>
        <w:spacing w:after="0"/>
        <w:ind w:left="0"/>
        <w:jc w:val="both"/>
      </w:pPr>
      <w:r>
        <w:rPr>
          <w:rFonts w:ascii="Times New Roman"/>
          <w:b w:val="false"/>
          <w:i w:val="false"/>
          <w:color w:val="000000"/>
          <w:sz w:val="28"/>
        </w:rPr>
        <w:t>
      2) коммуникация және ынтымақтастық: пациент үшін ең жақсы нәтижелерге қол жеткізу мақсатында пациентпен, оның қоршаған ортасымен, медицина қызметкерлерімен тиімді өзара әрекеттесе білу;</w:t>
      </w:r>
    </w:p>
    <w:bookmarkEnd w:id="130"/>
    <w:bookmarkStart w:name="z161" w:id="131"/>
    <w:p>
      <w:pPr>
        <w:spacing w:after="0"/>
        <w:ind w:left="0"/>
        <w:jc w:val="both"/>
      </w:pPr>
      <w:r>
        <w:rPr>
          <w:rFonts w:ascii="Times New Roman"/>
          <w:b w:val="false"/>
          <w:i w:val="false"/>
          <w:color w:val="000000"/>
          <w:sz w:val="28"/>
        </w:rPr>
        <w:t>
      3) қауіпсіздік және сапа: тәуекелдерді бағалай білу және медициналық көмектің қауіпсіздігі мен сапасының жоғары деңгейін қамтамасыз ету үшін ең тиімді әдістерді қолдана білу;</w:t>
      </w:r>
    </w:p>
    <w:bookmarkEnd w:id="131"/>
    <w:bookmarkStart w:name="z162" w:id="132"/>
    <w:p>
      <w:pPr>
        <w:spacing w:after="0"/>
        <w:ind w:left="0"/>
        <w:jc w:val="both"/>
      </w:pPr>
      <w:r>
        <w:rPr>
          <w:rFonts w:ascii="Times New Roman"/>
          <w:b w:val="false"/>
          <w:i w:val="false"/>
          <w:color w:val="000000"/>
          <w:sz w:val="28"/>
        </w:rPr>
        <w:t>
      4) халық денсаулығы: өз мамандығы бойынша Қазақстан Республикасының денсаулық сақтау жүйесінің құқықтық және ұйымдастырушылық шеңберінде әрекет ете алады, төтенше жағдайлар кезінде негізгі көмек көрсете алады, азаматтардың денсаулығын нығайту саясатын іске асыру үшін кәсіпаралық ұжымдар құрамында жұмыс істей алады. ұлт;</w:t>
      </w:r>
    </w:p>
    <w:bookmarkEnd w:id="132"/>
    <w:bookmarkStart w:name="z163" w:id="133"/>
    <w:p>
      <w:pPr>
        <w:spacing w:after="0"/>
        <w:ind w:left="0"/>
        <w:jc w:val="both"/>
      </w:pPr>
      <w:r>
        <w:rPr>
          <w:rFonts w:ascii="Times New Roman"/>
          <w:b w:val="false"/>
          <w:i w:val="false"/>
          <w:color w:val="000000"/>
          <w:sz w:val="28"/>
        </w:rPr>
        <w:t>
      5) зерттеушілік: адекватты зерттеу сұрақтарын құрастыра алады, кәсіби әдебиеттерге сыни баға бере алады, өзінің күнделікті қызметінде халықаралық деректер қорын тиімді пайдалана алады, ғылыми топ жұмысына қатысады;</w:t>
      </w:r>
    </w:p>
    <w:bookmarkEnd w:id="133"/>
    <w:bookmarkStart w:name="z164" w:id="134"/>
    <w:p>
      <w:pPr>
        <w:spacing w:after="0"/>
        <w:ind w:left="0"/>
        <w:jc w:val="both"/>
      </w:pPr>
      <w:r>
        <w:rPr>
          <w:rFonts w:ascii="Times New Roman"/>
          <w:b w:val="false"/>
          <w:i w:val="false"/>
          <w:color w:val="000000"/>
          <w:sz w:val="28"/>
        </w:rPr>
        <w:t>
      6) оқыту және дамыту: өз бетінше білім алуға және кәсіби ұжымның басқа мүшелерін оқытуға, пікірталастарға, конференцияларға және үздіксіз кәсіби дамудың басқа да нысандарына белсенді қатысу.</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166" w:id="135"/>
    <w:p>
      <w:pPr>
        <w:spacing w:after="0"/>
        <w:ind w:left="0"/>
        <w:jc w:val="left"/>
      </w:pPr>
      <w:r>
        <w:rPr>
          <w:rFonts w:ascii="Times New Roman"/>
          <w:b/>
          <w:i w:val="false"/>
          <w:color w:val="000000"/>
        </w:rPr>
        <w:t xml:space="preserve"> "Акушерия және гинекология (ересектер, балалар)" мамандығы бойынша резидентураның үлгілік оқу бағдарламасының құрылымы</w:t>
      </w:r>
    </w:p>
    <w:bookmarkEnd w:id="135"/>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біліктілігі: Ересектердің, балалардың акушер-гинеколог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 акушерия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акушерия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 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гинекологиясы мен жыныстық денсаулық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медицина және бедеулік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67" w:id="136"/>
    <w:p>
      <w:pPr>
        <w:spacing w:after="0"/>
        <w:ind w:left="0"/>
        <w:jc w:val="left"/>
      </w:pPr>
      <w:r>
        <w:rPr>
          <w:rFonts w:ascii="Times New Roman"/>
          <w:b/>
          <w:i w:val="false"/>
          <w:color w:val="000000"/>
        </w:rPr>
        <w:t xml:space="preserve"> Үлгілік оқу бағдарламасының мазмұны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диагностикасы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артқы шүйдемен келу түрімен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ағымы мен жүргізілуі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кезеңінің жүргізілуі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кезңінің жүргізілуі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жамбасымен орналасуындағы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түсік.Кезеңдері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Септикалық түсік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көтере алмаушылық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асқан жүктілік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жүйесінің ауруларымен жүктілік және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ауруларымен жүктілік және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Бүйрек,несеп-жыныс мүшелерінің ауруларымен жүктілік және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Қаназдық пен жүктілік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ауруларымен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мүшелерінің ауруларымен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мүшелерінің аурулары мен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және жүре пайда болған тромбофилиямен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жүктілік және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аурулармен жүктілік және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Туберкулезі бар әйелдерде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миомасы бар әйелдерде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безінің түзілістері бар әйелдерде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мүшелерінің туа пайда болған даму ақаулары бар әйелдерде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Инфантилизмді әйелдерде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ісігі бар әйелдерде жүктілік пен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токсикозы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Гестационды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туа пайда болған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дистрессі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құрсақішілік 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дамуының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аздығы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ұрық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Иықтар дистоциясы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бауының төмен түсуі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асинклитикалық келуі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көлденең және қиғаш орналасуы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алдыңғы төбемен келуі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маңдайымен келуі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қызметінің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кеш мерзіміндегі қан кетулер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кезеңінің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босану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 қынап және аралық жыртылыстары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мойнынынң жыртылысы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жыртылуы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 отасынан және жатырға жасалынған отадан кейінгі тыртығы бар жүктілік пен босануды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айналып кетуі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жыланкөздер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буынының ажырауы мен жыртылуы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Гемостаз жүйесінің тұқымқуалаушылық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шашыранды ұю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суымен эмболия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неонатальды кезеңде жаңа туған нәрестелер жағдайының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аурулары мен шекаралық жағдайлары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транзиторлы жағдайлары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неонатальды кезеңде жаңа туған нәрестелердің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инфекционды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гемолитикалық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бұзылыстарының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Хорионамнионит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жара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Босанушы әйелдердің босанудан кейінгі депрессиясы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эндометрит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 отасынан кейінгі оталық жараның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мастит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септикалық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фонды аурулары: вульва лейкоплакиясы, крауроз, эритроплакия.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фонды аурулары: эрозия, полиптер, лейкоплакия, эритроплакия, эктропион, цервицит, тыртықты деформация.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обыралды аурулары: дисплазия, атипиялық лейкоплакия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гиперпластикалық процесстері мен обыралды аурулары.Безді және безді-кистозды гиперплазия.Эндометрий полиптері. Атипиялық безді гиперплазия.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қатерсіз ісіктері.Жатыр миомасы.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 кистомалары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Хорионэпителиома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қабыну аурулары. Вульвит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қосалқыларының қабыну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мүшелерінің арнамалы қабыну аурулары.Жыныс мүшелерінң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жыныс мүшелерінің қабыну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Эктопиялық жүктілік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апоплексиясы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безінің ісіктерінің аяқшаларының айналып кетуі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миоматозды түйінінің айналып кетуі және некрозы</w:t>
            </w:r>
          </w:p>
        </w:tc>
      </w:tr>
    </w:tbl>
    <w:bookmarkStart w:name="z168" w:id="137"/>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гинекологиялық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акушерлік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акушерлік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Гравидограмма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Партограмма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Бишоп шкаласы бойынша жатыр мойнының жетілуін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босануды қабылдауда акушерлік әдістер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жағдайын Апгар шкаласы бойынша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алғашқы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жүкілік барысында жеке алмасу картасын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барысында ұрық басының кіші жамбастың жазықтықтарында орналасуын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 белсенді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қан мөлшерін анықтау (гравиметриялық, визуальды)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сүтімен тамақтандыру бойынша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Микроскопияға қынаптың тазалық дәрежесіне жағынды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цервикальды жағынды алу (РАР- жағынды /сұйықтық)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 тарихтарын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жыртылыстарын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дәрежелі аралықтың жыртылыстарына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спиральды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спиральды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қарау және пальпациялау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отасы кезінде ассистенциялау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Вакуум-экстракция кезінде ассистенциялау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бимануальды компрессиясы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баллонды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таза-жамбасымен келудегі әдісі (егіз жүктілікте екінші ұрықтың)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жүктілікте босанудың 2-ші кезеңін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бимануальды компрессиясы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баллонды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қол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 қол әдісімен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жатыр қуысына қол әдісімен плацентаны ажырату және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Иықтардың дистоциясы кезінде әдістер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вакуум-экстракциясы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Шығаберіс акушерлік қысқаштарды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Қуыстық акушерлік қысқаштар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алғашқы минуттарда біріншілік реанимациялау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жыртылыстарына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дәрежелі аралықтың жыртылыстарына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спиральд енгізу мен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жатыр қуысы мен цервикальды өзекке диагносткалық қыру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(Punch-биопсия)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патологиялық аймағын үлкен ілмекті эксцизиясы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диатермокоагуляциясын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Трансвагинальды және трансабдоминальды ультрадыбыстық зерттеу: эмбрион мен ұрықтың өмірге қабілеті, жүктілік локализациясы (жатырлық және жатырдан тыс), жүктілік мерзімі, бір немесе көпұрықты жүктілік, жатыр мойны ұзындығы, хориальдылығы, фетальды биометрия, ұрықтың келуі, плацента орналасуы, амнион сұйықтығының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бауының қанағысының ультрадыбыстық доплерографиясы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қосалқылараның патологиясын ультрадыбыстық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B-Lynch бойынша жатырға компрессионды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О-Лири бойынша жатырлық және аналық безді артерияларын байлау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дәрежелі бұтаралықтың жыртылыстарына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Айналып кеткен жатырды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POP-Q бағалау (жатырдың төмен түсуі,қынаптың алдыңғы және артқы қабырғасының пролапсы, ректовагинальды жыланкөз)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Қолдаушы пессариялар енгізу (диафрагма/қақпақшалар),күтім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немесе тұйық кюреткамен дилатациялау мен кюретаж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Бартолоний безінің кистасын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 абсцессін хирургиялық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артқы кольпорафия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гистероскопия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Полипті гистероскопиялық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Лапаротомды сальпинго-овариоэктомия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Лапаротомды миомэктомия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Лапаротомды тотальды гистерэктомия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Лапаротомды қосалқыларынсыз жатырдың қынапүстілік ампутациясы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тестпен диагностикалық лапароскопия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лапароскопиялық адгезиолизис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стерилизация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кистаның инелік лапароскопиялық аспирациясы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 лапароскопиялық электрокоагуляциялау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қарапайым лапароскопиялық цистовариоэктомиясы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сальпинго-овариоэктомия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сальпингостомия, сальпингоэктомия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инсеминация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 мен жасөспірімдердің жыныстық дамуын бағалау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 мен жасөспірімдерді ректоабдоминальды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тестпен диагностикалық гистероскопия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дистоция кезінде қолданатын барлық әдістер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Плацентаны қол әдісімен ажырату және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қабырғаларының жыртылыстарына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аралықтың 3-ші дәрежелі жыртылысына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бірінші минуттарда қолданатын алғашқы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бимануальды компрессиясы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баллонды тампонада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B-Lynch бойынша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О-Лири бойынша жатырлық және аналық бездің артерияларын байлау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қуыстық акушерлік қысқаштарды салу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вакуум-экстракция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жамбаспен келуде босануды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айналып кеткен жатырды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 (биопсиямен)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POP-Q бағалау (жатырдың төмен түсуі,қынаптың алдыңғы және артқы қабырғасының пролапсы, ректовагинальды жыланкөз)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Диафрагма/қақпақшалар және әрдайым күтім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Трансвагинальды және трансабдоминальды ультрадыбыстық зерттеу ұрықтың биофизикалық профильі, допплерография)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Трансвагинальды және трансабдоминальды ультрадыбыстық зерттеу (жатырішілік патология, жатырдың,қосалқыларының, аналық безінің даму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коагуляциялау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немесе тұйық кюреткамен дилатациялау мен кюретаж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артқы кольпорафия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 гистероскопия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стерилизация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 лапароскопиялық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 немесе сальпингэктомия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Кистаны хирургиялық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хирургиялық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кистаның инелік лапароскопиялық аспирациясы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 лапароскопиялық электрокоагуляциялау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бездердің қарапайым лапароскопиялық цистэктомиясы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Лапароскопялық сальпинго-оофорэктомия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көмегімен сальпинго-оофорэктомия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Полипті гистероскопиялық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(&lt;4 см) типті миоманы гистероскопиялық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көмегімен субсерозды миоманың миомэктомиясы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лапароскопиялық адгезиолизис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Минимальды адгезиолизис лапаротомиясы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тестпен диагностикалық лапароскопия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Фолликулаларды есептеу және өлшеу арқылы трансвагинальды ультрадыбыстық зерттеу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Фолликулаларды және іш қуысының сұйықтығын бағалау мен трансвагинальды ультрадыбыстық зерттеу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тестпен диагностикалық гистероскпия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қаналмастырушылар трансфузиясы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 мен жасөспірімдерді жалпы және гинекологиялық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Ұрыққа кардиотокографияны интерпретациямен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170" w:id="138"/>
    <w:p>
      <w:pPr>
        <w:spacing w:after="0"/>
        <w:ind w:left="0"/>
        <w:jc w:val="left"/>
      </w:pPr>
      <w:r>
        <w:rPr>
          <w:rFonts w:ascii="Times New Roman"/>
          <w:b/>
          <w:i w:val="false"/>
          <w:color w:val="000000"/>
        </w:rPr>
        <w:t xml:space="preserve"> "Аллергология және иммунология (ересектер, балалар)" мамандығы бойынша резидентураның үлгілік оқу бағдарламасының құрылымы</w:t>
      </w:r>
    </w:p>
    <w:bookmarkEnd w:id="138"/>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біліктілік:Ересектердің және балалардың аллерголог иммунолог-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 және амбулаториялық-емханалық аллергология, ересектердің (Медициналық-санитариялық алғашқы көмек көрсетудегі клиникалық иммунология және аллергология, иммундық жүйенің жай-күйін бағалау. Иммунотропты терапия, иммунология мен зертханалық диагностикадағы аллергология)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клиникалық иммунология және аллергология, ересектер (Иммунология негіздері. Иммунтапшылықты жағдай. Стационардағы клиникалық иммунология және аллергология. Аллергология, аутоиммундық аурулар. Иммунопролиферативті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 және амбулаториялық-емханалық аллергология, балалардың (Вакциналар, вакцинопрофилактика. Аллергиялық патологиясы бар балалардың алдын алу, диспансерлік бақылау, оңалту. Балалардағы аллергологиядағы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клиникалық иммунология және аллергология, балалар (Балалар иммунологиясы мен аллергологиясының өзекті мәселелері. Балалардағы аллергиялық аурулардың дифференциалды диагностикасы. Балалардағы аллергиялық ауруларды диагностикалау қағидалары. Аллергиялық ауруларды емдеудің заманауи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71" w:id="139"/>
    <w:p>
      <w:pPr>
        <w:spacing w:after="0"/>
        <w:ind w:left="0"/>
        <w:jc w:val="left"/>
      </w:pPr>
      <w:r>
        <w:rPr>
          <w:rFonts w:ascii="Times New Roman"/>
          <w:b/>
          <w:i w:val="false"/>
          <w:color w:val="000000"/>
        </w:rPr>
        <w:t xml:space="preserve"> Үлгілік оқу бағдарламасының мазмұны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Астматикалық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Экзогенді аллергиялық альвеолит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 ісіну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Жәндіктерге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аллергиясы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аллергиялық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аллергиялық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гастроэнтероколит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Бейспецификалық ойық жаралы 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Артусоподты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Стивенс-Джонс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эпидермальды некролиз (Лайелл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пішінді экссудативті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бронхопульмональды аспергиллез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эозинофилиясы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конъюнктивит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және екіншілік иммундық тапшылықтар</w:t>
            </w:r>
          </w:p>
        </w:tc>
      </w:tr>
    </w:tbl>
    <w:bookmarkStart w:name="z172" w:id="140"/>
    <w:p>
      <w:pPr>
        <w:spacing w:after="0"/>
        <w:ind w:left="0"/>
        <w:jc w:val="left"/>
      </w:pPr>
      <w:r>
        <w:rPr>
          <w:rFonts w:ascii="Times New Roman"/>
          <w:b/>
          <w:i w:val="false"/>
          <w:color w:val="000000"/>
        </w:rPr>
        <w:t xml:space="preserve"> Практикалық дағдылар, манипуляциялар, процедуралар</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иммунологиядағы арнайы зертханалық зерттеулерді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иммунологиядағы аспаптық зерттеу және бақылау әдістерінің мәліметтерін түсіндіру (спирография,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қауіпті жағдайларда шұғыл аллергологиялық көмек көрсету: анафилактикалық шок, көмей ісінуі, жедел токсикалық-аллергиялық реакция, астматикалық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тері ішілік және қоздырғыштық, аппликациялық, прик-тесттер, тамшылап енгізу, арнайы сынақтар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үшін аллергендер өсіру; диагностика үшін гистаминді және аллергияның басқа медиаторларын сұйылту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Аллергенге спецификалық иммунотерапия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тері ішілік және қоздырғыштық, аппликациялық, прик-тест, тамшылап енгізу, ерекше сынамалар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Аллергенді арнайы иммунотерапия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Аллергологиядағы арнайы зертханалық зерттеулерді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Аллергологиядағы (спирография, пикфлоуметрия) зерттеу мен бақылаудың аспаптық әдістерінің деректерін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3-қосымша</w:t>
            </w:r>
          </w:p>
        </w:tc>
      </w:tr>
    </w:tbl>
    <w:bookmarkStart w:name="z174" w:id="141"/>
    <w:p>
      <w:pPr>
        <w:spacing w:after="0"/>
        <w:ind w:left="0"/>
        <w:jc w:val="left"/>
      </w:pPr>
      <w:r>
        <w:rPr>
          <w:rFonts w:ascii="Times New Roman"/>
          <w:b/>
          <w:i w:val="false"/>
          <w:color w:val="000000"/>
        </w:rPr>
        <w:t xml:space="preserve"> "Анестезиология және реаниматология (ересектер, балалар)" мамандығы бойынша резидентураның үлгілік оқу бағдарламасының құрылымы</w:t>
      </w:r>
    </w:p>
    <w:bookmarkEnd w:id="141"/>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біліктілік:Ересектердің, балалардың анестезиолог және реаниматолог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бейіндегі пациенттерді анестезиологиялық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терапиялық бейіндегі пациенттерде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 және неонатологияда анестезиологиялық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мен неонатологиядағы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анестезия және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мен неврологиядағы анестезия және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Кардиохирургиядағы анестезия және қарқынды терапия, перфузиология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хирургиясындағы, стоматологиядағы және оториноларингологиядағы, офтальмологиядағы анестезия және қарқынды терапия. Амбулаториялық анестезиология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аурулардың қарқынды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улану кезіндегі қарқынды терапия, эфферентті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75" w:id="142"/>
    <w:p>
      <w:pPr>
        <w:spacing w:after="0"/>
        <w:ind w:left="0"/>
        <w:jc w:val="left"/>
      </w:pPr>
      <w:r>
        <w:rPr>
          <w:rFonts w:ascii="Times New Roman"/>
          <w:b/>
          <w:i w:val="false"/>
          <w:color w:val="000000"/>
        </w:rPr>
        <w:t xml:space="preserve"> Үлгілік оқу бағдарламасының мазмұны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Апноэ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генезді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Бронхообструктивті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респираторлы дистресс-синдром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 мен омыртқаның жедел аурулары мен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жедел аурулары мен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тәждік синдром, миокард инфарктісі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ырғақ пен өткізгіштіктің жедел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Тәждік генездік емес жедел жүрек жетіспеушілігі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қабыну реакциясы синдромы,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жедел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үсті безінің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 - және гипогликемия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эндокриндік бұзылулар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метаболизмнің, дисгидрияның жедел бұзылуы</w:t>
            </w:r>
          </w:p>
        </w:tc>
      </w:tr>
    </w:tbl>
    <w:bookmarkStart w:name="z176" w:id="143"/>
    <w:p>
      <w:pPr>
        <w:spacing w:after="0"/>
        <w:ind w:left="0"/>
        <w:jc w:val="left"/>
      </w:pPr>
      <w:r>
        <w:rPr>
          <w:rFonts w:ascii="Times New Roman"/>
          <w:b/>
          <w:i w:val="false"/>
          <w:color w:val="000000"/>
        </w:rPr>
        <w:t xml:space="preserve"> Практикалық дағдылар, манипуляциялар, процедуралар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Тамырішілік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 (диагностикалық)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Эпидуральді кеңістік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интубациясы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маскамен мәжбүрлі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Ларингеальді масканы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 терапия (өкпені жасанды желдету, режимдер, рекрутмент тәсілін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емес өкпені жасанды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веналардың катетеризациясы (соның ішінде ультрадыбыстық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веналардың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венозды қысымның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Назогастральді зонд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резус факторды анықтау, донор мен реципиент қанының үйлесімділігіне сынама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жазбасы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ингаляциялық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тамырішілік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жұлын пункциясы (диагностикалық)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эпидуральді кеңістікті катетеризациялау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өткізгіш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кеңірдек интубациясы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назотрахеальді интубациясы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коникотомиясы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трахеостомиясы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беттік маскамен мәжбүрлі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ларингиальды маска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экстубациясы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респираторлы терапия (өкпені жасанды желдету, режимдер, рекрутмент тәсілін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инвазивті емес өкпені жасанды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орталық веналардың катетеризациясы (соның ішінде ультрадыбыстық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перифериялық веналардың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артерия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орталық венозды қысымның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назогастральді зонд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зәр шығару катетерін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қан тобын, резус факторын анықтау, донор мен реципиент қанының үйлесімділігіне сынама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электрокардиография жазбасы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негізгі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кеңейтілген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кардиоверсиясын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(біріктерілген)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Босанудағы жансыздандыру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кезіндегі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Назотрахеальді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өкпелік және әр өкпелік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Артерияны катетеризациялау және артериялық қысымды инвазивті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4-қосымша</w:t>
            </w:r>
          </w:p>
        </w:tc>
      </w:tr>
    </w:tbl>
    <w:bookmarkStart w:name="z178" w:id="144"/>
    <w:p>
      <w:pPr>
        <w:spacing w:after="0"/>
        <w:ind w:left="0"/>
        <w:jc w:val="left"/>
      </w:pPr>
      <w:r>
        <w:rPr>
          <w:rFonts w:ascii="Times New Roman"/>
          <w:b/>
          <w:i w:val="false"/>
          <w:color w:val="000000"/>
        </w:rPr>
        <w:t xml:space="preserve"> "Ангиохирургия (ересектер, балалар)" мамандығы бойынша резидентураның үлгілік оқу бағдарламасының құрылымы</w:t>
      </w:r>
    </w:p>
    <w:bookmarkEnd w:id="144"/>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4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ангиохирург-дәрігері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ангиохирургия: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ауруларының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ауруларын хирургиялық емдеудің жалпы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 бөлігінің және оның тармақтарының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іш бөлігінің және оның тармақтарының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артериялардың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және лимфа жүйелерінің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Симптоматикалық артериялық гипертензия. Хемодектомалар және тамырлардың ісіктері. Тамыр жүйесінің туа біткен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қан тамырларының шұғыл патологиясы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Рентгенэндоваскулярлық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хирургиясындағы қарқынды терапия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179" w:id="145"/>
    <w:p>
      <w:pPr>
        <w:spacing w:after="0"/>
        <w:ind w:left="0"/>
        <w:jc w:val="left"/>
      </w:pPr>
      <w:r>
        <w:rPr>
          <w:rFonts w:ascii="Times New Roman"/>
          <w:b/>
          <w:i w:val="false"/>
          <w:color w:val="000000"/>
        </w:rPr>
        <w:t xml:space="preserve"> Үлгілік оқу бағдарламасының мазмұны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және магистральді артериялардың атеросклерозы, Лериш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аневризмалары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Вазоренальді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Висцеральды, бүйрек артерияларының аневризмалары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абдоминальді ишемия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хирургиясындағы парапротездік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Облитерациялайтын атеросклероз, облитерациялайтын тромбангиит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критикалық ишемиясы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артериялардың аневризмалары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Артериттер, васкулиттер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нейроваскулярлық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Ангиодисплазия (мальформация, қан тамырларының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тамырларының пайда болған ақаулары (пайда болған артериовенозды фистулалар)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 бөлімінің аневризмалары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Торакоабдоминальді аневризмалар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тамыр-ми жеткіліксіздігі (қолқа доғасы тармақтарының окклюзиялық зақымдануы), Такаясу синдромы (брахиоцефалдық артериялардың атеросклерозы)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Хемодектомалар және тамыр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артериялардың тромбоздары мен эмболиялары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кеңеюі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тері асты көктамырларының жіті тромбофлебиті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көктамырлардың жедел тромбоздары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Тромбоздан кейінгі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жүйесінің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тамырлардың жарақаттары</w:t>
            </w:r>
          </w:p>
        </w:tc>
      </w:tr>
    </w:tbl>
    <w:bookmarkStart w:name="z180" w:id="146"/>
    <w:p>
      <w:pPr>
        <w:spacing w:after="0"/>
        <w:ind w:left="0"/>
        <w:jc w:val="left"/>
      </w:pPr>
      <w:r>
        <w:rPr>
          <w:rFonts w:ascii="Times New Roman"/>
          <w:b/>
          <w:i w:val="false"/>
          <w:color w:val="000000"/>
        </w:rPr>
        <w:t xml:space="preserve"> Практикалық дағдылар, манипуляциялар, процедуралар</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Оталар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 диагностикалаудың сәулелік әдістерінің орындау және деректерін интерпретациялау (қан тамырларын ультрадыбыстық сканерлеу, компьютерлік томографиялық-ангиография)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 жүргізу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баллонды ангиопластика жүргізу, шеткергі артерияларды стенттеу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мальформациялардың пункциялық склероэмболизациясы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жүре пайда болған мальформациялардың рентгенэндоваскулярлық окклюзиясы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Ұйқы-субклавиялық шунттау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артерияларының эмболизациясы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Сан-сан айқаспалы шунттау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Қолқа-сан артериясын бифуркациялық шунттау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Аневризмалар кезінде перифериялық артерияларының реконструкциясы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кеуде симпатэктомиясы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Аортаның висцеральды тармақтарын стенттеу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тамырға склерозды препаратты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Минифлебэктомия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төменгі бөлігінің варикозды-кеңейтілген көктамырларының эндовенозды лазерлік коагуляциясы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төменгі бөлігінің варикозды-кеңейтілген көктамырларының радиожиілікті абляциясы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Профундопластика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Дистальді шунттау (жіліншік-алдыңғы жіліншік, жіліншік-артқы жіліншік)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артериясы-тізе асты артериясы шунттау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артериясын шунттау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 эмболэктомия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іш және кеуде бөлімдеріне стент-графт имплантациясы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Кава фильтр имплантациялау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төменгі бөлігінің веналарын стенттеу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Протездеумен қолқа аневризмасын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артерияларын стенттеу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 эндартерэктомия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сабауының декомпрессиясы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протездеумен қолқа коарктациясын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көктамырлардың пликациясы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ампутациясы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экзартикуляциясы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Сафенэктомия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саңылауынан бөгде денелерді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Катетерлі тромболизис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қол жетімділікті қалыптастыру (уақытша, тұрақты) (порттарды орнату, перманентті катетер орнату, артериовенозды фистула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тамырларының зақымдануы кезіндегі реконструктивті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Кава фильтрді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Ангиохирургиядағы гибридті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Гемангиомалардың лазерлік деструкциясы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5-қосымша</w:t>
            </w:r>
          </w:p>
        </w:tc>
      </w:tr>
    </w:tbl>
    <w:bookmarkStart w:name="z182" w:id="147"/>
    <w:p>
      <w:pPr>
        <w:spacing w:after="0"/>
        <w:ind w:left="0"/>
        <w:jc w:val="left"/>
      </w:pPr>
      <w:r>
        <w:rPr>
          <w:rFonts w:ascii="Times New Roman"/>
          <w:b/>
          <w:i w:val="false"/>
          <w:color w:val="000000"/>
        </w:rPr>
        <w:t xml:space="preserve"> "Балалар жасындағы стоматология" мамандығы бойынша резидентураның үлгілік оқу бағдарламасының құрылымы</w:t>
      </w:r>
    </w:p>
    <w:bookmarkEnd w:id="147"/>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Балалар стоматолог-дәрігері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стоматологиялық араласу кезіндегі жергілікті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тістерінің қатты тіндердің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пульпа және периодонт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пародонт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ауыз қуысының шырышты қабығының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ауыз қуысының іріңді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ауыз қуысын қалпына келтіру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83" w:id="148"/>
    <w:p>
      <w:pPr>
        <w:spacing w:after="0"/>
        <w:ind w:left="0"/>
        <w:jc w:val="left"/>
      </w:pPr>
      <w:r>
        <w:rPr>
          <w:rFonts w:ascii="Times New Roman"/>
          <w:b/>
          <w:i w:val="false"/>
          <w:color w:val="000000"/>
        </w:rPr>
        <w:t xml:space="preserve"> Үлгілік оқу бағдарламасының мазмұны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стоматологиясындағы жергілікті анестезия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жергілікті анестезия кезінде пайда болатын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уақытша тістері эмальінің тісжегісі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тұрақты тістерінің эмальінің тісжегісі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уақытша тістерінің дентинінің тісжегісі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тұрақты тістердің дентинінің тісжегісі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уақытша тістердің цемент тісжегісі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тұрақты тістердің цемент тісжегісі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жарылғанға дейінгі кариозды емес зақымданулар (эмаль гипоплазиясы, эмаль гиперплазиясы, флюороз, тіс тіндері дамуының тұқым қуалайтын бұзылулары, тіс тіндері дамуының дәрі-дәрмектік және уытты бұзылулары)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жарылғаннан кейін пайда болатын кариозды емес зақымданулар (жоғары абразия, сына тәрізді ақаулар, эрозиялар, тіс тіндерінің дамуындағы дәрілік және уытты бұзылулар, қатты тіндердің некрозы, тіс гиперестезиясы)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уақытша тістердің жедел және созылмалы пульпиттері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тұрақты тістердің жедел және созылмалы пульпиттері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уақытша тістердің жедел және созылмалы периодонтиттері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тұрақты тістердің жедел және созылмалы периодонтиттері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шөгінділері. Гигиеналық жағдайды бағалау әдістемесі. Гигиена индексі. Балалар мен жасөспірімдерде тіс шөгінділерін жою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гингивиттер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пародонтиттер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ауыз қуысының жарақаттық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ауыз қуысының шырышты қабығындағы вирустық аурулардың көріністері (жіті респираторлық вирустық инфекция, қызылша, скарлатина, желшешек)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ауыз қуысының шырышты қабығындағы инфекциялық аурулардың көріністері (аусыл(ящур), инфекциялық мононуклеоз, мерез, туберкулез, Венсанның ойық жаралы-некротикалық стоматиті, гонореялық стоматит, кандидоз)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ауыз қуысының шырышты қабығының аллергиялық зақымдануы. Анафилактикалық шок. Квинке ангионевротикалық ісінуі. Есекжем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формалы экссудативті эритема. Стивенс-Джонсон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жүйелі аурулар мен зат алмасу ауруларындағы ауыз қуысының шырышты қабығының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Глоссалгия. Стомальгия. Дәмнің бұзылуы. Балалар мен жасөспірімдерде экзогенді интоксикация кезінде ауыз қуысының шырышты қабығының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тілдің ауытқулары және дербес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хейлиттер. Тәуелсіз хейлиттер. Симптоматикалық хейлиттер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күрделілігі әртүрлі тістерді жұлу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тіс жұлу кезінде және одан кейін пайда болатын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перикоронариттер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одонтогенді альвеолиттер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жақ сүйектерінің периоститтері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альвеолярлы өсінді остеомиелиті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ауыз қуысың абсцессі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жедел одонтогенді жақ-бет синуситі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Одонтогенді сепсис. Балалар мен жасөспірімдердегі ошақты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жедел және созылмалы сиалоаденит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самай-төменгі жақ буынның дисфункциясы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жасөспірімдегі самай-төменгі жақ буынның шығып кетуі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ауыз қуысың жарақаттық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пародонт ауруларын хирургиялық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ауыз қуысың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альвеолярлық өсіндісің ақауы және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Жасөспірімдердегі дентальды имплантация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иммундық тапшылық вирусы-инфекциясы, оның балалар мен жасөспірімдердегі ауыз қуысындағы көріністері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стоматологиясындағы шұғыл жағдайлар</w:t>
            </w:r>
          </w:p>
        </w:tc>
      </w:tr>
    </w:tbl>
    <w:bookmarkStart w:name="z184" w:id="149"/>
    <w:p>
      <w:pPr>
        <w:spacing w:after="0"/>
        <w:ind w:left="0"/>
        <w:jc w:val="left"/>
      </w:pPr>
      <w:r>
        <w:rPr>
          <w:rFonts w:ascii="Times New Roman"/>
          <w:b/>
          <w:i w:val="false"/>
          <w:color w:val="000000"/>
        </w:rPr>
        <w:t xml:space="preserve"> Практикалық дағдылар, манипуляциялар, процедуралар</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стоматологиясындағы ауру тарихын және басқа да есепке алу-есептік медициналық құжаттаманы (басқа бөлімшелерге жіберу, қорытындылар)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Эргономиканы, асептика және антисептика қағидаларын, балалар стоматологиясындағы әлеуметтік қауіпті инфекциялардың профилактикасын ескере отырып, пациенттерді қабылдауға жұмыс орнын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тістің қатты тіндерінің, пульпаның, периодонттың, пародонттың және ауыз қуысының шырышты қабығының қабыну ауруларын диагностикалау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жергілікті аппликациялық, инфильтрациялық және өткізгіш анестезия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коффердам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Пломбалау материалдарының әртүрлі түрлері үшін әртүрлі локализацияның қуыстарын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тістің қатты тіндерін түрлі пломбалау материалдарымен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асқынған тісжегіні емдеу үшін эндодонтиялық қолжетімділік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 тіс түбірінің жұмыс ұзындығын өлшеу (апекслокатор)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тамыр арнасын аспаптық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тамыр арнасын дәрі-дәрмекпен емдеу (пассивті ультрадыбыстық суару, эндодонтиялық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шыны талшықты Штифт көмегімен тістің шығыңқы бөлігін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кәсіби гигиена кезеңдерін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жергілікті қабынуға қарсы терапия (таңу)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 пародонт аурулары кезінде тістерді шиналау(шинирование) (лигатуралық байлау, композиттерден жасалған шиналар, Шыны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тісжегі, пульпит және периодонтит терапиясымен байланысты асқынуларды жою бойынша емдеу іс-шараларын жүргізу (перфорацияларды жабу, тамыр арнасын уақытша пломбалау, дәрі-дәрмек құралдарын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ауыз қуысының шырышты қабығын жергілікті өңдеуді жүргізу: өңездерді, некротикалық тіндерді алып тастау, жуу, шаю,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пломбалау материалдарының кез келген түрлерімен: шыны ионометрлермен, композиттермен, амальгамдармен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қол және машина құралдарымен тістердің тамыр арналарын эндодонтикалық егеп-тазалау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Мастер-штифті, бүйірлік конденсация, жасөспірімдердегі термофилдер әдісімен тістердің тамыр арналарын пломбылау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ауруы бар балалар мен жасөспірімдерді тексеру, аурудың ауырлық дәрежесін анықтау, пародонт қалталарын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қол және машина тәсілдерімен тіс шөгінділерін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 пародонт аурулары (вектор-терапия) кезінде минималды инвазивті 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әртүрлі уақытша және тұрақты тістерді жұлу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дистопияланған және ретинирленген тістерді алып тастау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Жасөспірімдердегі жоғарғы жақ қуысының пластикалық фистуласының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түбір ұшының резекциясы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тіс шинасын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Жасөспірімдердегі тіс реплантациясы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Жасөспірімдердегі тістің гемисекциясының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 тіс түбірін ампутациялау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тіс ұяларын тампонадалау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ауыз қуысының жарасын алғашқы хирургиялық емдеу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периостотомия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альвеолопластика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френулопластика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вестибулопластика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Жасөспірімдерге дентальды имплантация операциясын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Жасөспірімдердегі самай-төменгі жақ буынының дислокациясын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ауыз қуысының абсцесстерін дренаждау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альвеолярлық қан кетуді тоқтату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стоматологиясында шұғыл жағдайларда шұғыл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6-қосымша</w:t>
            </w:r>
          </w:p>
        </w:tc>
      </w:tr>
    </w:tbl>
    <w:bookmarkStart w:name="z186" w:id="150"/>
    <w:p>
      <w:pPr>
        <w:spacing w:after="0"/>
        <w:ind w:left="0"/>
        <w:jc w:val="left"/>
      </w:pPr>
      <w:r>
        <w:rPr>
          <w:rFonts w:ascii="Times New Roman"/>
          <w:b/>
          <w:i w:val="false"/>
          <w:color w:val="000000"/>
        </w:rPr>
        <w:t xml:space="preserve"> "Балалар хирургиясы" мамандығы бойынша резидентураның үлгілік оқу бағдарламасының құрылымы</w:t>
      </w:r>
    </w:p>
    <w:bookmarkEnd w:id="150"/>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 Балалар хирург-дәрігері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Урологиямен жоспарлы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Торакальды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ортопедия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87" w:id="151"/>
    <w:p>
      <w:pPr>
        <w:spacing w:after="0"/>
        <w:ind w:left="0"/>
        <w:jc w:val="left"/>
      </w:pPr>
      <w:r>
        <w:rPr>
          <w:rFonts w:ascii="Times New Roman"/>
          <w:b/>
          <w:i w:val="false"/>
          <w:color w:val="000000"/>
        </w:rPr>
        <w:t xml:space="preserve"> Үлгілік оқу бағдарламасының мазмұны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Мегауретер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 рефлюкс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Крипторхизм, анорхизм, монорхизм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 қабығының және ұрық арнасының су шемені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дивертикулы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жыныстық мүшесі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Фимоз, баланопостит, парафимоз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айналып кетуі, аталық бездің некрозы, аталық безі мен ұманың жарақаты, жіті спецификалық емес орхоэпидидимит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несепағардың, қуықтың зақымдануы мен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ағынының (урахус) аномалиясы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несеп ағардың туа біткен даму ақаулары (саны жағынан, орналасу жағынан, бір-біріне қарым-қатынасы жағынан көлемі жағынан)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Нейрогенды қуық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зәр шығару жолдарының 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Қысылып жаншылған жарықтар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ісігі (атерома,липома, дермойты торсылдақ)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тамырлардың мальформациясы(гемангиома, лимфангиома)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қабатының іріңді-қабыну аурулары (пиодермия,стрептодермия, певдофрункулез, шиқан, сыздауық, көбірткі, іріңді мастит, флегмона, абсцесс, нәрестелердің некротикалық флегмонасы)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Лимфаденит және аденофлегмона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буынның қабынуы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дамыған сепсистік жағдай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жіті дамыған гематогенды остеомиелиты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созылмалы остеомиелиты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Біріншілік-созылмалы остеомиелит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шектелген іріңдіктері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анаэробты инфекциясы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жолдарынан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қуысты ағзаларының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дамыған ішек өткізбеушілігі(инвагинация, тромбоз мезентералды қан-тамырларының тромбозы, жабысқақ салдарынан дамыған ішек өтімсіздігі)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мүшелерінің паразиттік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 Гиршпрунг ассоцияланған энтероколит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жіті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қабымен өт жолдарының 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ретропеританиалды аймақтың және жамбас астауы ағзаларының жарақттануы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екелі ішектің ойық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порталды гипертензиясы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ретропеританиалды аймақтың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ішек жолдарының бөгде заты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ішек жолдарының полипы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жодарының бөгде заты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тыныс алу жолдарының химиялық күйігі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Бронхоэктазиялық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өкпенің және плевраның жіті іріңді – қабыну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кеуде қуысы мүшелерінің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паразиттік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ахалазиясы мен халазиясы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гастроэзофагиалды рефлюкс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медиастенит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көкет жарығы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орталық және бүйірлік торсылдағы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мен аралықтың ісіктері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атрезиясы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туа біткен көкет жарығы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және ми қаңқасының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 мен жұлынның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кеңірдектің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Тератомалар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пилоростеноз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жоғарғы ішек өтімсіздігі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 төменгі ішек өтімсіздігі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Анаректальды аймақтың туа біткен мальфлормацилары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даму ақаулары. Эмбрионалды жарықтар (омфалоцеле), гастрошизис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некротикалық энтероколиты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туылу кезіндегі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эпифизарлы остеомиелиті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дамыған окклюзионды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жұлын жарығы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Сәбилердегі бас ми қантамырларының айналымының жіті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 мидың қарыншаларына қан құйылу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мидың және жұлынның ісіктері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сүйектерінің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ішілік сынықтар мен буын құрылымының зақымдануы ( айдаршық арқылы өтетін сынықтар, апофизиолиздер, менискілер, крест пішінді байламдардың және тобықтың зақымдалуы)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сүйектерінің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сүйектерінің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буын шығулар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буындарының жарақаттық буын шығулары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сүйек сынықтары. Туа біткен сүйектің даму ақаулары кезіндегі патологиялық сынықтар (сүйек торсылдағы, фиброзды дисплазия, жетілмеген остеогенез, энхондроматоз, остеопетроз, мета- и диафизарлы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жарақаттар (Күйік. Күйік шогы. Үсу)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Араласжарақат. Қосарланған жарақат. Көптік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шогы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оқ тию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тамырлардың, нерв талшықтары мен сіңірлердің жарақаттануы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бас ми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(перефериялық) нерв жүйесінің нерв талшықтарының зақымдалуы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артрогриппоз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туа біткен орфанды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туа біткен аномалиялары (амелия, агенезия, фокомелия, брахимелия). Аяқ –қолдың деформациясы мен қысқаруы.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сан буынның туа біткен шығуы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қисық мойын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қотанаяқ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пен башпайлардың туа біткен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тыртықтан кейінгі контрактурасы мен келлоидты тыртықтар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туа біткен және жүре пайда болған аурулары</w:t>
            </w:r>
          </w:p>
        </w:tc>
      </w:tr>
    </w:tbl>
    <w:bookmarkStart w:name="z188" w:id="152"/>
    <w:p>
      <w:pPr>
        <w:spacing w:after="0"/>
        <w:ind w:left="0"/>
        <w:jc w:val="left"/>
      </w:pPr>
      <w:r>
        <w:rPr>
          <w:rFonts w:ascii="Times New Roman"/>
          <w:b/>
          <w:i w:val="false"/>
          <w:color w:val="000000"/>
        </w:rPr>
        <w:t xml:space="preserve"> Практикалық дағдылар, манипуляциялар, процедуралар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тазалау және сифондық клизма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асқазан зондын қою және асқазан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катетеризациясын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Венасекция, артериясекция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пункциясын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және резус факторды анықтау, гемотрансфузия қағидаларын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іріңдіктерін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тігіс салудың негізгі қағидаларын қолданып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 тігу (шап, кіндік)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 кезіндегі лапароскопиялық герниорафияға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Кадер, Витцел әдісі бойынша гастростомия отасына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 дренаждайтын дәстүрлі аппендэктомия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лапароскопия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Циркумцизио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 орынына түсіру отасына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Росса отасына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ішек жолдарының және тыныс алу жолдарындағы бөгде заттарды алып тастауға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 отасына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 отасы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ішек жолдары мен зәр шығару жүйесінің туа біткен даму ақаулары кезіндегі сәулелік диагностика (рентгенологиялық, ультрадыбыстық зерттеу, компьютерлік томография, магниттік – резонанстық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ішек жолдары мен зәр шығару жүйесінің туа біткен даму ақаулары кезінде және жиі кездесетін аурулары кезінде қолданылатын отаға ассистенцияға кіру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ішек жолдарынан қан кетуді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мен сүйектің ісіктерін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гематогенді остеомиелит кезінде сүйек-ми арнасын остеоперфорациялау және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саусақпен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 және тоқ ішекке жасалатын реконструктивты оталар</w:t>
            </w:r>
          </w:p>
          <w:p>
            <w:pPr>
              <w:spacing w:after="20"/>
              <w:ind w:left="20"/>
              <w:jc w:val="both"/>
            </w:pPr>
            <w:r>
              <w:rPr>
                <w:rFonts w:ascii="Times New Roman"/>
                <w:b w:val="false"/>
                <w:i w:val="false"/>
                <w:color w:val="000000"/>
                <w:sz w:val="20"/>
              </w:rPr>
              <w:t>
(резекция, стомы шығару, анастомоз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және бауырдың эхинококкэктомиясына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етке жасалатын оталарға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ойық жараларын тігу оталарына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Фреде-Рамштедт-Вебер пилоромиотомиясы отасына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астауы ағзаларының жарақаты кезіндегі оталарға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 гипертензия кезіндегі отаға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 пиелолитотомия, цистолитотомия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мойынға жасалатын оталарға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Қотан аяқ кезінде қолданылатын Панцетти әдісін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Қотан аяқ кезінде қолданылатын оталарға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ашық репозициясына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реконструктивты оталарына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 кезінде тоқ ішекті төмен түсіріп шығару оталарына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Құйымшақты алып тастау отасын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өкпесіне жасалатын оталарға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жарақатын тігу отасы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Плевралды пункция, Бюлау дренажын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ағзаларының жіті аурулары кезіндегі оталар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сүйектің басының тайуын орынына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Гиппстік иммобилизацияны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пункциясын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айдаршық үсті остеотомия, аутотрансплантанттарды дайындау, ампутация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трепанациясы, аутокраниопластика, ми ішілік гематомаларды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Компрессионнды-дистракционды аппараттарды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Интрамедуллярлы остеосинтез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үстілік остеосинтез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Айдаршық арқылы өтетін сынықты электронды оптикалық</w:t>
            </w:r>
          </w:p>
          <w:p>
            <w:pPr>
              <w:spacing w:after="20"/>
              <w:ind w:left="20"/>
              <w:jc w:val="both"/>
            </w:pPr>
            <w:r>
              <w:rPr>
                <w:rFonts w:ascii="Times New Roman"/>
                <w:b w:val="false"/>
                <w:i w:val="false"/>
                <w:color w:val="000000"/>
                <w:sz w:val="20"/>
              </w:rPr>
              <w:t>
түрлендіргіш қолдану арқылы репозиция жасау,</w:t>
            </w:r>
          </w:p>
          <w:p>
            <w:pPr>
              <w:spacing w:after="20"/>
              <w:ind w:left="20"/>
              <w:jc w:val="both"/>
            </w:pPr>
            <w:r>
              <w:rPr>
                <w:rFonts w:ascii="Times New Roman"/>
                <w:b w:val="false"/>
                <w:i w:val="false"/>
                <w:color w:val="000000"/>
                <w:sz w:val="20"/>
              </w:rPr>
              <w:t>
металлоостеосинтез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Саннның жамбастан шығуы кезінде жабық орнына салу мен Тер-Егиазаров-Шептун таңғышын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аутодермопластикасы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кезінде эндоскопиялық зерттеу әдістері (фиброэзфагогастродуоденскопия, бронхоскопия, цистоскопия, ректомоноскопия, колоноскопия)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инвагинациясының консервативті 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алдыңғы бетінің даму ақаулары кезіндегі оталар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өткізгіштік, футлярлы анестезия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бужбен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7-қосымша</w:t>
            </w:r>
          </w:p>
        </w:tc>
      </w:tr>
    </w:tbl>
    <w:bookmarkStart w:name="z190" w:id="153"/>
    <w:p>
      <w:pPr>
        <w:spacing w:after="0"/>
        <w:ind w:left="0"/>
        <w:jc w:val="left"/>
      </w:pPr>
      <w:r>
        <w:rPr>
          <w:rFonts w:ascii="Times New Roman"/>
          <w:b/>
          <w:i w:val="false"/>
          <w:color w:val="000000"/>
        </w:rPr>
        <w:t xml:space="preserve"> "Гастроэнтерология (ересектер, балалар)" мамандығы бойынша резидентураның үлгілік оқу бағдарламасының құрылымы</w:t>
      </w:r>
    </w:p>
    <w:bookmarkEnd w:id="153"/>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біліктілік:ересектердің, балалардың гастроэнтеролог-дәрігері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Нутрициология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91" w:id="154"/>
    <w:p>
      <w:pPr>
        <w:spacing w:after="0"/>
        <w:ind w:left="0"/>
        <w:jc w:val="left"/>
      </w:pPr>
      <w:r>
        <w:rPr>
          <w:rFonts w:ascii="Times New Roman"/>
          <w:b/>
          <w:i w:val="false"/>
          <w:color w:val="000000"/>
        </w:rPr>
        <w:t xml:space="preserve"> Үлгілік оқу бағдарламасының мазмұны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Гастроэзофагеальдық рефлюкс ауруы. Барретта өңеші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 емес қабынуға қарсы препараттар-гастро және энтеропатия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он екі елі ішектің ойық жара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 мүшелерінің функционалдық бұзылулары (функционалдық диспепсия, билиарлық ауру, тітіркенген ішек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өт 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 ұйқы безінің туа біткен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 С, Д вирустық гепатиттері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аутоиммунды зақымдануы: аутоиммунды гепатит, біріншілік биллиарлы холангит, біріншілік склерозды холангит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дәрілік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алкогольсіз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 бұзылыстары: Вильсон – Коновалов ауруы, гемохроматоз, альфа-1-антитрипсин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гипербилирубинемиялар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бауырішілік холестаз. Жүкті әйелдердің бақылаусыз құсуы.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колит.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Төзімсіздікке байланысты дисахаридттердің сіңірілу бұзылыстары.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қатерлі ісіктері және онкопатологиясы: полипоздар және неоплазиялар, аденокарциномалар, гепатоцеллюлярлық және холангиокарцинома</w:t>
            </w:r>
          </w:p>
        </w:tc>
      </w:tr>
    </w:tbl>
    <w:bookmarkStart w:name="z192" w:id="155"/>
    <w:p>
      <w:pPr>
        <w:spacing w:after="0"/>
        <w:ind w:left="0"/>
        <w:jc w:val="left"/>
      </w:pPr>
      <w:r>
        <w:rPr>
          <w:rFonts w:ascii="Times New Roman"/>
          <w:b/>
          <w:i w:val="false"/>
          <w:color w:val="000000"/>
        </w:rPr>
        <w:t xml:space="preserve"> Практикалық дағдылар, манипуляциялар, процедуалар</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орындау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араласуға ақпараттандырылған келісім рәсімдеу (балалар мен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кезінде нутритивті қолдауды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Мальабсорбция синдромы кезінде нутритивті қолдауды есептеу (ішектің қабыну аурулары, созылмалы панкреатит, целиакия)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қабыну ауруларының ауырлық индекстерін есептеу, жаралы колит, Крон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жоғарғы бөліктерінен қан кету қаупін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кезіндегі болжамдық индекстерді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Саусақты-ректальді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назо-еюнальды зондты енгізу/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тәлімгердің жетекшілігімен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тракт және ұйқы безі ауруларының ультрадыбыстық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гепатобилиарлық тракт және ұйқы безі ауруларының ультрадыбыстық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ультрадыбыстық диагностикасы (балалар мен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жанама эластографиясы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көкбауыр тамырларының допплерографиясы (балалар мен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бақылауымен бауырдың теріарқылы биопсиясы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және диарея синдромының ауыр түрі бар балаға инфузиялық терапияны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эзофагогастродуоденоскопия (балалар мен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және емдік колоноскопия кезінде эндоскопист дәрігерге көмек көрсету, колоноскопияның сапа критерийлерін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гемостаз кезінде эндоскопист дәрігерге көмектесу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ректо/сигмоидоскопия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бақылауымен диагностикалық парацентез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бауыр трансплантациясына дайындау жоспарын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ересектердегі ішектің қабыну аурулары (жаралы колит, Крон ауруы) бар пациенттерді гендік-инженерлік терапияға дайындық жоспарын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варикозды-кеңіген көктамырларынан (балалар мен ересектерде) қан кетуді қоса алғанда, асқазан-ішектен қан кетуді дәрі-дәрмекпен тоқтату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компьютерлік томографиясының, магнитті-резонанстық томографиясының нәтижелерін, оның ішінде гепатоцеллюлярлық карцинома және холангиокарцинома бойынша зерттеулерді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компьютерлік томографиясының, магнитті-резонанстық томографиясының зерттеулерінің интерпретациясы (Кембридж критерийлерін қолдану); магниттік-резонанстық энтерография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резонансты холангиопанкреатографияны интерпретациялау, созылмалы панкреатитте Роземонт критерийін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Капсульды эндоскопия (ересектерде): пациентті дайындау емшарасы, нәтижелерді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жүйесі аурулары кезіндегі цитологиялық және гистологиялық көріністі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8-қосымша</w:t>
            </w:r>
          </w:p>
        </w:tc>
      </w:tr>
    </w:tbl>
    <w:bookmarkStart w:name="z194" w:id="156"/>
    <w:p>
      <w:pPr>
        <w:spacing w:after="0"/>
        <w:ind w:left="0"/>
        <w:jc w:val="left"/>
      </w:pPr>
      <w:r>
        <w:rPr>
          <w:rFonts w:ascii="Times New Roman"/>
          <w:b/>
          <w:i w:val="false"/>
          <w:color w:val="000000"/>
        </w:rPr>
        <w:t xml:space="preserve"> "Гематология (ересектер)" мамандығы бойынша резидентураның үлгілік оқу бағдарламасының құрылымы</w:t>
      </w:r>
    </w:p>
    <w:bookmarkEnd w:id="156"/>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гематолог-дәрігері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гематология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гематология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95" w:id="157"/>
    <w:p>
      <w:pPr>
        <w:spacing w:after="0"/>
        <w:ind w:left="0"/>
        <w:jc w:val="left"/>
      </w:pPr>
      <w:r>
        <w:rPr>
          <w:rFonts w:ascii="Times New Roman"/>
          <w:b/>
          <w:i w:val="false"/>
          <w:color w:val="000000"/>
        </w:rPr>
        <w:t xml:space="preserve"> Үлгілік оқу бағдарламасының мазмұны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лейкоздар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Миеломды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лимфомасы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полицитемия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миелофиброз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Эссенциальді тромбоцитемия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Миелодиспластиялық синдром/созылмалы миелополиферативтік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гемолиздік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 тапшылықты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 анемиясы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 түнгі гемоглобинурия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гемолиздік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Тромбофилиялар</w:t>
            </w:r>
          </w:p>
        </w:tc>
      </w:tr>
    </w:tbl>
    <w:bookmarkStart w:name="z196" w:id="158"/>
    <w:p>
      <w:pPr>
        <w:spacing w:after="0"/>
        <w:ind w:left="0"/>
        <w:jc w:val="left"/>
      </w:pPr>
      <w:r>
        <w:rPr>
          <w:rFonts w:ascii="Times New Roman"/>
          <w:b/>
          <w:i w:val="false"/>
          <w:color w:val="000000"/>
        </w:rPr>
        <w:t xml:space="preserve"> Практикалық дағдылар, манипуляциялар, процедуралар</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аспирациясы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трепанобиопсиясы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пальпациялау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пальпациясы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пальпациясы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материалдың морфологиялық зерттеу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қанның иммунофенотиптеу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зерттеу әдістерін, оның ішінде FISH, полимеразды тізбекті реакция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Иммунохимиялық зерттеу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Гемопоэздік дің жасушаларын трансплаттау кезінде (реципиенттердің және болжамды донорлардың HLA-үйлесімділгін анықтау, трансплантант қожайынға қарсы реакциясын анықтау, донорлық химеризмді анықтау) зерттеулерге талдау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Рентгенограммаларды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Фиброгастродуоденоскопия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магнитті резонанстық томография, позитронды-эмиссиялық томография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іріктей отырып, дозаларды есептей отырып, химиотерапияны тағайындау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анализінің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анализінің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коагулограммасының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анамнезі, объективті зерттеу және параклиникалық зерттеу, ажыратпалы диагностикасын жүргізе отырып, қазіргі жіктелулер негізінде диагноз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жағдайларды диагностикалау және шұғыл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жүректік тоқтауынан болған 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тыныс жетіспеушілігі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нормативтік-құқықтық құжаттар талаптарымен сәйкестікте қан компоненттері мен препараттарын тағайындауға және жүргізуге көрсеткіштерді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9-қосымша</w:t>
            </w:r>
          </w:p>
        </w:tc>
      </w:tr>
    </w:tbl>
    <w:bookmarkStart w:name="z198" w:id="159"/>
    <w:p>
      <w:pPr>
        <w:spacing w:after="0"/>
        <w:ind w:left="0"/>
        <w:jc w:val="left"/>
      </w:pPr>
      <w:r>
        <w:rPr>
          <w:rFonts w:ascii="Times New Roman"/>
          <w:b/>
          <w:i w:val="false"/>
          <w:color w:val="000000"/>
        </w:rPr>
        <w:t xml:space="preserve"> "Дерматовенерология (ересектер, балалар)" мамандығы бойынша резидентураның үлгілік оқу бағдарламасының құрылымы</w:t>
      </w:r>
    </w:p>
    <w:bookmarkEnd w:id="159"/>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дерматовенеролог-дәрігері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Ауруханадағы дерматовенерология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Ауруханадағы балалар дерматовенерологиясы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Амбулаторлы-емханалық дерматовенерология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Амбулаторлы-емханалық балалар дерматовенерологиясы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Дерматокосметология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Дерматовенерологиядағы клиника-лабораторлық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Дерматовенерологиядағы клиникалық фармакология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99" w:id="160"/>
    <w:p>
      <w:pPr>
        <w:spacing w:after="0"/>
        <w:ind w:left="0"/>
        <w:jc w:val="left"/>
      </w:pPr>
      <w:r>
        <w:rPr>
          <w:rFonts w:ascii="Times New Roman"/>
          <w:b/>
          <w:i w:val="false"/>
          <w:color w:val="000000"/>
        </w:rPr>
        <w:t xml:space="preserve"> Үлгілік оқу бағдарламасының мазмұны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Стрептодермиялар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Стафилодермиялар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пиодермиялар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Малассезиоздар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микоздар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Псевдомикоздар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Герпевирустық инфекция: жай герпес, белдемелі герпес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Папилломавирустық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Контагиозды моллюск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ПедикулҰз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жазық теміреткі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шашты Девержи теміреткісі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Фолликулярлы кератоз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Хейли-Хейли пузырчаткасы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БуллҰзды пемфигоид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Дюрингтің герпетиформды дерматиті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Көптүрлі жалқықты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Лайеллдың эпидермальды токсикалық некролизі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контактты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Контактты-аллергиялық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Стивенс-Джонсон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Пруриго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қышымасы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Жибердің қызғылт теміреткісі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Периоральді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Фотодерматоздар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Гипергидроз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Дискоидты қызыл жегі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балалардың склеремасы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Склередема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Дисхромиялар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Алопеция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Гипертрихоз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туберкулҰзі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Лайм-боррелиоз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Кератодермиялар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Туберозды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БуллҰзды эпидермолиз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Ксантомалар, ксантелазмалар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Сақиналық гранулҰма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Липоидтық некробиоз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амилоидозы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Псевдолимфомалар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обыралды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қатерсіз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Бактериальды вагиноз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иммунотапшылық вирус-инфекциясы, жұқтырылған иммунтапшылық синдромы</w:t>
            </w:r>
          </w:p>
        </w:tc>
      </w:tr>
    </w:tbl>
    <w:bookmarkStart w:name="z200" w:id="161"/>
    <w:p>
      <w:pPr>
        <w:spacing w:after="0"/>
        <w:ind w:left="0"/>
        <w:jc w:val="left"/>
      </w:pPr>
      <w:r>
        <w:rPr>
          <w:rFonts w:ascii="Times New Roman"/>
          <w:b/>
          <w:i w:val="false"/>
          <w:color w:val="000000"/>
        </w:rPr>
        <w:t xml:space="preserve"> Практикалық дағдылар, манипуляциялар, процедуралар</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сілемей қабығын тексеру (диаскопия, пальпация, қыру, дермографизмді анықтау және бағалау, бұлшықет – шаш рефлексі). Морфологиялық элементтерді дерматоскоппен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Минор сынамасын жүргізу. Псориаздың үштік симптомын, Кебнер феноменін анықтау.Уикхем сынамасын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Никольский симптомын, Асбо – Ганзен симптомын, Ядассон сынамасын, Поспелов симптомын, Бенье – Мещерский симптомын, Унна симптомын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Бальцер сынамасын, балды карез симптомын, Вуд шамымен люменисцентті диагностика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және бактериологиялық зерттеу үшін уретрадан, қынаптан биологиялық материал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 үшін биопсия материалын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диагностикалық аллергосынамасын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ұшты кондиломаларды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консервативті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таңу, сулы – кептіруге арналған таңғыштарды, дерматологиялық компресстерді, араластырылған суспензияларды, жақпа майларды, кремдерді, пасталарды, аэрозольдарды, опаларды, лактарды, пластырьлерді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Контагиозды моллюсктарды, папилломалар және сүйелдерді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Лабораторлық және инструментальдық зерттеу әдістерінің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Беткейлік пиллингтерді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Маскалардың әртүрлі түрлерін қолдану (тартатын, тарылтатын, нәрлендіретін, балшықтық, ағартатын, кептіретін, термоактивті, термодинамикалық, модельдеуші)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денеге физиотерапевтік косметологиялық</w:t>
            </w:r>
          </w:p>
          <w:p>
            <w:pPr>
              <w:spacing w:after="20"/>
              <w:ind w:left="20"/>
              <w:jc w:val="both"/>
            </w:pPr>
            <w:r>
              <w:rPr>
                <w:rFonts w:ascii="Times New Roman"/>
                <w:b w:val="false"/>
                <w:i w:val="false"/>
                <w:color w:val="000000"/>
                <w:sz w:val="20"/>
              </w:rPr>
              <w:t>
емшараларды жүргізу (вапоризация, дарсонвализация, ультрадыбыс), теріні тазарту (механикалық, вакуумдық)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диагностика және шұғыл көмек: Квинке ісінуі, жедел есекжем, Лайелл синдромы, көптүрлі жалқықты эритема, эритродермиялар, анафилактикалық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10-қосымша</w:t>
            </w:r>
          </w:p>
        </w:tc>
      </w:tr>
    </w:tbl>
    <w:bookmarkStart w:name="z202" w:id="162"/>
    <w:p>
      <w:pPr>
        <w:spacing w:after="0"/>
        <w:ind w:left="0"/>
        <w:jc w:val="left"/>
      </w:pPr>
      <w:r>
        <w:rPr>
          <w:rFonts w:ascii="Times New Roman"/>
          <w:b/>
          <w:i w:val="false"/>
          <w:color w:val="000000"/>
        </w:rPr>
        <w:t xml:space="preserve"> "Жалпы хирургия" мамандығы бойынша резидентураның үлгілік оқу бағдарламасының құрылымы</w:t>
      </w:r>
    </w:p>
    <w:bookmarkEnd w:id="162"/>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 Хирург-дәрігер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оның ішінде</w:t>
            </w:r>
          </w:p>
          <w:p>
            <w:pPr>
              <w:spacing w:after="20"/>
              <w:ind w:left="20"/>
              <w:jc w:val="both"/>
            </w:pPr>
            <w:r>
              <w:rPr>
                <w:rFonts w:ascii="Times New Roman"/>
                <w:b w:val="false"/>
                <w:i w:val="false"/>
                <w:color w:val="000000"/>
                <w:sz w:val="20"/>
              </w:rPr>
              <w:t>
Жоспарлы хиругия</w:t>
            </w:r>
          </w:p>
          <w:p>
            <w:pPr>
              <w:spacing w:after="20"/>
              <w:ind w:left="20"/>
              <w:jc w:val="both"/>
            </w:pPr>
            <w:r>
              <w:rPr>
                <w:rFonts w:ascii="Times New Roman"/>
                <w:b w:val="false"/>
                <w:i w:val="false"/>
                <w:color w:val="000000"/>
                <w:sz w:val="20"/>
              </w:rPr>
              <w:t>
Шұғыл хирургия</w:t>
            </w:r>
          </w:p>
          <w:p>
            <w:pPr>
              <w:spacing w:after="20"/>
              <w:ind w:left="20"/>
              <w:jc w:val="both"/>
            </w:pPr>
            <w:r>
              <w:rPr>
                <w:rFonts w:ascii="Times New Roman"/>
                <w:b w:val="false"/>
                <w:i w:val="false"/>
                <w:color w:val="000000"/>
                <w:sz w:val="20"/>
              </w:rPr>
              <w:t>
Іріңді хирургия</w:t>
            </w:r>
          </w:p>
          <w:p>
            <w:pPr>
              <w:spacing w:after="20"/>
              <w:ind w:left="20"/>
              <w:jc w:val="both"/>
            </w:pPr>
            <w:r>
              <w:rPr>
                <w:rFonts w:ascii="Times New Roman"/>
                <w:b w:val="false"/>
                <w:i w:val="false"/>
                <w:color w:val="000000"/>
                <w:sz w:val="20"/>
              </w:rPr>
              <w:t>
Емханадағы хирургия</w:t>
            </w:r>
          </w:p>
          <w:p>
            <w:pPr>
              <w:spacing w:after="20"/>
              <w:ind w:left="20"/>
              <w:jc w:val="both"/>
            </w:pPr>
            <w:r>
              <w:rPr>
                <w:rFonts w:ascii="Times New Roman"/>
                <w:b w:val="false"/>
                <w:i w:val="false"/>
                <w:color w:val="000000"/>
                <w:sz w:val="20"/>
              </w:rPr>
              <w:t>
Торакальды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58 60 32 16</w:t>
            </w:r>
          </w:p>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Эндоскопиясы бар гастроэнтерология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203" w:id="163"/>
    <w:p>
      <w:pPr>
        <w:spacing w:after="0"/>
        <w:ind w:left="0"/>
        <w:jc w:val="left"/>
      </w:pPr>
      <w:r>
        <w:rPr>
          <w:rFonts w:ascii="Times New Roman"/>
          <w:b/>
          <w:i w:val="false"/>
          <w:color w:val="000000"/>
        </w:rPr>
        <w:t xml:space="preserve"> Үлгілік оқу бағдарламасының мазмұны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холецистит. Өт-тас ауруының хирургиялық асқынуы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панкреатит. Ұйқы безі ауруларының хирургиялық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(шап, сан, кіндік, іштің алдыңғы қабырғасы және басқа локализацияда орналасқан жарықтар)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 жарықтары. Құрсақ қуысы жарықтары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Рецедивтелген, операциядан кейінгі жарықтар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іштүйнек (сонымен қатар ішектік генезбен)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асқынған жедел және созылмалы асқазанның, он екі елі ішектің ойық жаралары және эрозиялары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асқынған асқазан және өңеш веналарының варикозды кеңеюі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Меллори-Вейс синдромы (асқазан-өңештік жарылу-геморрагиялық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перфорациясы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он екі елі ішек перфорация жаралары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Пенетрациялық жаралар, жаралардың малигнизациясы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Пилородуоденальды стеноз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ахалазиясы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Мезентериялық қан айналымының жедел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тромбоз (артериялық, веналық)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қан тамырларының окклюзирлеуші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аурулары, іріңді қабынулық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Некроздар, жаралар, жылан көздер, гангреналар (сонымен қатар іш ағзалардың)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іштің , аяқ қолдардың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Политравма, ішкі ағзалардың зақымдалуы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Торакоабдоминальді 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Плевриттер, гемо және пневмоторакстар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плевраның, көкірекортаның хирургиялық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перфорациясы. Медиастенит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 Сүт безінің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Флегмона. Тілме, эризипелоид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 Фурункулез. Карбункул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Панариций, пандактилит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(перианальды венозды тромбоз).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Электрожарақат. Үсу. Күю. Күйік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жаралары, колит,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асқазан, ішек дивертикулы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бауырдың (басқа да құрсақ қуысы ағзалары) паразитарлы және паразитарлы емес кисталары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 жүйесінің ауруларының хирургиялық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және сүйек бұлшықеттік жүйенің түзілімдері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ішек жолдарының, өңештің түзілімдері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Гепатопанкреатобилиарлы аймақтың түзілімдері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 жүйесі түзілімдері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 ағзаларының түзілімдері</w:t>
            </w:r>
          </w:p>
        </w:tc>
      </w:tr>
    </w:tbl>
    <w:bookmarkStart w:name="z204" w:id="164"/>
    <w:p>
      <w:pPr>
        <w:spacing w:after="0"/>
        <w:ind w:left="0"/>
        <w:jc w:val="left"/>
      </w:pPr>
      <w:r>
        <w:rPr>
          <w:rFonts w:ascii="Times New Roman"/>
          <w:b/>
          <w:i w:val="false"/>
          <w:color w:val="000000"/>
        </w:rPr>
        <w:t xml:space="preserve"> </w:t>
      </w:r>
      <w:r>
        <w:rPr>
          <w:rFonts w:ascii="Times New Roman"/>
          <w:b/>
          <w:i w:val="false"/>
          <w:color w:val="000000"/>
        </w:rPr>
        <w:t>Практикалық дағдылар, манипуляциялар, процедуралар</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іріңді жараны таңу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кезінде іріңді жаралар мен қуыстарды санитарлық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Трофикалық жаралардың жергілікті 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біріншілік хирургиялық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екіншілік хирургиялық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және екіншілік тігістерді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микробиологоиялық және цитологиялық зерттеуге материал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іріңді некротикалық ауруының, тері асты май клетчатка, клетчатка кеңістіктерінің (оның ішінде химиялық және термиялық зақымданулар) оперативті 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локализациядағы іріңді некротикалық ошақты маститті ашу, санациялау және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Панарацияны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тампондарды алып тастау,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аспаптық зерттеу мәліметтерін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 хирургияда аз инвазивті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 орналасқан қатерсіз ісіктерді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тамырлардың зақымдануы кезінде қан кетуді уақытша және толық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іс-шараларды жүргізу (жасанды тыныс "ауызбен ауызға" және "ауыз-мұрын", жүректің жабық массажы; сыртқы қан кетуді тоқтату, айналымдағы қан көлемін қалпына келтіру, қан тобын анықтау, гемотрансфузия, геморрагиялық шоктың алдын алуы және 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қолды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инфильтратты хирургиялық (консервативті) емдеу, аппендикулярлы абсцессті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дивертикулы кезіндегі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жарығының жарық пластикасы, жарықты кесу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алдыңғы қабырғасының және кіндік жарығының жарық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жарығының жарық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вентральды жарықтардың жарық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 жарықтары кезіндегі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локализациядағы жарықтар кезіндегі операциялар (ішкі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Эзофагогастродуоденофиброскопия, биопсия алу, қан кетулер кезіндегі эндоскопиялық гемостаз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Ректоскопия, колонофиброскопия, биопсия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Холедохоскопия. Папиллосфинктеротомия, вирсунготомия, түтіктен тасты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Ішектен, өңештен, асқазаннан қатерсіз ісіктерді эндоскопиялық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 барысындағы тік және тоқ ішектен, он екі елі ішектен, асқазаннан, өңештен бөгде затты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отадан кейінгі және тыртықтық тарылуын кеңейту және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кезінде өңешті буждау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 үшін зонд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Блекмор зондын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асқазанның варикозды веналарын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 құрсақ қуысы органдарының ревизиясы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Перфорацияланған асқазан және он екі елі ішек ойық жараларын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резекциясы (Бильрот-1, Бильрот-2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субтотальді резекциясы, гастрэктомия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 отасы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он екі елі ішек ойық жара ауруы кезіндегі ваготомия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хирургиялық емі, лапароскопиялық санация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Ішастар арты кеңістігі, құрсақ қуысын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резекциясы, ішек аралық анастомоз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органдардың өміршеңдігін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Шарбы резекцисы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интубациясы (назоинтестинальды, ретроградты)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ішек өтімсіздігі үшін хирургиялық араласу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Новокаинды блокада (паравертебральды, вагосимпатикалық, паранефральды, қабырғааралық, жамбастық)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таңу (энтеростомалар, колостомалар)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Эпицистостоманы таңу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ауруларына операция жасау (субтотальды және тотальды тиреоидэктомия)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парапроктит кезіндегі жыланкөзді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Эпителиальді-құйымшақтың кистасын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пункциясы, плевральді қуысты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бауырлық холангиография, холедохотомия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Холедохотомия. Холедохолитотомия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Билиодигестивті анастамозды қалыптастыру операциясы (холедоходуоденоанастомоз, холедохоеюноанастомоз)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кистасы кезіндегі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Панкреатодуоденальді резекция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Панкреонекроз кезіндегі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кистасы кезіндегі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 плевралық қуысты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 өкпе, бронх, көкет жараларын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перикард жараларын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11-қосымша</w:t>
            </w:r>
          </w:p>
        </w:tc>
      </w:tr>
    </w:tbl>
    <w:bookmarkStart w:name="z207" w:id="165"/>
    <w:p>
      <w:pPr>
        <w:spacing w:after="0"/>
        <w:ind w:left="0"/>
        <w:jc w:val="left"/>
      </w:pPr>
      <w:r>
        <w:rPr>
          <w:rFonts w:ascii="Times New Roman"/>
          <w:b/>
          <w:i w:val="false"/>
          <w:color w:val="000000"/>
        </w:rPr>
        <w:t xml:space="preserve"> "Жақ-бет хирургиясы (ересектер, балалар)" мамандығы бойынша резидентураның үлгілік оқу бағдарламасының құрылымы</w:t>
      </w:r>
    </w:p>
    <w:bookmarkEnd w:id="165"/>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біліктілік:Ересектердің, балалардың бет-жақ хирург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бет аймағының іріңді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бет аймағының травматологиясы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және жүре пайда болған деформациялар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бет аймағының қалыптастырушы және реконструктивті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бет аймағының жаңа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мен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208" w:id="166"/>
    <w:p>
      <w:pPr>
        <w:spacing w:after="0"/>
        <w:ind w:left="0"/>
        <w:jc w:val="left"/>
      </w:pPr>
      <w:r>
        <w:rPr>
          <w:rFonts w:ascii="Times New Roman"/>
          <w:b/>
          <w:i w:val="false"/>
          <w:color w:val="000000"/>
        </w:rPr>
        <w:t xml:space="preserve"> Үлгілік оқу бағдарламасының мазмұны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 кезінде және одан кейінгі асқынулар: естен тану, коллапс,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жұлу операциясы кезіндегі және одан кейінгі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ағзаларының абсцесстері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ағзаларының жарақаттық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төменгі жақ буынының дисфункциясы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 аурулары мен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сүйегіне жақын кеңістіктердің одонтогендік абсцессі және флегмондары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сүйегіне жақын кеңістіктердің одонтогендік абсцессі және флегмондары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бет аймағының лимфадениттері. Аденофлегмона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бет аймағының фурункулы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бет аймағының карбункулы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Одонтогенді жоғарғы жақ синуситі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остеомиелиттері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Сиалодениттер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ауыруы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және жақ-бет аймағындағы спецификалық инфекциялардың көріністері: туберкулез, мерез, актиномикоз, адамның иммун тапшылығы вирусы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төменгі жақ буынның артриттері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төменгі жақ буынның артроздары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төменгі жақ буынның анкилозы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іріңді-қабыну ауруларының асқынулары: сепсис, медиастинит, кавернозды синус тромбозы, мидың абсцессі, іріңді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жұмсақ тіндерінің жарақаттық зақымдануы: жаралар, күйіктер, беттің үсуі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жарақаттық зақымдануы: жақ-бет аймағының сынуы, шығуы, аралас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бассүйек-ми жарақаты: шайқалу, соғылу, бас миының гематомасы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жарақаттарының асқынулары: шок, асфиксия,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тамақтың, мұрынның қабыну аурулары және жарақаттық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жұмсақ тіндерінің ақаулары мен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қаңқасының дамуындағы ақаулар мен деформациялар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төменгі жақ буынның ақаулары мен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мұрынның ақаулары мен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жұмсақ тіндерінің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 мен самай төменгі жақ буынның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одонтогенді ісіктері</w:t>
            </w:r>
          </w:p>
        </w:tc>
      </w:tr>
    </w:tbl>
    <w:bookmarkStart w:name="z209" w:id="167"/>
    <w:p>
      <w:pPr>
        <w:spacing w:after="0"/>
        <w:ind w:left="0"/>
        <w:jc w:val="left"/>
      </w:pPr>
      <w:r>
        <w:rPr>
          <w:rFonts w:ascii="Times New Roman"/>
          <w:b/>
          <w:i w:val="false"/>
          <w:color w:val="000000"/>
        </w:rPr>
        <w:t xml:space="preserve"> Практикалық дағдылар, манипуляциялар, процедуралар</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 жұлу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жұлу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Френуллопластика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Дентальдты имплантациялау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Синус-лифтинг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 қуысы сағасының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Остеоперфорация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лимфаденитті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Флегмонаны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Карбункулды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қайнауын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сиалоаденитті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төменгі жақ буынының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шендеуіш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хирургиялық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Шина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жақтың сынуы кезіндегі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жақтың сынуы кезіндегі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жақтың буын өсіндісінің сынуы кезіндегі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дұрыс бітпеген сынықтарға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Компрессиялық-дистракциялық аппаратты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тіндермен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аяққа кесіндімен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тері кесіндісімен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 жұмсақ тіндерінің қатерсіз ісіктерін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қатерсіз ісіктерін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Синус-лифтинг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12-қосымша</w:t>
            </w:r>
          </w:p>
        </w:tc>
      </w:tr>
    </w:tbl>
    <w:bookmarkStart w:name="z211" w:id="168"/>
    <w:p>
      <w:pPr>
        <w:spacing w:after="0"/>
        <w:ind w:left="0"/>
        <w:jc w:val="left"/>
      </w:pPr>
      <w:r>
        <w:rPr>
          <w:rFonts w:ascii="Times New Roman"/>
          <w:b/>
          <w:i w:val="false"/>
          <w:color w:val="000000"/>
        </w:rPr>
        <w:t xml:space="preserve"> "Инфекциялық аурулар (ересектер, балалар)" мамандығы бойынша резидентураның үлгілік оқу бағдарламасының құрылымы</w:t>
      </w:r>
    </w:p>
    <w:bookmarkEnd w:id="168"/>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инфекциялық аурулар –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пәндер циклы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жұқпалы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инфекциялық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Ауруханадағы балалар инфекциялық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балалар жұқпалы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12" w:id="169"/>
    <w:p>
      <w:pPr>
        <w:spacing w:after="0"/>
        <w:ind w:left="0"/>
        <w:jc w:val="left"/>
      </w:pPr>
      <w:r>
        <w:rPr>
          <w:rFonts w:ascii="Times New Roman"/>
          <w:b/>
          <w:i w:val="false"/>
          <w:color w:val="000000"/>
        </w:rPr>
        <w:t xml:space="preserve"> Үлгілік оқу бағдарламасының мазмұны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Эшерихиоз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токсикоинфекциялар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гастроэнтериттер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және басқа жіті респираторлық вирустық инфекция. Коронавирус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Желшешек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мононуклеоз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вирустық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ішілік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Е вирусты гепатиттер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Д вирусты гепатиттері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Д созылмалы вирусты гепатиттер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қызбалар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боррелиозы (Лайма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сүзегі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клиникасындағы шұғыл жағдайлар: инфекциялық токсикалық шок, гиповолемилық шок, тамыр ішіндегі қанның шашыранды қан ұю синдромы, бауырдың жедел жеткіліксіздігі, ми ісінуі, жедел тыныс жетіспеушілігі, бүйректің жедел зақымдануы,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ауруларға қарсы вакцинация</w:t>
            </w:r>
          </w:p>
        </w:tc>
      </w:tr>
    </w:tbl>
    <w:bookmarkStart w:name="z213" w:id="170"/>
    <w:p>
      <w:pPr>
        <w:spacing w:after="0"/>
        <w:ind w:left="0"/>
        <w:jc w:val="left"/>
      </w:pPr>
      <w:r>
        <w:rPr>
          <w:rFonts w:ascii="Times New Roman"/>
          <w:b/>
          <w:i w:val="false"/>
          <w:color w:val="000000"/>
        </w:rPr>
        <w:t xml:space="preserve"> Практикалық дағдылар, манипуляциялар, процедуралар</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аурулармен ауыратын науқастарды клиникалық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иммуноглобулиндер, сарысулар (адам, гетерогенді)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Мұрын-жұтқыншақтан жағындыларды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препараттарын дайындау және микроскопиялау – жағынды және қою тамшы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аурулармен ауыратын пациенттердің инфузиялық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көктамырішілік жолмен регидратация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обструкциясы кезіндегі ингаляциялы жүргізу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 пункциясын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жағдайларды диагностикалау және шұғыл көмек көрсету: инфекциялық токсикалық шок, гиповолемилық шок, тамыр ішіндегі қанның шашыранды қан ұю синдромы, бауырдың жедел бүйрек жеткіліксіздігі, ми ісінуі, жедел тыныс жетіспеушілігі, бүйректің жедел зақымдануы, анафилактикалық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Инструменталды зерттеулердің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13-қосымша</w:t>
            </w:r>
          </w:p>
        </w:tc>
      </w:tr>
    </w:tbl>
    <w:bookmarkStart w:name="z215" w:id="171"/>
    <w:p>
      <w:pPr>
        <w:spacing w:after="0"/>
        <w:ind w:left="0"/>
        <w:jc w:val="left"/>
      </w:pPr>
      <w:r>
        <w:rPr>
          <w:rFonts w:ascii="Times New Roman"/>
          <w:b/>
          <w:i w:val="false"/>
          <w:color w:val="000000"/>
        </w:rPr>
        <w:t xml:space="preserve"> "Кардиология (ересектер, балалар)" мамандығы бойынша резидентураның үлгілік оқу бағдарламасының құрылымы</w:t>
      </w:r>
    </w:p>
    <w:bookmarkEnd w:id="171"/>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кардиолог –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электрофизиологиясы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емес кардиоваскулярлық визуализация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Амбулаторлы-емханалық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216" w:id="172"/>
    <w:p>
      <w:pPr>
        <w:spacing w:after="0"/>
        <w:ind w:left="0"/>
        <w:jc w:val="left"/>
      </w:pPr>
      <w:r>
        <w:rPr>
          <w:rFonts w:ascii="Times New Roman"/>
          <w:b/>
          <w:i w:val="false"/>
          <w:color w:val="000000"/>
        </w:rPr>
        <w:t xml:space="preserve"> Үлгілік оқу бағдарламасының мазмұны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және липидті бұзылулар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шұғыл гипертензиялық жағдай. Симптоматикалық артериялық гипертензиялар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 (созылмалы коронарлық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 Миокард инфарктісі және оның асқынулары. Тұрақсыз стенокардия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жүрек жеткіліксіздігі. Өкпе кардиогендінің ісінуі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жүрек жеткіліксіздігі. Кардиогенді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қарыншаүстілік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өткізгіштігінің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қарыншалық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жыбыры мен дірілі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жүрек 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Инфекционды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тромбоэмболиясы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қақпақшалық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пен қан тамырлары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артерия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жүрек-қан тамырлары ауруларының қауіп факторы ретінде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жүрек-қан тамырлары ауруларының қауіп факторы ретінде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аурулары және онкология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жүрек-тамыр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Нейробұлшықеттік аурулары бар жүрек-тамыр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аурулары бар науқастарды оңалту (оның ішінде операциялық араласулардан, девайс имплантацияларынан және жүрек трансплантациясынан кейін)</w:t>
            </w:r>
          </w:p>
        </w:tc>
      </w:tr>
    </w:tbl>
    <w:bookmarkStart w:name="z217" w:id="173"/>
    <w:p>
      <w:pPr>
        <w:spacing w:after="0"/>
        <w:ind w:left="0"/>
        <w:jc w:val="left"/>
      </w:pPr>
      <w:r>
        <w:rPr>
          <w:rFonts w:ascii="Times New Roman"/>
          <w:b/>
          <w:i w:val="false"/>
          <w:color w:val="000000"/>
        </w:rPr>
        <w:t xml:space="preserve"> Практикалық дағдылар, манипуляциялар, процедуралар</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орындау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12 арналы электрокардиографияжәне қосымша электрокардиография тіркемелері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күнделікті және үйде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минуттық жаяу жүру тесті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Білек-иық индексін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бақылауымен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холтер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Жүктемелік электрокардиографиялық-тестілеу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Трансторакальды эхокардиография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кардиоверсиясы және дефибрилляция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және артериялық тамырлардың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сынамаларды жүргізу және бағалау (ортостатикалық сынама, бақыланатын тыныс алу, Вальсальва сынамасы, Вальсальваның модификацияланған сынамасы)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қарсы көрсеткіштерді түсіндіру анықтау және өткізуді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Терішілік арасулар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магнитті резонансты томография, мультиспиральді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 доплерографиялық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электрокардиостимуляторды имплантациялау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14-қосымша</w:t>
            </w:r>
          </w:p>
        </w:tc>
      </w:tr>
    </w:tbl>
    <w:bookmarkStart w:name="z219" w:id="174"/>
    <w:p>
      <w:pPr>
        <w:spacing w:after="0"/>
        <w:ind w:left="0"/>
        <w:jc w:val="left"/>
      </w:pPr>
      <w:r>
        <w:rPr>
          <w:rFonts w:ascii="Times New Roman"/>
          <w:b/>
          <w:i w:val="false"/>
          <w:color w:val="000000"/>
        </w:rPr>
        <w:t xml:space="preserve"> "Кардиохирургия (ересектер, балалар)" мамандығы бойынша резидентураның үлгілік оқу бағдарламасының құрылымы</w:t>
      </w:r>
    </w:p>
    <w:bookmarkEnd w:id="174"/>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4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кардиохирург-дәрігері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кардиохирургия (ересектер,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кардиохирургия (ересектер)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(интервенциялық кардиология)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Кардиохирургиядағы қарқынды терапия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 және қосымша қан айналымы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220" w:id="175"/>
    <w:p>
      <w:pPr>
        <w:spacing w:after="0"/>
        <w:ind w:left="0"/>
        <w:jc w:val="left"/>
      </w:pPr>
      <w:r>
        <w:rPr>
          <w:rFonts w:ascii="Times New Roman"/>
          <w:b/>
          <w:i w:val="false"/>
          <w:color w:val="000000"/>
        </w:rPr>
        <w:t xml:space="preserve"> Үлгілік оқу бағдарламасының мазмұны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коронарлық (ишемиялық)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өрлемелі бөлімінің аневризмасы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клапанның стенозы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клапанның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стенозы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Трикуспидальды клапанның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фибрилляциясы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тампонадасы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 (созылмалы тромбоэмболиялық өкпе гипертензиясының клапанды аппаратының ақауы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Кардиогендік шок</w:t>
            </w:r>
          </w:p>
        </w:tc>
      </w:tr>
    </w:tbl>
    <w:bookmarkStart w:name="z221" w:id="176"/>
    <w:p>
      <w:pPr>
        <w:spacing w:after="0"/>
        <w:ind w:left="0"/>
        <w:jc w:val="left"/>
      </w:pPr>
      <w:r>
        <w:rPr>
          <w:rFonts w:ascii="Times New Roman"/>
          <w:b/>
          <w:i w:val="false"/>
          <w:color w:val="000000"/>
        </w:rPr>
        <w:t xml:space="preserve"> Практикалық дағдылар, манипуляциялар, процедуралар</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практикада ғылыми зерттеулер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амбулаториялық карталарды енгізу, зерттеуге жолдама беру, рецептер, еңбекке жарамсыздық парақтары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тексеру, клиникалық диагноз қою, жүрек-қантамыр жүйесі ауруларының дифференциалды диагнозын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анастомоздардың қалыптасуы (сызықты, бүйірдегі бүйір, секвенциалды)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митральды, трикуспидальдық позицияда протезді инрааннулярлық/супрааннулярлық имплантациялау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шығыс бөлігін протездеу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 қуысын пункциялау және дренаждау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ақауларын түзету техникасы. Жүрекше аралық қалқаның екінші ақауы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ақауларын түзету техникасы. Жүрек аралық қалқаның және өкпе көктамырларының ішінара аномалды дренажының ақауы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жарасын тігу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стернотомия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бүйір торактомия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қанайналым аппаратының физиологиялық блогын, перфузияның жеке параметрлерін толтыра және есептей отырып контурды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қанайналым аппаратының жұмысы кезіндегі апаттық жағдайлар менеджменті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оксигенацияның физиологиялық блогын, перфузияның жеке параметрлерін толтыра және есептей отырып контурды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оксигенацияның жұмысы кезіндегі апаттық жағдайлар менеджменті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Аортаішілік баллонды контрпульсация контурын (фиброоптикалық датчикпен және фиброоптикалық датчикасыз) құрастыру, әртүрлі клиникалық сценарийлерге арналған аппараттың жұмыс триггерлері мен дабылдарын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Аортаішілік баллонды контрпульсация контурының жұмысы кезіндегі апаттық жағдайлар менеджменті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15-қосымша</w:t>
            </w:r>
          </w:p>
        </w:tc>
      </w:tr>
    </w:tbl>
    <w:bookmarkStart w:name="z223" w:id="177"/>
    <w:p>
      <w:pPr>
        <w:spacing w:after="0"/>
        <w:ind w:left="0"/>
        <w:jc w:val="left"/>
      </w:pPr>
      <w:r>
        <w:rPr>
          <w:rFonts w:ascii="Times New Roman"/>
          <w:b/>
          <w:i w:val="false"/>
          <w:color w:val="000000"/>
        </w:rPr>
        <w:t xml:space="preserve"> "Клиникалық зертханалық диагностика" мамандығы бойынша резидентураның үлгілік оқу бағдарламасының құрылымы</w:t>
      </w:r>
    </w:p>
    <w:bookmarkEnd w:id="177"/>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ұзақтығы жылдармен: 2жыл</w:t>
      </w:r>
    </w:p>
    <w:p>
      <w:pPr>
        <w:spacing w:after="0"/>
        <w:ind w:left="0"/>
        <w:jc w:val="both"/>
      </w:pPr>
      <w:r>
        <w:rPr>
          <w:rFonts w:ascii="Times New Roman"/>
          <w:b w:val="false"/>
          <w:i w:val="false"/>
          <w:color w:val="000000"/>
          <w:sz w:val="28"/>
        </w:rPr>
        <w:t>
      Оқуды аяқтағаннан кейін берілетін біліктілік: Лабораториялық диагностика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Коагуологиялық 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Молекулярлық-биологиялық және генетикалық 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24" w:id="178"/>
    <w:p>
      <w:pPr>
        <w:spacing w:after="0"/>
        <w:ind w:left="0"/>
        <w:jc w:val="left"/>
      </w:pPr>
      <w:r>
        <w:rPr>
          <w:rFonts w:ascii="Times New Roman"/>
          <w:b/>
          <w:i w:val="false"/>
          <w:color w:val="000000"/>
        </w:rPr>
        <w:t xml:space="preserve"> Үлгілік оқу бағдарламасының мазмұны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реактивті өзгерістері. Лейкоцитоз. Лейкопения. Нейтрофилез және нейтропения. Эозинофилия және эозинопения. Базофилия. Моноцитоз және моноцитопения. Лимфоцитоз және лимфоцитопения. Эритроцитоз. Эритроцитопения. Тромбоцитоз. Тромбоцитопения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Гемопоэз жүйесінің аурулары. Анемия. Гемобластоздар. Жедел лейкоздар. Миелопролиферативті аурулар. Созылмалы миелолейкоз. Сублейкемиялық миелоз. Эритремия (шынайы полицитемия). Созылмалы мегакариоциттік лейкоз. Лимфопролиферативті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Бронхоөкпе жүйенің аурулары. Өкпе туберкулезі. Бронх демікпесі. Пневмониялар.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аурулары. Асқазан аурулары. Ұйқы безінің аурулары.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аурулары. Гепатит, цирроздар. Бауыр 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органдарының аурулары. Нефриттер, нефроздар. Жедел бүйрек жеткіліксіздігі. Созылмалы бүйрек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мүшелерінің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аурулары. Серозды қабықтардың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дәнекер тіннің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қимыл аппаратының және бұлшық ет жүйесінің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r>
    </w:tbl>
    <w:bookmarkStart w:name="z225" w:id="179"/>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қызметтің ұйымдық құрылымы. Қызметтің жұмысын реттейтін негізгі заңнамалық, нормативтік, әдістемелік құжаттар. Ұлттық және халықаралық құқықтық актілер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зертхананың сапа менеджменті жүйесі. Нормалар мен стандарттар (ISO 9001, 15189, 17025, 17043). Зертханаларды сертификаттау және аккредиттеу. Құжаттаманы басқару. Сейкес келмеу жағдайларын басқару. Ішкі аудиттер. Сапа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биологиялық қауіпсіздік саласындағы заңнамасы (биологиялық қауіпсіздік жөніндегі негізгі қағидалар). Зертхананың құрылғысына қойылатын талаптар. Биологиялық қауіпсіздік техникасы. Жеке қорғаныш құралдарын кию және шешу. Медициналық қалдықтар. Төтенше жағдайлар (төгілулер). Төтенше жағдайлар кезіндегі әрекеттерді жоспарлау. Биологиялық қауіпсіздік және биоқауіпсіздік бағдарламасын басқару, биологиялық қауіпсіздік жөніндегі нұсқаулық. Биологиялық қауіпті басқару. Зертханада қауіпті бағалау (биологиялық қауіпсіздік және биоқауіпсіздік тәуекелдері). Тәуекелді төмендету (биологиялық қауіпсіздік және биоқауіпсіздік тәуекелдері)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реагенттерді, шығын материалдарын жоспарлау, таңдау, сатып алу. Жабдықты тексеру және валидациялау. Жабдықты басқару (калибрлеу, техникалық қызмет көрсету, түгендеу). Реагенттер мен шығын материалдарын басқару. Ерітінділерді дайындау ережесі және реагенттердің сапасына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 өңдеу, тасымалдау, сақтау және жою жұмыстарын ұйымдастыру. Таңбалау және ілеспе құжаттама. Биоматериалдың сапасын және оның зертханалық зерттеулерге жарамдылығын бағалау. Ақпараттық жүйелер. Зертханалық жүйе моделіне шолу. Ақпараттық жүйенің саясаты және құқықтық негіздері. Зертханалық жүйенің инфрақұрылымы мен мүмкіндіктері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зерттеулердің сапасын бақылауды басқару. Зертханалық сапаны бағалаудың қағидалары мен әдістері. Зерттеудің жинақтылығы, қайталануы, дәлдігі, дұрыстығы. Бақылау жиілігі. Бақылау диаграммалары бойынша қайталану мүмкіндігін бағалауды жүргізу. Бақылау өлшемдері бойынша деректер массивін жинау және өңдеу. Шухарттың бақылау диаграммаларын құру, жүргізу, интерпретациялау және жаңарту процесі. Сапаны зертханааралық бақылау. Сапаны сыртқы бағалау (қағидалары, жоспарлау, енгізу, сапаны сыртқы бағалау бағдарламасының нәтижелерін талдау) Медициналық зертханада өлшеу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Гематологияда биологиялық материалды алу ережелері. Гематологиялық жағындыға қойылатын жалпы талаптар, қан және сүйек кемігін жағындыларын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зертханалық зерттеулерді автоматтандыру қағидалары. Автоматтандырылған және экспресс анализаторлармен жұмыс істеу кезіндегі аналитикалық кезеңнің ерекшеліктері. Жалпы қан анализі: лейкоциттердің, эритроциттер мен тромбоциттердің сапалық және сандық көрсеткіштері. Эритроциттердің шөгу жылдамдығын бағалау. Сапа бақылауын жүргізу және талдау. Гематологиялық зерттеу әдістерін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нүктелерін зерттеу. Сүйек кемігін микроскопиялық зерттеу (миелограмма). Қан түзу жасушаларының цитохимиялық зерттеулері. Иммунофенотиптеу. Сапа бақылауын жүргізу және талдау. Гематологиялық қан анализінің нәтижелерін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зертханалық зерттеулердің жұмыс істеу қағидалары. Несептің, қақырықтың, биологиялық материалдың жағындысының, асқазан мен он екі елі ішектің, нәжістің, жұлын сұйықтығының және экссудативті сұйықтықтың табиғи және боялған препараттарын дайындау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физикалық, химиялық және микроскопиялық қасиеттерін зерттеу. Қол әдісімен зәр шөгіндісін микроскопиялық зерттеу. Несептегі шөгінділерді автоматтандырылған талдау. Сапа бақылауын жүргізу және талдау. Зәр анализінің нәтижелерін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Бронхоөкпе жүйесі ауруларында қақырықтың физикалық, химиялық және микроскопиялық қасиеттерін зерттеу. Сапа бақылауын жүргізу және талдау. Зерттеу нәтижелерін бағалау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ауруларында асқазан және он екі елі ішек құрамының физикалық, химиялық және микроскопиялық қасиеттерін зерттеу. Сапа бақылауын жүргізу және талдау. Зерттеу нәтижелерін бағалау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мүшелерінің (қынаптық, жатыр мойны, уретральды) физикалық, химиялық және микроскопиялық қасиеттерін зәр шығару жүйесінің ауруларын диагностикалау үшін зерттеу. Гормоналды профильді бағалау. Тазалық дәрежесін бағалау. Вагинальды дисбиозды анықтау. Бактериялық флораны, қарапайымдыларды, вирустық инфекциялардың белгілерін, микоздарды анықтау. Тұқымдық сұйықтығының (эякуляция) физикалық және химиялық қасиеттерін зерттеу. Сапа бақылауын жүргізу және талдау Зертханалық зерттеулердің соңғы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Қуыстардағы биологиялық материалды цитологиялық зерттеуге арналған препараттарды дайындау әдістемесі, мүшелер мен бездерден алынған қырғыштар мен жағынды-іздер. Сұйық цитология әдісін қолдану. Сапа бақылауын жүргізу және талдау. Зерттеу нәтижелерін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аурулардың скринингтік әдістері (нәжістің жасырын қаны, урологиялық және гинекологиялық жағындылар, онкологиялық маркерлер). Сапа бақылауын жүргізу және талдау. Зерттеу нәтижелерін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Паразитарлық аурулардың зертханалық диагностикасы, оларды анықтау әдістері (гельминтоздар, протозооноздар, қарапайымдылар). Сапа бақылауын жүргізу және талдау. Зертханалық нәтижелерді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күйінің зертханалық диагностикасы (қышқыл-негіз күйін, газдар мен қанның электролиттерін анықтау). Автоматты анализаторларды қолдану. Сапа бақылауын жүргізу және талдау. Зертханалық нәтижелерді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 бұзылыстарындағы биологиялық сұйықтықтарды биохимиялық зерттеудің зертханалық диагностикасы. Биохимиялық зертханалық зерттеулерді автоматтандыру қағидалары. Сапа бақылауын жүргізу және талдау. Биологиялық сұйықтықтарды биохимиялық зерттеу нәтижелерін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жүрек, бүйрек, бауыр жеткіліксіздігі, диссеминирленген тамырішілік коагуляция синдромы, сепсис, токсикалық жағдайлардағы төтенше жағдайлардың зертханалық диагностикасы. Зертханалық нәтижелерді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Гемостаз жүйесінің бұзылыстарын зертханалық диагностикалау. Жартылай автоматты және автоматтандырылған жүйелерде коагулологиялық зерттеу әдістерін жүргізу (протромбин уақыты, тромбин уақыты, халықаралық нормаланған арақатынас, протромбиндік индекс, белсендірілген ішінара пробин уақыты, фибриноген және Д-димерлер, ұю факторлары).Сапа бақылауын жүргізу және талдау. Қан плазмасындағы коагуляциялық зерттеулердің нәтижелерін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жүйенің бұзылыстарын зертханалық диагностикалау. Иммунологиялық зерттеу әдістерін дайындау және енгізу. Сапа бақылауын жүргізу және талдау. Иммунологиялық зерттеулер нәтижелерін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зертханада иммунохемилюминесцентті, электрохимилюминесцентті және иммуноферментті талдау әдістері. Иммунохимиялық реакцияның нәтижесін анықтау әдістері. Сапа бақылауын жүргізу және талдау. Эндокриндік, аутоиммунды және жұқпалы аурулардағы зерттеу нәтижелерін бағалау және интерпретациялау, дәрілік заттардың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Преципитация реакциясы (қан сарысуындағы кардиолипин антигенімен қолмен микропреципитациялау), комплементті бекіту реакциясы (Вассерман реакциясы), агглютинация реакциясы, жанама гемагглютинация реакциясы, пассивті гемагглютинация реакциясы, гемагглютинацияның тежелу реакциясы, бейтараптандыру реакциясы. Сапа бақылауын жүргізу және талдау. Иммунологиялық зерттеулер нәтижелерін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Иммуногематологиялық (изосерологиялық, иммуногенетикалық) зерттеу әдістерінің зертханалық диагностикасы. Автоматтандырылған және жартылай автоматты жүйелерді қолдану. Қан тобын, резус-факторын, антиэритроциттік антиденелерді және антидене титрін анықтау. Сапа бақылауын жүргізу және талдау. Иммуногематологиялық зерттеулердің нәтижелерін бағалау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Ағындық цитофлуометрия әдісінің қағидалары. Зерттеудің преаналитикалық кезеңінің ерекшеліктері. Үлгіні дайындау. Зерттеу әдістемесі. Жасуша кескіндерін компьютерлік талдау жүйелері. Ағынды цитофлуориметриялық құрылғылар. Сапа бақылауын жүргізу және талдау. Зертханалық зерттеулердің соңғы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зерттеулердің зертханалық диагностикасы. Биоматериалды алу әдісі мен әдістерін таңдау. Биоматериалдың сапасын және оның зертханалық зерттеулерге жарамдылығын бағалау. Қоректік орталарды дайындау. Бактериологиялық әдіс. Зерттелетін материалды егу және бояу әдістері, микробқа қарсы препараттарға сезімталдықты анықтау. Вирусологиялық әдіс. Микологиялық әдіс. Микробиологиялық процестің автоматтандырылған жүйелерін қолдану. Сапа бақылауын жүргізу және талдау. Зертханалық зерттеулердің соңғы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зертханадағы микроскопиялық әдістер. Жарық микроскопиясы. Төңкерілген биологиялық микроскоптар, Люминесцентті микроскопия. Флуоресцентті микроскопия. Стереоскопиялық микроскопия. Электрондық микроскопия. Микроскопияда сапаны бақылауды орындау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Медициналық-генетикалық зертханалық зерттеу әдістері. Медициналық-генетикалық зерттеу үшін биологиялық материалды іріктеу әдістемесі. Медициналық-генетикалық зерттеу жүргізудің түрлері мен әдістері. Скринингтік зерттеу әдістері. Медициналық-генетикалық зерттеулердің сапасын бақылауды жүргізу және талдау. Генетикалық зерттеулердің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биологиялық зерттеу әдістері, практикалық медицинада қолданылуы. Полимеразды тізбекті реакция. Геносеквенирлеу. Молекулярлық биологиялық зерттеу әдістерінің сапасын бақылауды жүргізу және талдау. Зертханалық зерттеулердің соңғы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16-қосымша</w:t>
            </w:r>
          </w:p>
        </w:tc>
      </w:tr>
    </w:tbl>
    <w:bookmarkStart w:name="z227" w:id="180"/>
    <w:p>
      <w:pPr>
        <w:spacing w:after="0"/>
        <w:ind w:left="0"/>
        <w:jc w:val="left"/>
      </w:pPr>
      <w:r>
        <w:rPr>
          <w:rFonts w:ascii="Times New Roman"/>
          <w:b/>
          <w:i w:val="false"/>
          <w:color w:val="000000"/>
        </w:rPr>
        <w:t xml:space="preserve"> "Клиникалық фармакология" мамандығы бойынша резидентураның үлгілік оқу бағдарламасының құрылымы</w:t>
      </w:r>
    </w:p>
    <w:bookmarkEnd w:id="180"/>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Клиникалық фармаколог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(клиникалық фармакологияның жалпы сұрақтары және жеке дәрілік заттар мен топтардың клиникалық-фармакологиялық сипаттамасы). Формулярлық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клиникалық зерттеудің әртүрлі түрлерін жүргізу кезеңдері. Дербестендірілген емдік терапия (емдік дәрілік мониторинг, фармакогенетика)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емдеуге арналған халықаралық ұсыныстарды, нұсқауларды және клиникалық хаттамаларды дәлелді медицина тұрғысынан іздеу, бағалау және бейімдеу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пайдалануды бағалау және клиникалық-фармакологиялық сараптау. Дәрілік заттардың жағымсыз реакциялары. Дәрілік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ағзалардың әртүрлі ауруларының ұтымды емі және клиникалық-фармакологиялық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тәжірибедегі және арнайы топтағы науқастардағы клиникалық фармакология мен ұтымды емнің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ұтымды терапия және антибиотикалық профилактика. Микробқа қарсы препараттарға тұрақтылық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28" w:id="181"/>
    <w:p>
      <w:pPr>
        <w:spacing w:after="0"/>
        <w:ind w:left="0"/>
        <w:jc w:val="left"/>
      </w:pPr>
      <w:r>
        <w:rPr>
          <w:rFonts w:ascii="Times New Roman"/>
          <w:b/>
          <w:i w:val="false"/>
          <w:color w:val="000000"/>
        </w:rPr>
        <w:t xml:space="preserve"> Үлгілік оқу бағдарламасының мазмұны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бұзылуымен жүретін аурулар (метаболикалық синдром, семіздік, подагра, созылмалы бүйрекүсті безінің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ойық жара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Гастроэзофагеалды рефлюкс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функционалды диспепсия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жаралы колит.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жедел және созылмалы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тромбоэмболиясы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Диссемирленген тамырішілік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жүрек-қантамыр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 пен өткізгіштіктің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Жіті респираторлық вирустық инфекция . Короновирустық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бронхиолиттер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жолдарының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Тубулоинтерстициалды 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оның ішінде акушерлік сепсис, жаңа туған нәрестелердің сепсисі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ішек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Менингококкты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ревматикалық қызба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мен терінің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Анафилаксия,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Тырысу синдромы</w:t>
            </w:r>
          </w:p>
        </w:tc>
      </w:tr>
    </w:tbl>
    <w:bookmarkStart w:name="z229" w:id="182"/>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пайдаланудың тиімділігі мен қауіпсіздігін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мөлшерін есептеу, оның ішінде ерекше топтағы науқастарға (балалар, егде жастағы пациенттер, бүйрек / бауыр жеткіліксіздігі бар пациенттер)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жанама әсерін анықтау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жанама әсерлерінің алдын алу және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жанама әсері туралы хабарлама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тиімділігі мен қауіпсіздігінің фармакодинамикалық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деректер базасында медициналық ақпаратты іздеу және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 бойынша талдамалық шолулар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клиникада қолдану бойынша оқулық хаттама/жоба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үшін ұтымды антибактериалды терапия бойынша нұсқаулар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емдік терапияның барлық сұрақтары бойынша науқастарға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Ұтымды емдік терапия мәселелері бойынша медицина мамандарына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 бронхоспазм, гипертензиялық криз, жедел коронарлы синдром, тырысулар, талу кезінде шұғыл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тағайындаудың негізділігін бағалау парағын толтыру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дәрілік заттарды тағайындаудың негізділігін бағалау парағын толтыру дағдысы (терапия, антибиотикопрофилактика)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қателіктер туралы хабарлама үлгісін толтыру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өзара әрекеттесуін анықтау бойынша ақпараттық жүйелермен жұмыс істеу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дәрілік формулярын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препараттарға тиімді қаржы жұмсау үшін ABC /VEN талдауын жүргізу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терапевтік химия/ анықталған күнделікті доза (ATC/DDD) әдіснамасы бойынша дәрілік заттарды тұтынуға талдау жүргізу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дәрілік заттарға өтінім жасау және қажеттілікті талдау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дәрілік ақпарат жөніндегі жүйені ұйымдастыруға және оның жұмысына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дәрілік мониторинг нәтижелерін талдау (қан плазмасындағы дәрілік заттардың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Фармакогенетикалық зерттеулердің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оның ішінде микробиологиялық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магнитті-резонансты томография, позитрондық эмиссиялық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 қан қысымы мониторингі, электрокардиография тәуліктік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17-қосымша</w:t>
            </w:r>
          </w:p>
        </w:tc>
      </w:tr>
    </w:tbl>
    <w:bookmarkStart w:name="z231" w:id="183"/>
    <w:p>
      <w:pPr>
        <w:spacing w:after="0"/>
        <w:ind w:left="0"/>
        <w:jc w:val="left"/>
      </w:pPr>
      <w:r>
        <w:rPr>
          <w:rFonts w:ascii="Times New Roman"/>
          <w:b/>
          <w:i w:val="false"/>
          <w:color w:val="000000"/>
        </w:rPr>
        <w:t xml:space="preserve"> "Медициналық генетика" мамандығы бойынша резидентураның үлгілік оқу бағдарламасының құрылымы</w:t>
      </w:r>
    </w:p>
    <w:bookmarkEnd w:id="183"/>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Генетик-дәрігер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цитогенетикасы және молекулярлық цитогенетикасы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Геномдық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генетикалық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32" w:id="184"/>
    <w:p>
      <w:pPr>
        <w:spacing w:after="0"/>
        <w:ind w:left="0"/>
        <w:jc w:val="left"/>
      </w:pPr>
      <w:r>
        <w:rPr>
          <w:rFonts w:ascii="Times New Roman"/>
          <w:b/>
          <w:i w:val="false"/>
          <w:color w:val="000000"/>
        </w:rPr>
        <w:t xml:space="preserve"> Үлгілік оқу бағдарламасының мазмұны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жүйесінің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сезім мүшелерінің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жүйесінің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оның қосалқыларының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бездерінің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Плацентаның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Аутосомалардағы сандық өзгерістерден туындаған хромосомалық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Эдвардс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хромосомаларының сандық өзгерістерінен туындаған хромосомалық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Клайнфельтер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Полиплоидиялар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хромосомалық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Микроделециялық хромосомалық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Ата-аналық дисомия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Лежеун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Вольф-Хиршхорн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Ангелман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Прадер-Вилли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Уильямс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Джордж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синдромдар және психикалық дамудың тежелуіне байланысты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синдромдар мен психомоторлы және сөйлеу дамуының тежелуімен байланысты аурулар, соның ішінде аутизм спектрінің бұзылыстары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дамуының бұзылуымен байланысты тұқым қуалайтын синдромдар мен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өсуі мен дамуының бұзылуымен байланысты тұқым қуалайтын синдромдар мен аурулар, соның ішінде дәнекер тінінің дисплазиясы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синдромдар және семіздікке байланысты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жоғалуына байланысты тұқым қуалайтын синдромдар мен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синдромдар және жыныстық дамудың бұзылуына байланысты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зақымдалуымен байланысты тұқым қуалайтын синдромдар мен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синдромдар және көздің зақымдалуымен байланысты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алмасуының бұзылуының тұқым қуалайтын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сулар алмасуының бұзылуының тұқым қуалайтын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Майлардың метаболикалық бұзылыстарының тұқым қуалайтын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мен минералдардың алмасуының бұзылуының тұқым қуалайтын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зат алмасу бұзылыстарының тұқым қуалайтын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Гиперфенилаланинемия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Туабіткен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қыртысының туа біткен дисфункциясы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Аходроплазия, гипохондроплазия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Нунан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Марфан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Элерс-Данлос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Олбери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Мекель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Танатоформды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Дюшен-Беккер миодистрофия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бұлшық ет амиотрофиясы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Тирозинемия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Глютарлы ацидемия/ацидурия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Муколипидоздар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Буллоза эпидермолизі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Эктодермальды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Синдромдық емес тұқым қуалайтын есту қабілетінің жоғалуы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Онкопатологияның отбасылық түрлері (ретинобластома, сүтбезі обыры, қалқанша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Кемшіліксіз остеогенез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Гомоцистинурия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Свайер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Лейкодистрофия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Дубовиц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Корнелия де Лэнги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Кокайн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Рубинштейн-Тайби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Голденхар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Франчетти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фрагилды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Шарко-Мари-Тута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Туберозды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Вильсон-Коновалов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Псевдоахондроплазия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w:t>
            </w:r>
          </w:p>
        </w:tc>
      </w:tr>
    </w:tbl>
    <w:bookmarkStart w:name="z233" w:id="185"/>
    <w:p>
      <w:pPr>
        <w:spacing w:after="0"/>
        <w:ind w:left="0"/>
        <w:jc w:val="left"/>
      </w:pPr>
      <w:r>
        <w:rPr>
          <w:rFonts w:ascii="Times New Roman"/>
          <w:b/>
          <w:i w:val="false"/>
          <w:color w:val="000000"/>
        </w:rPr>
        <w:t xml:space="preserve"> Практикалық дағдылар, манипуляциялар, емшаралар</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құру, асыл тұқымды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факторлы патологиядағы эмпирикалық тәуекелді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аномалияларды (дисембриогенез стигмасы) ескере отырып, тұқым қуалайтын немесе туа біткен патологиясы бар науқасты фенотиптік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Синдромдық диагностиканы жүргізу, тұқым қуалайтын және туа біткен патологияның синдромдық диагностикасы бойынша мәліметтер қорында жұмыс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лимфоциттеріне хромосомалық препараттарды дайындауға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лимфоциттеріне хромосомалық препараттарды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Шарана материалынан хромосомалық препараттарды дайындауға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Шарана материалынан хромосомалық препараттарды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цитогенетикалық талдау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Пренатальды генетикалық скрининг үшін тестілеу (ана сары суының маркерлері).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генетикалық скринингке тестілеу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Дезоксирибонуклеин қышқылы изоляциясы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Полимеразалық тізбекті реакция зерттеуін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уақыттағы полимеразалық тізбекті реакция зерттеуін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Фенилкетонуриямен ауыратын пациенттерді диеталық терапияны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метаболикалық аурулары (тирозинемия, глутарқышқылы) бар пациенттерде диеталық терапияны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цитогенетикалық зерттеу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молекулярлық цитогенетикалық зерттеу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молекулярлық-генетикалық зерттеу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генетикалық сараптамасының нәтижелерін интерпретациялау (тандемді масс-спектрометрия, CGH, мақсатты секвенирлеу, тұтас экзома және тұтас геномды секвенирлеу)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қауіп тәуекел тобына медициналық генетикалық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туа біткен патологиясы бар отбасыларға медициналық-генетикалық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Ерлі-зайыптыларға медициналық генетикалық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18-қосымша</w:t>
            </w:r>
          </w:p>
        </w:tc>
      </w:tr>
    </w:tbl>
    <w:bookmarkStart w:name="z235" w:id="186"/>
    <w:p>
      <w:pPr>
        <w:spacing w:after="0"/>
        <w:ind w:left="0"/>
        <w:jc w:val="left"/>
      </w:pPr>
      <w:r>
        <w:rPr>
          <w:rFonts w:ascii="Times New Roman"/>
          <w:b/>
          <w:i w:val="false"/>
          <w:color w:val="000000"/>
        </w:rPr>
        <w:t xml:space="preserve"> "Неврология (ересектер, балалар)" мамандығы бойынша резидентураның үлгілік оқу бағдарламасының құрылымы</w:t>
      </w:r>
    </w:p>
    <w:bookmarkEnd w:id="186"/>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невролог-дәрігері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неврология,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неврология,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аспаптық зерттеу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және нейрореанимациядағы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амбулаториялық-емханалық неврологиясы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амбулаториялық-емханалық неврологиясы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визуализациялық зерттеу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36" w:id="187"/>
    <w:p>
      <w:pPr>
        <w:spacing w:after="0"/>
        <w:ind w:left="0"/>
        <w:jc w:val="left"/>
      </w:pPr>
      <w:r>
        <w:rPr>
          <w:rFonts w:ascii="Times New Roman"/>
          <w:b/>
          <w:i w:val="false"/>
          <w:color w:val="000000"/>
        </w:rPr>
        <w:t xml:space="preserve"> Үлгілік оқу бағдарламасының мазмұны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Транзиторлы ишемиялық шабуылды қоса алғандағы ишемиялық инсульт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инсульт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венасының және веналық синустардың тромбозы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инсульті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созылмалы ишемиясы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жұлынының қанайналымының созылмалы бұзылысы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эпилепсия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Шашыраңды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шашыраңды энцефаломиелит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Оптикомиелит спектрінің аурулары, Девик оптикомиелиті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Гийенн-Барре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қабынулық демиелинизирленуші полинейропатия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Менингококкты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Туберкулезды менигит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Кенелік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Нейроборрелиоз (Лайм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Екпеден кейінгі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Супрануклеарлық сал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Көпжүйелі атрофия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Гентингтон хореясы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Эссенциальды тремор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амиотрофиялық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миоплегия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амиотрофиясы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Тұқымқуалаушылық полинейропатиялар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сирингобульбия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жұлындық атаксия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Мигрень, кернеулі бас ауруы, кластерлі бас ауруы, дәріден туындаған бас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ауырсынуы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айналуы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Полинейропатиялар, радикулопатиялар, плексопатиялар, мононейропатиялар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және жұлынның жарақаттан кейінгі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салдану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тұқым қуалаушылық ауруларындағы жүйке жүйесінің зақымдануы (Фабри ауруы, Помпе, Гоше, Ниманн-Пик, цероидті липофусциноздар)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психо-сөйлеу және моторлық дамудың кешігуі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Миопатиялар, миотониялар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жүйке жүйесі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 кезіндегі жүйке жүйесінің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иммунтапшылық вирусы (жұқтырылған иммунтапшылығының синдромы) - инфекциясы кезіндегі жүйке жүйесінің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эпидурит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Реклингаузен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түрлері, естің бұзылу дәрежелері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өлімі, диагностикалау өлшемшарттары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 Коновалов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Верник энцефалопатиясы, бас ми көпірінің орталық миелинолизі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прионды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Мультифокальді нейропатия</w:t>
            </w:r>
          </w:p>
        </w:tc>
      </w:tr>
    </w:tbl>
    <w:bookmarkStart w:name="z237" w:id="188"/>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Оталар / Емшаралар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жұлынды компьютерлік-томографиялық зерттеу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жұлынның магниттік-резонанстық томографиялық зерттеу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ангиография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еттердегі электр қозғыштығының және электромиография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 мен көру өрісін зерттеу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Брахиоцефальді тамырлардың ультрадыбыстық зерттеу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анализін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және полимеразды тізбекті реакция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тексеру әдістерін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Люмбальді пункция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бақылауы 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Науқаспен және/немесе оның туыстарымен күрделі (жазылмайтын) ауру туралы әңгімелесу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Куратордың бақылауымен ми бағанының өлімі туралы мәлімдеме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Люмбальді пункцияны, ликвородинамикалық сынамаларды жүргізу техникасы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мидың ісінуі мен ісіну синдромында шұғыл неврологиялық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шұғыл неврологиялық көмек көрсету: гипертониялық криз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ишемиялық ми қан айналымының жіті бұзылуы кезінде шұғыл неврологиялық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геморрагиялық ми қан айналымының жіті бұзылуы кезінде шұғыл неврологиялық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коматоздық жағдайларда шұғыл неврологиялық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блокадаларды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шұғыл неврологиялық көмек көрсету: құрысу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шұғыл неврологиялық көмек көрсету: миастениялық криз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деңгейін анықтау, нейропсихологиялық зерттеу әдісін қолдана отырып танымдық функцияларды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сүйек-ми нервтерінің, бұлшық ет тонусының, трофиканың, күштің, рефлекторлық сфераның, сезімталдықтың, қозғалыстарды үйлестірудің функцияларын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Жұтыну тестінің скринингін жүргізу техникасы мен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Инсульттің ауырлығын NIHSS, Rankin, Bartel шкаласы, Ривермид мобильді индексі бойынша анықтау, оларды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кома шкаласы бойынша сана деңгейін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ауруының диагностикалық өлшемшарттарын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Шашыраңды склероздың диагностикалық өлшемшарттарын анықтау (Куртцке шкаласы (EDSS), McDonald. W.I.критерийлері)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Миастенияның диагностикалық өлшемшарттарын анықтау (прозериндік сынаманы жүргізу техникасы мен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Хаммерсмит бойынша балалардың неврологиялық статусын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Хаммерсмит бойынша 2-жасқа дейінгі балалардың неврологиялық статусын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6-минуттық жүріс, Скот, Вьюнс шкаласы, сатыдан көтерілу тесті, Говерс, CHOP-INTEND, HINE, БМЖА(СМА) бар науқастардағы Хаммерсмит модифицирленген тесті, RULM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етудің халықаралық классификациясын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5-айға дейінгі балалардағы жалпы қозғалыстарды бағалау әдісін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19-қосымша</w:t>
            </w:r>
          </w:p>
        </w:tc>
      </w:tr>
    </w:tbl>
    <w:bookmarkStart w:name="z239" w:id="189"/>
    <w:p>
      <w:pPr>
        <w:spacing w:after="0"/>
        <w:ind w:left="0"/>
        <w:jc w:val="left"/>
      </w:pPr>
      <w:r>
        <w:rPr>
          <w:rFonts w:ascii="Times New Roman"/>
          <w:b/>
          <w:i w:val="false"/>
          <w:color w:val="000000"/>
        </w:rPr>
        <w:t xml:space="preserve"> "Нейрохирургия (ересектер, балалар)" мамандығы бойынша резидентураның үлгілік оқу бағдарламасының құрылымы</w:t>
      </w:r>
    </w:p>
    <w:bookmarkEnd w:id="189"/>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4 жыл</w:t>
      </w:r>
    </w:p>
    <w:p>
      <w:pPr>
        <w:spacing w:after="0"/>
        <w:ind w:left="0"/>
        <w:jc w:val="both"/>
      </w:pPr>
      <w:r>
        <w:rPr>
          <w:rFonts w:ascii="Times New Roman"/>
          <w:b w:val="false"/>
          <w:i w:val="false"/>
          <w:color w:val="000000"/>
          <w:sz w:val="28"/>
        </w:rPr>
        <w:t>
      Оқуды аяқтағаннан кейін берілетін біліктілік:Ересектердің, балалардың нейрохирург-дәрігері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сүйек-ми жарақатының нейрохирургиясы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нейрохирургиясы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нервтердің нейрохирургиясы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Нейроонкология, паразиттік аурулар және бас миының даму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нейрохирургиясы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Нейрофизиология және нейропатоморфология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оның ішінде интервенциялық ангионейрохирургия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және стереотаксикалық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240" w:id="190"/>
    <w:p>
      <w:pPr>
        <w:spacing w:after="0"/>
        <w:ind w:left="0"/>
        <w:jc w:val="left"/>
      </w:pPr>
      <w:r>
        <w:rPr>
          <w:rFonts w:ascii="Times New Roman"/>
          <w:b/>
          <w:i w:val="false"/>
          <w:color w:val="000000"/>
        </w:rPr>
        <w:t xml:space="preserve"> Үлгілік оқу бағдарламасының мазмұны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 сүйек-ми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бас сүйек-ми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Омыртқа-жұлын жарақаты және оның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нервтердің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бас сүйек-ми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қатерсіз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дегенеративті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негізінің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нервтің тамырлы компрессиясы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Хиазмалды-селлярлы аймақтың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аневризмдері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артериовенозды мальформациялары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инсульт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Киари аномалиясы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арнасының стенозы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кавернозды ангиомалары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паразиттік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невриномасы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арахноидалы кисталары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трепанациядан кейінгі ақаулары</w:t>
            </w:r>
          </w:p>
        </w:tc>
      </w:tr>
    </w:tbl>
    <w:bookmarkStart w:name="z241" w:id="191"/>
    <w:p>
      <w:pPr>
        <w:spacing w:after="0"/>
        <w:ind w:left="0"/>
        <w:jc w:val="left"/>
      </w:pPr>
      <w:r>
        <w:rPr>
          <w:rFonts w:ascii="Times New Roman"/>
          <w:b/>
          <w:i w:val="false"/>
          <w:color w:val="000000"/>
        </w:rPr>
        <w:t xml:space="preserve"> Практикалық дағдыларды, манипуляцияларды, емшаларды меңгеру</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тері асты клетчаткасына тігістер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 қабығының тігісі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Люмбальды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Люмбальды дренаж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Арендт бойынша сыртқы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статусы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Сүйек-пластикалық трепанация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Субдуральды гематоманы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Эпидуральды гематоманы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Гемикраниэктомия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Трефинациялық тесік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нейронавигация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Супратенториалды бөлімдерді резекциялы трепанациялау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Бифронтальды қол 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Птерионалды қол 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Фораминотомия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Эпидуральды блокада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Паравертебральды блокада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Вентрикулоперитонеалды шунттау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ішілік абсцессті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Экстраневролиз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Эндоневролиз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тігіс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бас сүйек ойығының декомпрессиясы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ішілік гематоманы микрохирургиялық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Гемиламинэктомия, Интерламинэктомия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Трансназальді трансфеноидальдық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фенестрация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деңгейінде диск жарығын микрохирургиялық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деңгейінде диск жарығын микрохирургиялық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тұрақтандыратын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биопсия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ісіктерін микрохирургиялық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фенестрация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20-қосымша</w:t>
            </w:r>
          </w:p>
        </w:tc>
      </w:tr>
    </w:tbl>
    <w:bookmarkStart w:name="z243" w:id="192"/>
    <w:p>
      <w:pPr>
        <w:spacing w:after="0"/>
        <w:ind w:left="0"/>
        <w:jc w:val="left"/>
      </w:pPr>
      <w:r>
        <w:rPr>
          <w:rFonts w:ascii="Times New Roman"/>
          <w:b/>
          <w:i w:val="false"/>
          <w:color w:val="000000"/>
        </w:rPr>
        <w:t xml:space="preserve"> "Неонатология" мамандығы бойынша резидентураның үлгілік оқу бағдарламасының құрылымы</w:t>
      </w:r>
    </w:p>
    <w:bookmarkEnd w:id="192"/>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Неонатолог-дәрігер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неонатология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патологиясы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балаларды күту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реанимациясы және қарқынды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неонатология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неврология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44" w:id="193"/>
    <w:p>
      <w:pPr>
        <w:spacing w:after="0"/>
        <w:ind w:left="0"/>
        <w:jc w:val="left"/>
      </w:pPr>
      <w:r>
        <w:rPr>
          <w:rFonts w:ascii="Times New Roman"/>
          <w:b/>
          <w:i w:val="false"/>
          <w:color w:val="000000"/>
        </w:rPr>
        <w:t xml:space="preserve"> Үлгілік оқу бағдарламасының мазмұны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неонатальды бейімделу және сау нәрестелердің өтпелі (шекаралық) физиологиялық жағдайлары және олардың шала туылған нәрестелердегі ерекшеліктері. Дені сау нәрестелерге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 аса жетілмегендігі, гестация мерзіміне қарай шағын, шала туған нәрестелер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Постнатальді ақуыз-энергетикалық жеткіліксіздік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шығу тегі бар тері аурулары (жөргектің бөртпесі, тершеңдік, склерема, туа біткен булездік эпидермолиз)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тері асты клетчаткасы және инфекциялық генездің кіндік қалдықтары аурулары (везикупустулез, нәрестенің күлдіреуігі, Риттер эксфоллиативтік дерматиті, псевдофурункулез, нәрестенің некротикалық флегмонасы, іріңді мастит, омфалит)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стресс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Апное, транзиторлы тахипное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Меконий аспирациясы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персистирлеуші өкпе гипертензиясы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неонатальды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кезеңде пайда болған бронхопульмональды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ағу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 байланысты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TORCH инфекциялары (қарапайым герпес вирусы, цитомегаловирустық инфекция, туа біткен мерез, листериоз, токсоплазмоз, хламидиялық инфекция, кандидоз, адамның иммунтапшылығы вирусы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расталған немесе коронавирустық инфекция күдігі бар анадан жаңа туған нәресте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аурулары (дилатациялық, гипертрофиялық кардиомиопатия, фиброэластоз)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және неонаталдық аритмиялар (тахиаритмиялар, брадиаритмиялар, толық атриовентрикулярлық блокада)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 ашық артералды өзек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энцефалопатия (гипоксиялық-ишемиялық, геморрагиялық, метаболикалық, инфекциялық-уытты)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анемиясы (физиологиялық, постгеморрагиялық, гемолитикалық)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геморрагиялық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Каогулопатия (Виллебранд ауруы, тромбоцитопения тромбоцитопатиясы, Казабах – Меррит және Вискота - Олдрич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нәрестенің гемолитикалық ауруы, билирубин энцефалопатиясы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 нәрестедегі сарғаю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 нәрестелердің асфиксиясы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және қарынша ішілік, перивентрикулярлық қан құйылулар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туу жарақаттары (Эрба-Дюшена, Джерина-Клюмпке, диафрагматикалық нервтің сал ауруы, омыртқа мен жұлынның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құрысулар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шоктары (постгеморрагиялық, гиповолемиялық, инфекциялық-уытты, кардиогенді)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Метаболикалық және су-электролиттік бұзылулар (гипогликемия, гипергликемия, гипер-гипонатриемия, гипер-гипокалиемия)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аурулары (неонатальды холестаз, фетальды гепатит, ЖВП атрезиясы)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Некротикалық энтероколит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Мальабсорбция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Муковисцедоз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Лактаза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гипотиреоз, туа біткен тиротоксикоз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қант диабеті, гиперинсулинизм, диабеттік фетопатия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Адреногенитальды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аурулар (Даун, Патау, Эдвардс, Шершевский Тернер, Марфан, Нунан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жедел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иммун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 ішек жолының туа біткен ақаулары (өңеш атрезиясы, кеңірдек-өңештік жыланкөз, диафрагманың өңеш саңылауының жарығы, туа біткен пилостеноз, гастрошизис, омфалоцеле, жоғары және төмен ішек өтімсіздігі, анус атрезиясы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 тыныс алу органдарының, сүйек жүйесінің, несеп-жыныс жүйесінің туа біткен даму ақаулары, дамудың шағын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нәрестелердегі ретинопатиялар</w:t>
            </w:r>
          </w:p>
        </w:tc>
      </w:tr>
    </w:tbl>
    <w:bookmarkStart w:name="z245" w:id="194"/>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нәрестелерге курация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патологиясы бөлімшесінде науқастарға курация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реанимация бөлімшесінде науқастарға курация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Неонатолог-дәрігердің көмекшісі ретінде түнгі кезекшілік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 нәрестелердің жағдайын тұрақтандыру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бастапқы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 нәрестелердің кеңейтілген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интубациясы (оның ішінде қашырда)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Экзогендік беттік-активті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параметрлерін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шала туған нәрестені бастапқы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және резус-факторды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ауыстырып құю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тамырын катетеризациялау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Плазмотрансфузия, гемотрансфузия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дене салмағына байланысты толық және шала туған нәрестелерді тамақтандыру, ерекше емізу бойынша кеңестер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мәліметтерді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сілтілік жағдай көрсеткіштерін түсіндіру және оларды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іш қуысының рентген суреттерін оқу және оларды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электрокардиографияны оқу және оларды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Плевралық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терапияны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тамақтануды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санациясы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вакцинациялау көрсеткіштерін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Катамнез кабинетінде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патронажы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Сырқаттанушылық пен өлім-жітімді статистикалық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21-қосымша</w:t>
            </w:r>
          </w:p>
        </w:tc>
      </w:tr>
    </w:tbl>
    <w:bookmarkStart w:name="z247" w:id="195"/>
    <w:p>
      <w:pPr>
        <w:spacing w:after="0"/>
        <w:ind w:left="0"/>
        <w:jc w:val="left"/>
      </w:pPr>
      <w:r>
        <w:rPr>
          <w:rFonts w:ascii="Times New Roman"/>
          <w:b/>
          <w:i w:val="false"/>
          <w:color w:val="000000"/>
        </w:rPr>
        <w:t xml:space="preserve"> "Нефрология (ересектер, балалар)" мамандығы бойынша резидентураның үлгілік оқу бағдарламасының құрылымы</w:t>
      </w:r>
    </w:p>
    <w:bookmarkEnd w:id="195"/>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нефролог-дәрігері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нефрологиясы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нефрологиясы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нефрология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нефроморфология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және иммунология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әйелдердегі бүйрек патологиясы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48" w:id="196"/>
    <w:p>
      <w:pPr>
        <w:spacing w:after="0"/>
        <w:ind w:left="0"/>
        <w:jc w:val="left"/>
      </w:pPr>
      <w:r>
        <w:rPr>
          <w:rFonts w:ascii="Times New Roman"/>
          <w:b/>
          <w:i w:val="false"/>
          <w:color w:val="000000"/>
        </w:rPr>
        <w:t xml:space="preserve"> Үлгілік оқу бағдарламасының мазмұны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созылмалы патологиялардағы су-электролиттік және қышқыл-негіздік бұзылыстар.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туа біткен ауытқулары: агенезия, гипоплазия, қуық-несепағар рефлюксі, гидронефроз, мөлшерлік ауытқулар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тубулопатиялар: Гипофосфатемиялық рахит (фосфатты-қант диабеті), проксимальды бүйрек өзекшелік ацидозы (II типті), Фанкони синдромы (Де Тони-Дебре), бүйрек глюкозуриясы, Дент ауруы, Барттер синдромы, Гительман синдромы, дистальды бүйрек түтікшелі ацидозы (I тип), псевдогеноздық қантсыз диабет, Лиддл синдромы, глицинурия, цистинурия. Екінші тубулопатиялар: оксалатты нефропатия, уратты нефропатия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инфекциясы: цистит, жедел пиелонефрит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созылмалы тубулоинтерстициальді 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 ең аз өзгерістер ауруы, фокалды-сегменттік гломерулосклероз (бастапқы, қайталама), мембраналық нефропатия (бастапқы, қайталама), Мембранопролиферативті гломерулонефрит (бастапқы, қайталама, С3-гломерулопатияны қоса алғанда), Мезангиалдық гломерулонефрит (IgA-нефропатия және басқалар), фибриллярлық гломерулонефрит, жұқа базальды мембраналар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туа біткен бүйрек аурулары: бүйректің кистозы, Фабри ауруы, Альпорт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аурулар мен васкулиттерде бүйректің зақымдануы: люпус-нефрит, ANCA-ассоциирленген васкулит (гранулематозды полиангиит, микроскопиялық полиангиит, полиангиит пен эозинофильді гранулематоз), IgA васкулит, жүйелі склеродермия, түйінді периартериит, криоглобулиенмиялық васкулит, Шегрен ауруы, Фабри, Гудпасчер синдромы, антифосфолипидті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Тромботикалық микроангиопатиялар. Бастапқы тромботикалық микроангиопатиялар: тромбоздық тромбоцитопениялық пурпура, Шига-токсин астасқан гемолитикалық-уремиялық синдром, атиптік гемолитикалық-уремиялық синдром. Қайталама тромботикалық микроангиопатиялар: (инфекциялар, соның ішінде адамның иммунтапшылығы вирусы инфекциясы, ісіктер, аутоиммундық аурулар, қатерлі артериялық гипертензия, дәрілік терапия, жүктілік және босану-преэклампсия/эклампсия, HELLP –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Реноваскулярлық гипертензия. Ишемиялық нефропатия. Кардиоренальды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бүйрек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 нефропатиясы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Гепато-ренальды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(біріншілік) және AA (екіншілік) - амилоидоз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созылмалы бүйрек ауруы және жүктілік. Жүкті әйелдердегі артериялық гипертензия (преэклампсия, эклампсия, гестациялық және созылмалы артериялық гипертензия). HELLP синдром. Жүктілік кезіндегі фармакотерапияның клиникалық және фармакологиялық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жедел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сатыдағы созылмалы бүйрек ауруы. Созылмалы бүйрек ауруының асқынулары: реналдық анемия, минералдық-сүйек бұзылулары, ақуыз-энергетикалық жеткіліксіздік, метаболикалық ацидоз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және перитонеалдық диализдің асқынулары: тромбоз, тамырға қол жетімділік және перитонеалдық катетер инфекциясы, диализдік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 Донорлар мен реципиенттерді операцияға дейін дайындау. Жедел және созылмалы трансплантациядан бас тартудың алдын алу және емдеу. Иммуносупрессивті препараттар. Қайталанатын нефропатия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эндокардит кезінде бүйректің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Парапротеинемия кезінде бүйректің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иммунтапшылығы вирусына байланысты бүйрек аурулары</w:t>
            </w:r>
          </w:p>
        </w:tc>
      </w:tr>
    </w:tbl>
    <w:bookmarkStart w:name="z249" w:id="197"/>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 бағалау және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Альбуминурия дәрежесін және Альбумин / Креатинин қатынасын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дәрежесін және ақуыз / Креатинин қатынасын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шығынын /Креатинин қатынасы бойынша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аурулар мен васкулиттердегі иммунологиялық зерттеулерді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ультрадыбыстық зерттеуін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ультрадыбыстық зерттеуін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Диализдегі науқастардың нутритивті мәртебесін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мен эхокардиографияны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сеанстарын жүргізу: науқасты уақытша және тұрақты катетердің көмегімен "Жасанды бүйрек" аппаратына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Гемодиализдің барабарлығын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кезіндегі диагностика және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криздер кезіндегі диагностика және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жеткіліксіздігі кезіндегі диагностика және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Шумақтық фильтрация жылдамдығына байланысты дәрілік препараттардың дозасын есептеу және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Иммуносупрессивті препараттардың бір реттік және курстық дозаларын есептеу. Иммуносупрессивті препараттар концентрациясының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Эритропоэтиннің бастапқы дозасын және бүйрек жеткіліксіздігі кезіндегі оның кейінгі титрлеуін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жеткіліксіздігі кезіндегі темірдің көктамыр ішіне енгізу дозасы мен жиілігін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 кезіндегі алғашқы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Контраст-индуцирленген нефропатияның даму қаупі факторларын бағалау және оны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биопсиясының микроскопиясы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биоптатын жарық микроскопиясы (микропрепараттар) кезінде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зерттеу кезінде бүйрек биоптатын түсіндіру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микроскопия кезінде бүйрек биоптатын түсіндіру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тұнбасының микроскопиясы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күйінің бұзылуын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Гипонатриемия/гипернатриемия кезіндегі инфузиялық терапияның құрамы мен көлемін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Гиперкалиемия кезіндегі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Экскреторлық урографияны, магнитті-резонансты томографияны, бүйректің компьютерлік томографиясын, дуплексті сканерлеу кезінде бүйрек қан ағымының көрсеткіштерін тағайындау және түсіндіру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жүргізу және перитонеалдық диализдің барабарлығын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мен реципиентті бүйрек трансплантациясына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Реципиенттің иммунологиялық қатерін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трансплантатының реципиенті үшін иммуносупрессивті ем дозасын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Артериовеноздық фистула қызметін күту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катетерінің жұмысын күту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манипуляциялар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сеанстарын жүргізу: артериовенозды фистула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биопсиясы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22-қосымша</w:t>
            </w:r>
          </w:p>
        </w:tc>
      </w:tr>
    </w:tbl>
    <w:bookmarkStart w:name="z251" w:id="198"/>
    <w:p>
      <w:pPr>
        <w:spacing w:after="0"/>
        <w:ind w:left="0"/>
        <w:jc w:val="left"/>
      </w:pPr>
      <w:r>
        <w:rPr>
          <w:rFonts w:ascii="Times New Roman"/>
          <w:b/>
          <w:i w:val="false"/>
          <w:color w:val="000000"/>
        </w:rPr>
        <w:t xml:space="preserve"> "Ересектер онкологиясы" мамандығы бойынша резидентураның үлгілік оқу бағдарламасының құрылымы</w:t>
      </w:r>
    </w:p>
    <w:bookmarkEnd w:id="198"/>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онколог-дәрігері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функционалдық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клиникалық-зертханалық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медициналық 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сәулелік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Патоморфологиялық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клиникалық иммунология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52" w:id="199"/>
    <w:p>
      <w:pPr>
        <w:spacing w:after="0"/>
        <w:ind w:left="0"/>
        <w:jc w:val="left"/>
      </w:pPr>
      <w:r>
        <w:rPr>
          <w:rFonts w:ascii="Times New Roman"/>
          <w:b/>
          <w:i w:val="false"/>
          <w:color w:val="000000"/>
        </w:rPr>
        <w:t xml:space="preserve"> Үлгілік оқу бағдарламасының мазмұны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және қынаптың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мен сүйек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Бүйрек-жасушалық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Мүшеден тыс ретроперитонеальды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және ұрық жасушаларының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катерлі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Медиастениялық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Мезотелий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компрессиясы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қуыс көк тамыр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Гиперкальциемия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ыдырау синдромы</w:t>
            </w:r>
          </w:p>
        </w:tc>
      </w:tr>
    </w:tbl>
    <w:bookmarkStart w:name="z253" w:id="200"/>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Интратекальді емдеу (химиопрепараттарды эндолюмбальді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Интраплевральді емдеу (плевралық қуысқа химиопрепараттар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Интраперитонеальді емдеу (іш қуысына химиялық препараттарды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Интравезикальды емдеу (қуыққа химиотерапиялық препараттарды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артериялық химиотерапия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бауыр, ұйқы безі, лимфа түйіндерінің ісіктері кезінде жіңішке инелі 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түзілімдерінен инционды биопсия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ісіктері кезінде трепанобиопсия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ісіктері кезінде трепанобиопсия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ісіктері кезінде трепанобиопсия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ісіктері кезінде трепанобиопсия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23-қосымша</w:t>
            </w:r>
          </w:p>
        </w:tc>
      </w:tr>
    </w:tbl>
    <w:bookmarkStart w:name="z255" w:id="201"/>
    <w:p>
      <w:pPr>
        <w:spacing w:after="0"/>
        <w:ind w:left="0"/>
        <w:jc w:val="left"/>
      </w:pPr>
      <w:r>
        <w:rPr>
          <w:rFonts w:ascii="Times New Roman"/>
          <w:b/>
          <w:i w:val="false"/>
          <w:color w:val="000000"/>
        </w:rPr>
        <w:t xml:space="preserve"> "Балалар онкологиясы және гематологиясы" мамандығы бойынша резидентураның үлгілік оқу бағдарламасының құрылымы</w:t>
      </w:r>
    </w:p>
    <w:bookmarkEnd w:id="201"/>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Балалар онкологы және гематологы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онкологиясы және гематологиясы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гематологиясындағы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гематологиясындағы клиникалық-зертханалық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гематологиясындағы визуалды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гематологиясындағы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онкологиясы және гематологиясы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56" w:id="202"/>
    <w:p>
      <w:pPr>
        <w:spacing w:after="0"/>
        <w:ind w:left="0"/>
        <w:jc w:val="left"/>
      </w:pPr>
      <w:r>
        <w:rPr>
          <w:rFonts w:ascii="Times New Roman"/>
          <w:b/>
          <w:i w:val="false"/>
          <w:color w:val="000000"/>
        </w:rPr>
        <w:t xml:space="preserve"> Үлгілік оқу бағдарламасының мазмұны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Теміртапшылықты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Мегалобластикалық анемия (В12 витамин тапшылығы, фолий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Дизеритропоэтикалық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диатездер (коагулопатиялар – гемофилиалар, Виллебранд ауруы және басқа коагулопатиялар, иммундық тромбоцитопения, геморрагиялық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бiткен тромбоцитопениялар және тромбоцитопатиялар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лимфобластық лейкоздар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миелобластық лейкоздар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миелобластық лейкемия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Лимфоаденопатиялар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нейтропения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Лейкемоидты реакциялар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(Ходжкин және Ходжкин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ісіктері, (медуллобластомалар, эпендимомалар, астроцитомалар, орталық жүйке жүйесінің герминомасы, глиальды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Остеогендік саркома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Юинг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Герминогенді жасушалық ісіктер (герминомдық және герминомдық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ісіктер (қалқанша безінің обыры, назофарингеальді карцинома, гепатоцеллюлярлы карцинома және басқалары)</w:t>
            </w:r>
          </w:p>
        </w:tc>
      </w:tr>
    </w:tbl>
    <w:bookmarkStart w:name="z257" w:id="203"/>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және гематологиялық аурулардың синдромдары мен симптомдарын дербес диагностикалауды және дифференциалды диагностикалауды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клиникалық хаттамаларына сәйкес диагностикалық тексеру және емдеу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құжаттарды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және гематологиялық науқастарды химиотерапиялық емдеудің жоспарын, тактикасын және есебін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балалар ауруларының морфологиялық (иммунологиялық) түріне байланысты химиотерапия схемаларын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патологияға байланысты әртүрлі жастағы балаларға химиялық препараттардың дозаларын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 препараттарды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 терапияны есептеу және қайта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бұзылуларды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Алименттік бұзылуларды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Сүйек-миына пункция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Химиопрепаратты интратекальді енгізумен жулын миына пункция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зондты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гематологиясындағы шұғыл жағдайларда реанимациялық іс-шаралардың көлемі мен реттілігін анықтау және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және гематологиялық науқастарға симптоматикалық, ілеспе емдеуді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пен дозаны таңдай отырып, онкологиялық науқасқа ауырсынуды басатын ем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факторларымен алмастыру терапиясын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үйлесімділігін анықтауды, биологиялық сынаманы жүргізуді, қан препараттарының трансфузиясын есептеуді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бактериологиялық зерттеу үшін жағындыларды, материалдарды өз бетінше алуды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жүрек-өкпе реанимациясын дербес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көмегімен оксигенотерапия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суреттерін, компьютерлік томографияны, магниттік-резонанстық томографияны, позитрондық-эмиссиялық томографияны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24-қосымша</w:t>
            </w:r>
          </w:p>
        </w:tc>
      </w:tr>
    </w:tbl>
    <w:bookmarkStart w:name="z259" w:id="204"/>
    <w:p>
      <w:pPr>
        <w:spacing w:after="0"/>
        <w:ind w:left="0"/>
        <w:jc w:val="left"/>
      </w:pPr>
      <w:r>
        <w:rPr>
          <w:rFonts w:ascii="Times New Roman"/>
          <w:b/>
          <w:i w:val="false"/>
          <w:color w:val="000000"/>
        </w:rPr>
        <w:t xml:space="preserve"> "Радиациялық онкология" мамандығы бойынша резидентураның үлгілік оқу бағдарламасының құрылымы</w:t>
      </w:r>
    </w:p>
    <w:bookmarkEnd w:id="204"/>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Онколог-радиолог-дәрігері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мен онкологиядағы сәулелік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мен онкологиядағы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мен онкологиядағы функционалдық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Патоморфологиялық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60" w:id="205"/>
    <w:p>
      <w:pPr>
        <w:spacing w:after="0"/>
        <w:ind w:left="0"/>
        <w:jc w:val="left"/>
      </w:pPr>
      <w:r>
        <w:rPr>
          <w:rFonts w:ascii="Times New Roman"/>
          <w:b/>
          <w:i w:val="false"/>
          <w:color w:val="000000"/>
        </w:rPr>
        <w:t xml:space="preserve"> Үлгілік оқу бағдарламасының мазмұны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 безінің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Лимфомасы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емес лимфомалар</w:t>
            </w:r>
          </w:p>
        </w:tc>
      </w:tr>
    </w:tbl>
    <w:bookmarkStart w:name="z261" w:id="206"/>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ортогональды рентген сәулелерімен сәулелік терапияны негізгі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Изодоз диаграммаларын немесе қарапайым екі өлшемді есептеуді қолдана отырып, дозалардың таралуын қолмен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өрістерді пайдалана отырып, кобальт қондырғысында сәулелік терапия емшарасын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обырын немесе басқа да үстіңгі ісіктерді емдеу үшін ортовольтаждық қондырғыларда сәулелік терапия емшарасын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көлемдер мен сыни құрылымдарды анықтай отырып, компьютерлік томография ақпаратын қолдана отырып, сәулелік терапияны 2D жоспарлау. Емдеуді жоспарлау жүйесін қолдана отырып емдеу жоспарын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Иммобилизациялайтын және бекітетін құрылғыларды қолдана отырып, науқастың жағдайын тексере отырып, кобальт қондырғысында/желілік үдеткіште сәулелік терапия емшарасын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дозиметрия көздерін қолмен/қашықтықтан жүйелі енгізуді пайдалана отырып, брахитерапия емшарасын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Компьютерлік томография симуляторын қолдана отырып, 3D кешенді емдеуді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 позитрондық-эмиссиондық томография және/немесе позитрондық-эмиссиондық томография / компьютерлік томография кескіндерін біріктіру кезінде</w:t>
            </w:r>
          </w:p>
          <w:p>
            <w:pPr>
              <w:spacing w:after="20"/>
              <w:ind w:left="20"/>
              <w:jc w:val="both"/>
            </w:pPr>
            <w:r>
              <w:rPr>
                <w:rFonts w:ascii="Times New Roman"/>
                <w:b w:val="false"/>
                <w:i w:val="false"/>
                <w:color w:val="000000"/>
                <w:sz w:val="20"/>
              </w:rPr>
              <w:t>
мақсатты көлемдер мен қауіп органдарын анықтау үшін ақпарат</w:t>
            </w:r>
          </w:p>
          <w:p>
            <w:pPr>
              <w:spacing w:after="20"/>
              <w:ind w:left="20"/>
              <w:jc w:val="both"/>
            </w:pPr>
            <w:r>
              <w:rPr>
                <w:rFonts w:ascii="Times New Roman"/>
                <w:b w:val="false"/>
                <w:i w:val="false"/>
                <w:color w:val="000000"/>
                <w:sz w:val="20"/>
              </w:rPr>
              <w:t>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жапырақшалы коллиматорды және порталдың визуализациясын тексеру хаттамаларын қолдана отырып, сызықтық үдеткіште сәулелік терапия емшарасын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IMRT емшарасын орындау (қарқынды модуляцияланған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25-қосымша</w:t>
            </w:r>
          </w:p>
        </w:tc>
      </w:tr>
    </w:tbl>
    <w:bookmarkStart w:name="z263" w:id="207"/>
    <w:p>
      <w:pPr>
        <w:spacing w:after="0"/>
        <w:ind w:left="0"/>
        <w:jc w:val="left"/>
      </w:pPr>
      <w:r>
        <w:rPr>
          <w:rFonts w:ascii="Times New Roman"/>
          <w:b/>
          <w:i w:val="false"/>
          <w:color w:val="000000"/>
        </w:rPr>
        <w:t xml:space="preserve"> "Химиотерапиялық онкология" мамандығы бойынша резидентураның үлгілік оқу бағдарламасының құрылымы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функционалдық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клиникалық-зертханалық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медициналық 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сәулелік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Патоморфологиялық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клиникалық иммунология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64" w:id="208"/>
    <w:p>
      <w:pPr>
        <w:spacing w:after="0"/>
        <w:ind w:left="0"/>
        <w:jc w:val="left"/>
      </w:pPr>
      <w:r>
        <w:rPr>
          <w:rFonts w:ascii="Times New Roman"/>
          <w:b/>
          <w:i w:val="false"/>
          <w:color w:val="000000"/>
        </w:rPr>
        <w:t xml:space="preserve"> Үлгілік оқу бағдарламасының мазмұны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және қынаптың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мен сүйек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Бүйрек-жасушалық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Мүшеден тыс ретроперитонеальды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және ұрық жасушаларының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катерлі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Медиастениялық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Мезотелий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компрессиясы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қуыс көк тамыр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Гиперкальциемия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ыдырау синдромы</w:t>
            </w:r>
          </w:p>
        </w:tc>
      </w:tr>
    </w:tbl>
    <w:bookmarkStart w:name="z265" w:id="209"/>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Интратекальді емдеу (химиопрепараттарды эндолюмбальді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Интраплевральді емдеу (плевралық қуысқа химиопрепараттар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Интраперитонеальді емдеу (іш қуысына химиялық препараттарды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Интравезикальды емдеу (қуыққа химиотерапиялық препараттарды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артериялық химиотерапия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бауыр, ұйқы безі, лимфа түйіндерінің ісіктері кезінде жіңішке инелі 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түзілімдерінен инционды биопсия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ісіктері кезінде трепанобиопсия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ісіктері кезінде трепанобиопсия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ісіктері кезінде трепанобиопсия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ісіктері кезінде трепанобиопсия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26-қосымша</w:t>
            </w:r>
          </w:p>
        </w:tc>
      </w:tr>
    </w:tbl>
    <w:bookmarkStart w:name="z267" w:id="210"/>
    <w:p>
      <w:pPr>
        <w:spacing w:after="0"/>
        <w:ind w:left="0"/>
        <w:jc w:val="left"/>
      </w:pPr>
      <w:r>
        <w:rPr>
          <w:rFonts w:ascii="Times New Roman"/>
          <w:b/>
          <w:i w:val="false"/>
          <w:color w:val="000000"/>
        </w:rPr>
        <w:t xml:space="preserve"> "Ортодонтия" мамандығы бойынша резидентураның үлгілік оқу бағдарламасының құрылымы</w:t>
      </w:r>
    </w:p>
    <w:bookmarkEnd w:id="210"/>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Дәрігер-ортодонт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тістердің ауытқулары мен деформациялары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қатарларының ауытқулары мен деформациялары"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қатарларының ауытқулары мен деформациялары-1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қатарларының ауытқулары мен деформациялары-2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"Тістемнің ауытқулары және деформациясы"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Тістемнің ауытқулары мен деформациялары-1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Тістемнің ауытқулары мен деформациялары-2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жүйесінің ауытқулары мен деформациялары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68" w:id="211"/>
    <w:p>
      <w:pPr>
        <w:spacing w:after="0"/>
        <w:ind w:left="0"/>
        <w:jc w:val="left"/>
      </w:pPr>
      <w:r>
        <w:rPr>
          <w:rFonts w:ascii="Times New Roman"/>
          <w:b/>
          <w:i w:val="false"/>
          <w:color w:val="000000"/>
        </w:rPr>
        <w:t xml:space="preserve"> Үлгілік оқу бағдарламасының мазмұны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Микродентия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Макродентия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ретенциясы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орналасу аномалиясы. Сагиттальды жазықтық. Палатиналық позиция және тістердің тілдік жағдайы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орналасу аномалиясы. Трансверзалды жазықтық. Диастема, тіс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орналасу аномалиясы. Тік жазықтық. Фанг супракклюзиясы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өз осінен айналуы.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транспозициясы.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Сагитталь бойынша тіс қатарының дамымауы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жақтың тарылуы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сүйегінің бүйір сегментінің қысқаруы.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қатарының алдыңғы бөлігін қысқаруы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Тісальвеолярлы ұзаруы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Тісальвеолярлы қысқаруы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Дистальды тістем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Мезиальды тістем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дизоклюзия, тіс-альвеолярлы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дисоклюзия, гнатикалық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тістем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 тістем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Үстінгі жақтын макрогнатиясы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Үстінгі жақтын микрогнатиясы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жақтын макрогнатиясы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жақтын микрогнатиясы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сүйегінің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жүйесінің даму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Дисфункционалды жағдайлар</w:t>
            </w:r>
          </w:p>
        </w:tc>
      </w:tr>
    </w:tbl>
    <w:bookmarkStart w:name="z269" w:id="212"/>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жас кезеңдерінде жақ-бет аймағының ауытқулары мен деформацияларының диагнозын анықтап білу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жүре пайда болған тіс-жақ-бет аномалияларын емдеуге көрсеткіштер мен қарсы көрсеткіштерді анықтай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Ортодонтияда индексті анықтауды қолдана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аномалияларын диагностикалаудың антропометриялық әдістеріне талдау жүргізе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аномалияларының диагнозын анықтауда рентгенологиялық әдістерге талдау жүргізе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Телерентгенограммаға талдау жүргізе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сынамаларды жүргізе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Модельдерде биометриялық өлшеулер жүргізе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Жақтардың үлгісін құюды жүргізу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науқастар мен ересектерде жақ сүйектерінен қалыбын алуды жүргізе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науқастар мен ересектерде ортодонтиялық пластина қолдануға тағайындай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тісжақ ауытқулары мен деформацияларын емдеу әдісін дұрыс таңдай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науқастар мен ересектерде брекет-жүйені қолдана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Миофункционалды аппараттарды қолдана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науқастарда тістер мен тіс қатарлары қалыбын ала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Ортодонтиялық аппараттардың әртүрлі конструкцияларын қолдану көрсеткіштерін анықтай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27-қосымша</w:t>
            </w:r>
          </w:p>
        </w:tc>
      </w:tr>
    </w:tbl>
    <w:bookmarkStart w:name="z271" w:id="213"/>
    <w:p>
      <w:pPr>
        <w:spacing w:after="0"/>
        <w:ind w:left="0"/>
        <w:jc w:val="left"/>
      </w:pPr>
      <w:r>
        <w:rPr>
          <w:rFonts w:ascii="Times New Roman"/>
          <w:b/>
          <w:i w:val="false"/>
          <w:color w:val="000000"/>
        </w:rPr>
        <w:t xml:space="preserve"> "Ортопедиялық стоматология" мамандығы бойынша резидентураның үлгілік оқу бағдарламасының құрылымы</w:t>
      </w:r>
    </w:p>
    <w:bookmarkEnd w:id="213"/>
    <w:p>
      <w:pPr>
        <w:spacing w:after="0"/>
        <w:ind w:left="0"/>
        <w:jc w:val="both"/>
      </w:pPr>
      <w:r>
        <w:rPr>
          <w:rFonts w:ascii="Times New Roman"/>
          <w:b w:val="false"/>
          <w:i w:val="false"/>
          <w:color w:val="000000"/>
          <w:sz w:val="28"/>
        </w:rPr>
        <w:t>
      Бағдарламаның ұзақтығы жылдармен: 2 жыл</w:t>
      </w:r>
    </w:p>
    <w:p>
      <w:pPr>
        <w:spacing w:after="0"/>
        <w:ind w:left="0"/>
        <w:jc w:val="both"/>
      </w:pPr>
      <w:r>
        <w:rPr>
          <w:rFonts w:ascii="Times New Roman"/>
          <w:b w:val="false"/>
          <w:i w:val="false"/>
          <w:color w:val="000000"/>
          <w:sz w:val="28"/>
        </w:rPr>
        <w:t>
      Оқуды аяқтағаннан кейін берілетін біліктілік: Стоматолог-ортопед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сауыттарының ақауы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жартылай адентиясы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толық адентиясы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72" w:id="214"/>
    <w:p>
      <w:pPr>
        <w:spacing w:after="0"/>
        <w:ind w:left="0"/>
        <w:jc w:val="left"/>
      </w:pPr>
      <w:r>
        <w:rPr>
          <w:rFonts w:ascii="Times New Roman"/>
          <w:b/>
          <w:i w:val="false"/>
          <w:color w:val="000000"/>
        </w:rPr>
        <w:t xml:space="preserve"> Үлгілік оқу бағдарламасының мазмұны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ақау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патологиялық қажалуының локализацияланған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патологиялық қажалуының жалпыланған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ішінара адентиясы (тістердің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толық адентиясы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тіс қатарларының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Пародонтит (жеңіл, орташа, ауыр дәрежедегі)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Пародонтоз (жеңіл, орташа, ауыр дәрежедегі)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жарақаттары (протездік стоматит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Хейлиттер (ангулярлы, тістеулер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аномалиясы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қатарларының ауытқулары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буынының артриті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 буынының артрозы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 буынының ауырсыну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обыр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сүйегінің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сүйегінің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Парестезия, аллергия, тіс жарақаттары</w:t>
            </w:r>
          </w:p>
        </w:tc>
      </w:tr>
    </w:tbl>
    <w:bookmarkStart w:name="z273" w:id="215"/>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қосымша тексеру әдістерін қолдана отырып, кез келген жастағы науқасқа стоматологиялық тексеруді жүргізе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құжаттарды және басқа да есепке алу және есептілік медициналық құжаттамаларды (басқа бөлімшелерге жолдамалар, қорытындылар) жасай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аппликация, инфильтрациялық және өткізгіш анестезияны жүргізе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үлгісін құя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Жақтардан көшірмесін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стоматологиялық құрылымдарға одонтопрепаратты қолдана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винирлермен, салмалармен протездей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ішінара алынбайтын протездермен протездей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ауруы бар науқастарды протездей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Дентоальвеолярлы деформациясы бар науқастарды протездей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жоғары қажалу деңгейі бар науқастарды протездей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толық алмалы-салмалы протездермен протездей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 буыны аурулары кезінде протездей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ақауларын протездей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жағдайға байланысты тістерді имплантациялаудан кейін протездей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аурулары кезінде қозғалатын тістерге уақытша және тұрақты шендеуіш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алғашқы медициналық көмек көрсете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Тістері толық жоқ пациентті тексеру бойынша терең білім мен дағдыларды көрсете білу, импланттарға негізделген толық алмалы-салмалы протездермен ортопедиялық емдеу әдісін диагностикалау және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28-қосымша</w:t>
            </w:r>
          </w:p>
        </w:tc>
      </w:tr>
    </w:tbl>
    <w:bookmarkStart w:name="z275" w:id="216"/>
    <w:p>
      <w:pPr>
        <w:spacing w:after="0"/>
        <w:ind w:left="0"/>
        <w:jc w:val="left"/>
      </w:pPr>
      <w:r>
        <w:rPr>
          <w:rFonts w:ascii="Times New Roman"/>
          <w:b/>
          <w:i w:val="false"/>
          <w:color w:val="000000"/>
        </w:rPr>
        <w:t xml:space="preserve"> "Отбасылық медицина" мамандығы бойынша резидентураның үлгілік оқу бағдарламасының құрылымы</w:t>
      </w:r>
    </w:p>
    <w:bookmarkEnd w:id="216"/>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Отбасылық 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тәжірибесіндегі ішкі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жұқпалы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тәжірибесіндегі хирургиялық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травматология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тәжірибесінде әйелмен баланың денсаулығы;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акушерия және 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жұқпалы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кешенді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тәжірибесіндегі неврология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тәжірибесіндегі психикалық денсаулық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тәжірибесіндегі дерматология және венерология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тәжірибесіндегі фтизиатрия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тәжірибесіндегі онкология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76" w:id="217"/>
    <w:p>
      <w:pPr>
        <w:spacing w:after="0"/>
        <w:ind w:left="0"/>
        <w:jc w:val="left"/>
      </w:pPr>
      <w:r>
        <w:rPr>
          <w:rFonts w:ascii="Times New Roman"/>
          <w:b/>
          <w:i w:val="false"/>
          <w:color w:val="000000"/>
        </w:rPr>
        <w:t xml:space="preserve"> Үлгілік оқу бағдарламасының мазмұны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қызметінің ережелері. Отбасылық дәрігер қызметін негіздейтін нормативтік-құқықтық актілер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саласының информационды жүйелері: Кешенді медициналық ақпарат жүйесі, Бекітілген халық тіркелімі, Онкологиялық науқастардың электрондық тіркелімі, Стационарлық науқастардың электронды тіркелімі, Медициналық-санитариялық алғашқы көмек тарифіне қосымша компонент, Жіті коронарлы синдром тіркелімі, Диспансерлік науқастардың электрондық тіркелімі, Дәрілік қамтамасыз ету ақпараттық жүйесі, Жүкті және фертильдік жастағы әйелдер тіркелімі, Қант диабеті" Ұлттық тіркелімі, Созылмалы бүйрек жетіспеушілігі бар науқастарды есепке алу, Ауруларды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ретті (вакцинация, скрининги) және екінші ретті профилактика (Ауруларды басқару бағдарламасы, әмбебап-прогрессивті патронаж моделі)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 тұрғындарды профилактикалық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сараптамаға жіберу көрсеткіштері мен ережелері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кеңес беру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тыс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тромбоэмболиясы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12 елі ішектің ойық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 рефлюкс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ішек жолдарының функционалды бұзылыстары. Ішектің тітіркену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қызметінің бұзылу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жолдарының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жеткіліксіздігі (бүйректің жедел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гипертензиясы, қант диабеті, бүйрек аурулары, бронх демікпесі аурулары бар әйелдерді жүктілік кезінде, босандыру кезінде және босандырғаннан кейінгі кезеңде жүргізу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кезеңдегі іріңді-септикалық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ақаулар. Жаңа туылған баладағы сарғаю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дейін және жүктілік кезінде, балада мешелдің (рахиттің) алдын-алу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Универсальді прогрессивті патронаж моделі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айға дейінгі бала жасындағы ауруларды интеграциялы түрде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5 жасқа дейінгі бала жасындағы ауруларды интеграциялы түрде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лимфоаденопатия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Гипертермиялық синдром. Балалардағы құрысулық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жедел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обструктивті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жүктілікті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токсикозы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Менструальдық циклдің бұзылуы. Бірінші және екінші ретті аменорея. Альгодисменорея. Жатырдан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Әйелдердегі экстрагенитальды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ішек 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респираторлық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Фекальді-оральді берілу механизмі бар вирустық гепатиттер (А,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балалардың ауа-тамшы инфекциясы (қызылша, қызамық, желшешек, паротит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ересектер мен жүкті әйелдердегі коронавирус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инфекциялар (адамның иммунтапшылығы вирусы инфекциясы, туберкулез, соз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 Педикулез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Психоорганикалық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заттарды шектен тыс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Фобиялық және мазасыздық бұзылулар. Дүрбелең шабуылдары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 айналымының бұзылыстары кезіндегі диагностикалау мен шұғыл көмек кқрсету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Арқадағы ауырсыну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Мононейропатиялар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кезіндегі шұғыл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кетулер кезіндегі шұғыл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кезеңде өкпенің қатерсіз және қатерлі ісіктерін ерте диагностикалау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кезеңде асқазан-ішек жолының қатерсіз және қатерлі ісіктерін ерте диагностикалау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кезеңде сүт бездерінің қатерсіз және қатерлі ісіктерін ерте диагностикалау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кезеңде жамбас мүшелерінің қатерсіз және қатерлі ісіктерін ерте диагностикалау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кезеңде терінің қатерсіз және қатерлі ісіктерін ерте диагностикалау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кезеңде гемобластоздарды ерте диагностикалау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Ауырсынған қызыл көз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патологиялық ұлғаюы, ауырсынуы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көру қабілетінің төмендеуі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біртіндеп төмендеу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Оториноларингологиядағы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тәжірибесіндегі синусит, тонзиллит және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хирургия негіздері (мастит, геморрой, терінің және оның қосалқыларының іріңді аурулары, варикозды веналар)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деңгейінде ересектер мен балаларға паллиативтік көмек көрсету</w:t>
            </w:r>
          </w:p>
        </w:tc>
      </w:tr>
    </w:tbl>
    <w:bookmarkStart w:name="z277" w:id="218"/>
    <w:p>
      <w:pPr>
        <w:spacing w:after="0"/>
        <w:ind w:left="0"/>
        <w:jc w:val="left"/>
      </w:pPr>
      <w:r>
        <w:rPr>
          <w:rFonts w:ascii="Times New Roman"/>
          <w:b/>
          <w:i w:val="false"/>
          <w:color w:val="000000"/>
        </w:rPr>
        <w:t xml:space="preserve"> Практикалық дағдылар, манипуляциялар, емшаралар</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деңгейінде информациялық технологиямен жұмыс жасау (Кешенді медициналық ақпарат жүйесі, Бекітілген халық тіркелімі, Онкологиялық науқастардың электрондық тіркелімі, Стационарлық науқастардың электронды тіркелімі, Медициналық-санитариялық алғашқы көмек тарифіне қосымша компонент, Жіті коронарлы синдром тіркелімі, Диспансерлік науқастардың электрондық тіркелімі, Дәрілік қамтамасыз ету ақпараттық жүйесі, Жүкті және фертильдік жастағы әйелдер тіркелімі, Қант диабеті" Ұлттық тіркелімі, Созылмалы бүйрек жетіспеушілігі бар науқастарды есепке алу, Ауруларды басқару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деректер базасында емдеу мен диагностикалаудың заманауи ғылыми дәлелді әдістері бойынша ақпаратты тиімді іздеуді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деңгейінде медицина қызметкерлерінің "Көк код" (реанимациялық іс-шаралар жүргізу), "Сары код" (химиялық және бактериологиялық сұйықтықтың төгілуі кезіндегі іс-қимыл алгоритмі), "Ақ код" (науқастың немесе мекеме ұйымна келушінің агрессивті мінез-құлқы кезіндегі іс-қимыл алгоритмі), "Кызғылт код" (бала жоғалған кезде медицина қызметкерлерінің іс-қимыл алгоритмі), "Кара код" (террористік шабуыл қаупі кезінде), "Қызыл код" (өрт кезінде) қауіпсіздік кодтары кезінде іс-қимыл алгоритмін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шектелу дәрежесін анықтау және Медициналық-әлеуметтік сараптама комиссиясына жіберу үшін медициналық құжаттаманы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сұрақтары бойынша ата-аналарға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сұхбатты және дәрігерлік кеңес беруді жүргізу, науқастарға қашықтықтан кеңес беру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 нәтижелерін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нәтижелерін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жұтқыншақтан жағындыларды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жарадан тігістерді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Жұқтырған жаралардың күйік бетін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таңғыш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сүйектер, бұғана, омыртқаның сынуы кезіндегі көліктік иммобилизация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 (простата) саусақпен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саусақпен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 көмегімен отоларингология органдарын қарап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қан кетуді тоқтату (мұрынның алдыңғы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және ауызекі сөйлеу арқылы есту қабілетін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түсті көруді, көру өрісін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 қарап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Беткейлі орналасқан бөгде заты бар мөлдір қабықтың дәнекер тінін ауырсыздандыру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Коньюктивиттер кезіндегі диагностика мен алғашқы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диагностикалау (күмәнді және ықтимал белгілер). Жүктілік мерзімін анықтау (етеккір бойынша, болжамды күні бойынша, алғашқы келуі бойынша, ұрықтың алғашқы қозғалу күні бойынша, объективті, ультрадыбыстық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акушерлік тексеру амалдары (Леопольд амалдары)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Шарананың жүрек соғысын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биіктігін анықтау, іш шеңберін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Бимануальды, қынаптық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айна көмегімен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нүктеден жағынды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жағындылар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дамуын кешенді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баланың бастапқы патронажы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магниттік-резонанстық томография, позитрондық-эмиссиондық томография қорытындыларын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артериялық қан қысымын тәуліктік мониторлеу, электрокардиограмма тәуліктік Холтер мониторингі деректері бойынша нәтижелерді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бірінші рет реанимациялау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тәжірибеде мотор қасиеттерін зерттеу: қалпы, бұлшықет тонусы, контрактура, бұлшықет атрофиясы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Сезімталдықты анықтау; сіңір рефлекстерін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пальпациясы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бойынша кеңес беру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аурулар кезіндегі зертханалық зерттеулердің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 науқастарда теріні алғаш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мәртебесін бағалау және психиатриялық анамнезін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көмек көрсету кезінде созылмалы ауырсыну синдромы және басқа да ауыр симптомдарды (құсу, диарея, қысым жаралары, ықылық) диагностикалау және басу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29-қосымша</w:t>
            </w:r>
          </w:p>
        </w:tc>
      </w:tr>
    </w:tbl>
    <w:bookmarkStart w:name="z279" w:id="219"/>
    <w:p>
      <w:pPr>
        <w:spacing w:after="0"/>
        <w:ind w:left="0"/>
        <w:jc w:val="left"/>
      </w:pPr>
      <w:r>
        <w:rPr>
          <w:rFonts w:ascii="Times New Roman"/>
          <w:b/>
          <w:i w:val="false"/>
          <w:color w:val="000000"/>
        </w:rPr>
        <w:t xml:space="preserve"> "Оториноларингология (ересектер, балалар)" мамандығы бойынша резидентураның үлгілік оқу бағдарламасының құрылымы</w:t>
      </w:r>
    </w:p>
    <w:bookmarkEnd w:id="219"/>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оториноларинголог-дәрігері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амбулаториялық-емханалық оториноларингологиясы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стационарлық оториноларингологиясы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оториноларингологиясы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стационарындағы оториноларингологиясы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эндоскопиялық риносинусохирургия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Отоневрология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микрохирургиясы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280" w:id="220"/>
    <w:p>
      <w:pPr>
        <w:spacing w:after="0"/>
        <w:ind w:left="0"/>
        <w:jc w:val="left"/>
      </w:pPr>
      <w:r>
        <w:rPr>
          <w:rFonts w:ascii="Times New Roman"/>
          <w:b/>
          <w:i w:val="false"/>
          <w:color w:val="000000"/>
        </w:rPr>
        <w:t xml:space="preserve"> Үлгілік оқу бағдарламасының мазмұны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ауытқулары.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мен мұрын қосалқы қуыстарының жарақаттары мен бөгде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мұрын аурулары (сикоз, экзема, тілме қабынуы, мұрын шиқаны, ринофима)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созылмалы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сезі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синусит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қисаюы, мұрын қуысының синехиялары, атрезиясы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гематомасы, абсцессы, перфорациясы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сынуы,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Риногендік орбиталды және бассүйекшілік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Жұтқытшақтын ауытқулары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Жұтқытшақтын және өнештің жарақаттары мен бөгде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Біз-тіл астылық және Игла-Стерлинг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созылмалы фарингит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абсцесстері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бадамшасының гипертрофиясы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Ұйқының обструктивті апноэ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Жұтқыншақтын микоздық (саңырау құлақтық)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даму ақаулары. Микротия, есту жолының атрезиясы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жарақаттары мен бөгде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маңындағы туа біткен жыланкөзі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құлақтын тілме қабынуы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құлақтын перихондриты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құлақтын экземасы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(диффузиялық және шектеулі)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Отомикоз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орташа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Экссудатты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Мастоидиттің атипиялық формалары. Петрозит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орташа іріңді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(кондуктивті, сенсоневральды, аралас)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нейропатия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Пресбиакузис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пароксизмальды позициялық бас айналу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айналу. Вестибулопатия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Тиннитус (құлақтағы субъективті 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хемодектомасы (гломусты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нервінің невриномасы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Отогендік бас сүйекшілік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стридор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кеңірдектің және бронхтың жарақаттары мен бөгде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абсцесі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ходроперихондриті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кисталары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қозғалыс бұзылыстары (парез, паралич)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мұрын және тамақ ағзаларының (ЛОР ағзаларының) қатерсіз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мұрын және тамақ ағзаларының (ЛОР ағзаларының)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(сирек кездесетін) аурулар</w:t>
            </w:r>
          </w:p>
        </w:tc>
      </w:tr>
    </w:tbl>
    <w:bookmarkStart w:name="z281" w:id="221"/>
    <w:p>
      <w:pPr>
        <w:spacing w:after="0"/>
        <w:ind w:left="0"/>
        <w:jc w:val="left"/>
      </w:pPr>
      <w:r>
        <w:rPr>
          <w:rFonts w:ascii="Times New Roman"/>
          <w:b/>
          <w:i w:val="false"/>
          <w:color w:val="000000"/>
        </w:rPr>
        <w:t xml:space="preserve"> Практикалық дағдылар, манипуляциялар, емшаралар</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мұрынның қосалқы қуысын эндоскопиялық қарап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мұрын-жұтқыншағын эндоскопиялық қарап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 эндоскопиялық қарап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мұрын және тамақ ағзаларын (ЛОР ағзаларын) сәулелік диагностикалау (рентгенографиялық және компьютерлік диагностика) әдістерінің нәтижелерін интепретациялау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құлықты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Көмейден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Ольфактометрия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 қызметін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Стробоскопия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Эхосинусоскопия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түтігінің өткізгіштігін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түтігін катетеризациялау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алдынғы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Мұрының артқы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Тонзиллэктомиядан кейін қан кетуді тоқтату (гемостатикалық тампонды таңдай бадамша безі орналасқан жерге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мұрын және тамақ ағзаларынан (ЛОР ағзалары) қан кету кезінде шұғыл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паспорты (акуметрия)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 паспорт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(жүргізу және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 қуыстарының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қуысының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Мұрынды жылжыту әдісімен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вакуум-дренажы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гайморотомиядан кейін) кеңейтілген өзектер арқылы гаймор қуысын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Абсцестенген мұрын фурункулын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гематомасын, абсцесін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артындағы абсцесті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Паратонзиллярлық (алдыңғы, артқы) абсцесті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абсцесін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алғашқы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тері тігісін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-тәрізді тері тігісін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косметикалық тігіс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пердесінің тамырларының коагуляциясы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көмейге құю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Коникопункция,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түтікшені ауыстыру және күту, деканюляция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жарғағына парацентез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құлаққа шунт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кеуілжірлерінде сыртқы есту жолын тазалау арқылы дәріге малынған турунданы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мұрын кеуілжірлеріне вазотомия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кеуілжірлерінде конхотомия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кеуілжірлеріне новокаинмен блокада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сілемейқабықасты резекциясы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Колдуэлл-Люк бойынша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фронтотомия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эндоскопиялық полипотомиясы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(тонзиллотомия)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Субпериостальды абсцестерді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репозициясы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остеотомиясы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этмоидотомия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фронтотомия, сфеноидотомия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Нистагмды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Статокинетикалық сынамаларды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Позициялық сынамаларды жүргізу (Эпли жаттығулары)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Калориялық және айналмалы сынаманы жүргізу (фистулалық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фибромасын эндоларингеальді алып тастау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қалпына келтірудегі фонопедиялық әдістер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тимпанопластика (мирингопластика)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Антротомия, мастоидотомия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мұрын және тамақ ағзаларынан (ЛОР ағзалары) биопсия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Геймлих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Rh факторды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ересектердегі жүрек-өкпе реанимациясы (Basic Life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маңындағы жыланкөзді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 кезінде шұғыл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30-қосымша</w:t>
            </w:r>
          </w:p>
        </w:tc>
      </w:tr>
    </w:tbl>
    <w:bookmarkStart w:name="z283" w:id="222"/>
    <w:p>
      <w:pPr>
        <w:spacing w:after="0"/>
        <w:ind w:left="0"/>
        <w:jc w:val="left"/>
      </w:pPr>
      <w:r>
        <w:rPr>
          <w:rFonts w:ascii="Times New Roman"/>
          <w:b/>
          <w:i w:val="false"/>
          <w:color w:val="000000"/>
        </w:rPr>
        <w:t xml:space="preserve"> "Офтальмология (ересектер, балалар)" мамандығы бойынша резидентураның үлгілік оқу бағдарламасының құрылымы</w:t>
      </w:r>
    </w:p>
    <w:bookmarkEnd w:id="222"/>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офтальмолог-дәрігері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284" w:id="223"/>
    <w:p>
      <w:pPr>
        <w:spacing w:after="0"/>
        <w:ind w:left="0"/>
        <w:jc w:val="left"/>
      </w:pPr>
      <w:r>
        <w:rPr>
          <w:rFonts w:ascii="Times New Roman"/>
          <w:b/>
          <w:i w:val="false"/>
          <w:color w:val="000000"/>
        </w:rPr>
        <w:t xml:space="preserve"> Үлгілік оқу бағдарламасының мазмұны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Халязион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сыртқа, ішке қайрылуы, трихиаз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Трахома, паратрахома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көз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Дакриоцистит созылмалы іріңді, жаңа туған балалардың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Аметропиялар: миопия, гиперметропия, астигматизм, пресбиопия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Қасаң қабық ойық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Бельмолалар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жалпы ауруларында көздің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жастық, асқынған, туа пайда болған, екіншілік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бұрышты біріншілік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бұрышты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Глаукоманың жедел ұстамасы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хориоретинальды дистрофия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Торқабықтағы қан айналымының жедел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көздің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жасөспірімдер және ересектердің торқабық дистрофиясы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Интрабульбарлы, ретробульбарлы неврит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нервтің атрофиясы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ұйып қалған көрінісі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Оптохиазмальды арахноидит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ісіктер: меланома, ретинобластома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 байланысты макулярлы дегенерация: құрғақ және дымқыл 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серозды хориоретинопатия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қосалқы аппаратының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мүшесінің жарақаттары: жарақат, контузия, күйік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бөлінуі, пролиферативті витреоретинопатия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 аурулары мен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офтальмопатия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Үйлескен және үйлеспеген қылилық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балалардағы ретинопатия</w:t>
            </w:r>
          </w:p>
        </w:tc>
      </w:tr>
    </w:tbl>
    <w:bookmarkStart w:name="z285" w:id="224"/>
    <w:p>
      <w:pPr>
        <w:spacing w:after="0"/>
        <w:ind w:left="0"/>
        <w:jc w:val="left"/>
      </w:pPr>
      <w:r>
        <w:rPr>
          <w:rFonts w:ascii="Times New Roman"/>
          <w:b/>
          <w:i w:val="false"/>
          <w:color w:val="000000"/>
        </w:rPr>
        <w:t xml:space="preserve"> Практикалық дағдылар, манипуляциялар, емшаралар</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бұрау арқылы сыртқы қарап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Субконъюнктивальді инъекциялар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Парабульбарлы инъекциялар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Конъюнктивалық қапқа тамшыларды тамызу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Қабаққа жақпа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массажы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 және кері офтальмоскопия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Жанасусыз және Маклаков бойынша тонометрия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органдарын зерттеудің ультрадыбыстық әдістерін жүргізу және интерпретация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Көзалмасының алдыңғы және артқы кесіндісінің оптикалық когерентті томографиясын жүргізу және интерпретация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периметрияны жүргізу және интерпретация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Конъюнктивадан және мөлдір қабықтан бөгде денелерді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және астигматизмге арналған көзілдіріктерді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абсцессін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Ретробульбарлы инъекциялар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және қабақтың үстірт беткейінде орналасқан қатерсіз ісіктерді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конъюнктиваның және мөлдір қабақтың терісінен тігістерді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және конъюнктиваның жараларын алғашқы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пен склераның енбейтін жараларын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көз жасы жолдарын зондтау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Гипотензиялық операциялардың жекелеген кезеңдерін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Қыликөзді жою бойынша операциялардың жекелеген кезеңдерін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мен эвисцерацияның жекелеген кезеңдерін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рентгенологиялық зерттеу әдістерін интепретациялау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31-қосымша</w:t>
            </w:r>
          </w:p>
        </w:tc>
      </w:tr>
    </w:tbl>
    <w:bookmarkStart w:name="z287" w:id="225"/>
    <w:p>
      <w:pPr>
        <w:spacing w:after="0"/>
        <w:ind w:left="0"/>
        <w:jc w:val="left"/>
      </w:pPr>
      <w:r>
        <w:rPr>
          <w:rFonts w:ascii="Times New Roman"/>
          <w:b/>
          <w:i w:val="false"/>
          <w:color w:val="000000"/>
        </w:rPr>
        <w:t xml:space="preserve"> "Патологиялық анатомия" мамандығы бойынша резидентураның үлгілік оқу бағдарламасының құрылымы</w:t>
      </w:r>
    </w:p>
    <w:bookmarkEnd w:id="225"/>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біліктілік:Патологоанатом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жеке 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Сот-гистологиялық патоморфология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клиникалық патоморфология мен цитопатология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клиникалық патоморфология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мен гинекологиядағы клиникалық патоморфология мен цитопатология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клиникалық патоморфология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клиникалық патоморфология мен цитопатология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клиникалық патоморфология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88" w:id="226"/>
    <w:p>
      <w:pPr>
        <w:spacing w:after="0"/>
        <w:ind w:left="0"/>
        <w:jc w:val="left"/>
      </w:pPr>
      <w:r>
        <w:rPr>
          <w:rFonts w:ascii="Times New Roman"/>
          <w:b/>
          <w:i w:val="false"/>
          <w:color w:val="000000"/>
        </w:rPr>
        <w:t xml:space="preserve"> Үлгілік оқу бағдарламасының мазмұны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қабынулық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жүре біткен аневризмалары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тамырларының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Крупозды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Өкпелердің жедел деструкциялық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эмфиземасы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ұстамасы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Өкпелердің интерстициялық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периартрит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Шегрен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Бұлшықеттердің өршімелі дистрофиясы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Респирациялы-синцитиалды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иммунтапшылығы вирусы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бөртпелі сүзек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Ку-лихорадкасы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сүзек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Цистецеркоз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12-елі ішектің ойық-жара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Уипл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ойық-жаралы 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қапшығы мен жолдарының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амилоидозы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жедел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Тубуло-интерстициялы 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поликистозы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Баланопостит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Симмондс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түрік ер-тоқым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емес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 алыптық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Иценго-Кушинг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Энцефаломиелиттер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Гентингтон хореясы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 склерозы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лейкоэнцефалит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қанқұйылулар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Нейро-бұлшықеттер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диатездер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Лейкопениялар мен лейкоцитоздар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 ағзаларының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өт қапшығы және ұйқы без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Зәршығару жүйесі ағзаларының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ағзалары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ағзалар жүйесінің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жұмсақ тіндер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жүйесі ағзаларының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жасында дамитын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жүйесінің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қарағының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 қабығының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мен мұрын маңы қуыстарының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мен жұтқыншақтың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Перидонтит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Сиалоаденит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 тастары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Желбуаз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эмболиялар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ақаулар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туылу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жасындағы пневмониялар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тыныс алу бұзылуы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сұйықтық пен мекониймен массивті аспирациясы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 мен өкпелердің дисплазиясы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Құрсақішілік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Нәрестерлердің гемолиздік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Нәрестерлердің геморрагиялық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герпес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Желшешек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мононуклеоз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паротит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Менингококты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коли-инфекциясы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стафилококты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Кіндіктік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Девержи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теміреткі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Нейродермит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везикуло-буллалы және везикуло-пустулалы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Пемфигус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гранулемалы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Антрaкоз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Медикаменттік ятрогениялар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Аспаптық-диагностикалық ятрогениялар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ятрогениялар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Наркоздық-анестезиялық ятрогениялар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бұзылыстарымен байланысты ятрогениялар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Трансфузиялық-инфузиялық ятрогениялар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Ятрогениялық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ятрогениялар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терапия мен реанимациямен байланысты ятрогениялар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шаралармен байланысты ятрогениялар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ятрогениялар</w:t>
            </w:r>
          </w:p>
        </w:tc>
      </w:tr>
    </w:tbl>
    <w:bookmarkStart w:name="z289" w:id="227"/>
    <w:p>
      <w:pPr>
        <w:spacing w:after="0"/>
        <w:ind w:left="0"/>
        <w:jc w:val="left"/>
      </w:pPr>
      <w:r>
        <w:rPr>
          <w:rFonts w:ascii="Times New Roman"/>
          <w:b/>
          <w:i w:val="false"/>
          <w:color w:val="000000"/>
        </w:rPr>
        <w:t xml:space="preserve"> Практикалық дағдылар, манипуляциялар, емшаралар</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Аутопсиялық материалды патогистологиялық зерттеу мен ересек адамды патологиялық-анатомиялық ашу. Ашу хаттамасын рәсімдеу. Патологиялық-анатомиялық диагнозды және эпикризді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Аутопсиялық материалды патогистологиялық зерттеу мен перинаталдық кезеңде қайтыс болғандарды патологиялық-анатомиялық ашу. Ашу хаттамасын рәсімдеу. Патологиялық-анатомиялық диагнозды және эпикризді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балаларды патологиялық-анатомиялық ашып қарау (1 жастан 15 жасқа дейін). Аутопсиялық материалды патогистологиялық зерттеу мен ашу хаттамасын рәсімдеу. Патологиялық-анатомиялық диагнозды және эпикризді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Патогистологиялық қорытындыны рәсімдей отырып, операциялық және биопсиялық материалды патоморфологиялық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дәрігерлік куәліктерді, перинаталдық өлім туралы куәлікті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 айырмашылығының санаты мен себептерін айқындау мен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микробиологиялық және вирусологиялық зерттеулер үшін аутопсиялық және операциялық материал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үшін материалды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Интерпретациямен зерттеу нәтижелерін цитологиялық материалды микроскопиялық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32-қосымша</w:t>
            </w:r>
          </w:p>
        </w:tc>
      </w:tr>
    </w:tbl>
    <w:bookmarkStart w:name="z291" w:id="228"/>
    <w:p>
      <w:pPr>
        <w:spacing w:after="0"/>
        <w:ind w:left="0"/>
        <w:jc w:val="left"/>
      </w:pPr>
      <w:r>
        <w:rPr>
          <w:rFonts w:ascii="Times New Roman"/>
          <w:b/>
          <w:i w:val="false"/>
          <w:color w:val="000000"/>
        </w:rPr>
        <w:t xml:space="preserve"> "Педиатрия" мамандығы бойынша резидентураның үлгілік оқу бағдарламасының құрылымы</w:t>
      </w:r>
    </w:p>
    <w:bookmarkEnd w:id="228"/>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Педиатр-дәрігер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шұғыл медициналық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инфекциялары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фтизиатриясы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дерматовенерологиясы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92" w:id="229"/>
    <w:p>
      <w:pPr>
        <w:spacing w:after="0"/>
        <w:ind w:left="0"/>
        <w:jc w:val="left"/>
      </w:pPr>
      <w:r>
        <w:rPr>
          <w:rFonts w:ascii="Times New Roman"/>
          <w:b/>
          <w:i w:val="false"/>
          <w:color w:val="000000"/>
        </w:rPr>
        <w:t xml:space="preserve"> Үлгілік оқу бағдарламасының мазмұны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диатез, экзема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вирустық инфекция (ларинготрахеит, эпиглоттит)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Бронхиттер, бронхиолиттер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Бронхо-өкпелік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Кисталы фиброз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және қан тамырларының туа біткен және жүре пайда болған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Миокардиттер, эндокардиттер, перикардиттер, кардиомиопатиялар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артериальді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жүрек ритм бұзулары. Пароксизмальды тахикардия. Экстрасистолия. Аритмия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жүрек-қан тамыр жеткіліксіздігі. Естен тану. Коллапс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аурулары (эзофагит, гастроэзофагальды рефлюкс)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жедел және созылмалы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он екі елі ішектің ойық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Холециститтер, дискенезиялар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Мальабсорбция синдромы, ішектің қабыну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Теміртапшылықты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диатездер (гемофилия, тромбоцитопениялық пурпура)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лейкоздар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туа біткен ақаулары (гидронефроз, мегауретер)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инфекциялары. Жедел және созылмалы пиелонефрит. 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Гломеруралық ауру.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 рефлюкс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Тубулоинтерстициальды бүйрек ауруы Гемобластоздар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идиопатиялық артрит, реактивті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ревматикалық лихорадка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Коллагеноздер (жүйелі қызыл жегі,склеродермия,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васкулиттер: (гигантты жасушалы артериит, Такаясу артериит, түйінді полиартериит,Кавасавки ауруы, Венегер гранулематозы)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Гипоталамус-гипофиз жүйесінің аурулары, қалқанша безінің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бездерінің аурулары, жыныс бездерінің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 нәрестелердегі шекаралық және өтпелі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Меконий аспирация синдромы, нәрестелердің апноэ, респираторлық дистресс-синдром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 нәрестелердегі іріңді-септикалық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 нәрестелердегі физиологиялық және патологиялық сарғаю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рахит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тамақтану бұзылыстары. Белок-энергетикалық тапшылық. Паратрофия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Токсикалық-аллергиялық реакциялар.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жеткіліксіздігі, тыныс жолдарындағы бөгде дене кезіндегі шұғыл көмек (соның ішінде астматикалық статусқа, бөгде дене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жүрек-қантамыр жетіспеушілігі, жедел коронарлық синдром, жүрек-өкпе реанимациясы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шұғыл жағдай синдромдары. Шок: геморрагиялық, ангидремиялық, кардиогенді, инфекциялық-токсикалық, анафилактикалық, күйік және септикалық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аурулардағы кома: гипогликемиялық кетоацидоздық, гиперосмолярлық, гиперлактацидтік, тиреотоксикалық криз, бүйрек үсті безінің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Азотемиялық кома (уремия), гипохлоремиялық, бүйрек үсті безінің эклампсикалық комасы.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коликасы. Несептің жедел болмауы. Гемолитикалық уремиялық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Гепатиттер, жедел бауыр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синдромы, эпилептикалық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жедел церебральды жеткіліксіздік, мидың ісінуі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жедел улануы, балалар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Абцесстер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ауру (жедел аппендицит, ішек инванациясы,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туа біткен аурулары (пилоростеноз, өңеш атрезиясы, гатрошизис, Гиршпрунг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экзантемиялық жұқпалар: қызылша, желшешек, қызамық, скарлатина, менингокок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вирустық гепатиттер, энтеровирустық және ішектік жұқпалар, гельминтоздар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 дифтерия, эпидемиялық паротит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нәрестелердегі туа біткен TORCH-инфекциялары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Короновирустық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туберкулез кешені және кеуде ішілік лимфа түйіндері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екінші формалары және өкпеден тыс формалары</w:t>
            </w:r>
          </w:p>
        </w:tc>
      </w:tr>
    </w:tbl>
    <w:bookmarkStart w:name="z293" w:id="230"/>
    <w:p>
      <w:pPr>
        <w:spacing w:after="0"/>
        <w:ind w:left="0"/>
        <w:jc w:val="left"/>
      </w:pPr>
      <w:r>
        <w:rPr>
          <w:rFonts w:ascii="Times New Roman"/>
          <w:b/>
          <w:i w:val="false"/>
          <w:color w:val="000000"/>
        </w:rPr>
        <w:t xml:space="preserve"> Практикалық дағдылар, манипуляциялар, емшаралар</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пульсті, тыныс алуды және инвазивті емес қан қысымын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немесе перифериялық қан үлгісін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веноздық тамырлардан қан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 пульсоксиметрия арқылы өмірлік маңызды белгілерді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 Клизма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катетеризация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басқару, процедураларға арналған седативтер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Спирометриялық тест, оттегі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анализы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Спейсер, небулайзер арқылы мөлшерленген аэрозольдік препараттарды ингаляциялау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салмағы мен жасына қарай дәрілік заттардың дозасын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баланың тамақтануын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Су-электролит алмасуын түсіндіру,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Глюкозотолерантті тест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Глюкометрмен глюкоза деңгейін анықтауға, зәрдегі кетондарға талдау жүргізу, қанның PH және электролиттерді анықтау. Талдауларды интерпретациялау. Нан бірліктерін санау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Апгар шкаласымен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Түтікпен тамақтандыру, сиптиктік тамақтандыру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Крамер бойынша терінің сарғаю дәрежесін бағалау, фототерапия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сынақтар (Р-Манту, диаскин-тест)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жүйке-психикалық дамуы мен физикалық дамуын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алғашқы патронатты жүргізу, денсаулық тобын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дәрігердің жұмыс жоспарын құру (скрининг, диспансеризация)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Вакцинацияның жоспарын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Шумақтық фильтрация жылдамдығын есептеу, диурез, инфузионды терапияны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ішіне және көк тамыр ішіне инъекциялар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қарқынды күтім негіздері. Қарқынды терапия бөліміндегі сыртқы жағдайлар (жарықтандыру, температура, ылғалдылық)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Гипертермиялық синдромға көмектесу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Люмбальді пункция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бағалауын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жеке сәйкестігін, биологиялық үлгіні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компоненттерін құю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Сусыздану кезінде дегидратация 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жараларды күту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кезінде аяқ-қолды иммобилизациялау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33-қосымша</w:t>
            </w:r>
          </w:p>
        </w:tc>
      </w:tr>
    </w:tbl>
    <w:bookmarkStart w:name="z295" w:id="231"/>
    <w:p>
      <w:pPr>
        <w:spacing w:after="0"/>
        <w:ind w:left="0"/>
        <w:jc w:val="left"/>
      </w:pPr>
      <w:r>
        <w:rPr>
          <w:rFonts w:ascii="Times New Roman"/>
          <w:b/>
          <w:i w:val="false"/>
          <w:color w:val="000000"/>
        </w:rPr>
        <w:t xml:space="preserve"> "Пластикалық хирургия (ересектер, балалар)" мамандығы бойынша резидентураның үлгілік оқу бағдарламасының құрылымы</w:t>
      </w:r>
    </w:p>
    <w:bookmarkEnd w:id="231"/>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4 жыл</w:t>
      </w:r>
    </w:p>
    <w:p>
      <w:pPr>
        <w:spacing w:after="0"/>
        <w:ind w:left="0"/>
        <w:jc w:val="both"/>
      </w:pPr>
      <w:r>
        <w:rPr>
          <w:rFonts w:ascii="Times New Roman"/>
          <w:b w:val="false"/>
          <w:i w:val="false"/>
          <w:color w:val="000000"/>
          <w:sz w:val="28"/>
        </w:rPr>
        <w:t>
      Оқуды аяқтағаннан кейін берілетін біліктілік: Пластикалық хирург-дәрігері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анатомия және қанмен қамтамасыз ету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ишемия және тіндердің тірі қалуы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реиинервациясы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хирургияның жалпы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емдеу және оңтайлы тыртық, регенерация туралы түсінік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хирургияның жалпы техникасы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тіндерінің, сіңірлердің, бұлшықеттердің, нервтердің, қан тамырларының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Реконструктивті пластикалық хирургиядағы ақаулар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Реконструктивті пластикалық хирургиядағы ақаулар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аурулардың салдарын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1. Эстетикалық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2. Іштің алдыңғы қабырғасының пластикалық хирургиясы (абдоминопластика).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Қартаюға қарсы бет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3. Эстетикалық отопластика. Құлақ қалқанының туа біткен деформациялары және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4. Эстетикалық ринопластика. Ашық және жабық ринопластика. Екіншілік ринопластика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5. Қол пластикалық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6. Ұлғайту маммопластикасы. Сүт безінің птозын түзету. Редукциялық маммопластика және мастопексия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7. Аяқтың пластикалық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8. Кеуде аймағының пластикалық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9 Дене пластикалық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Күйіп қалу. тыртықтар және оларды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Медицинадағы лазерлер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және реконструктивті гинекология және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Реконструктивті тамырлы және микро-нейро тамырлары хирургиясы. Артериялар мен тамырлардың тігісі. Сіңір тігісі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10. Қабақтың эстетикалық және реконструктивті хирургиясы. Пластикалық хирургияда видеоэндоскопиялық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эстетикалық септоринопластика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бет эстетикалық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296" w:id="232"/>
    <w:p>
      <w:pPr>
        <w:spacing w:after="0"/>
        <w:ind w:left="0"/>
        <w:jc w:val="left"/>
      </w:pPr>
      <w:r>
        <w:rPr>
          <w:rFonts w:ascii="Times New Roman"/>
          <w:b/>
          <w:i w:val="false"/>
          <w:color w:val="000000"/>
        </w:rPr>
        <w:t xml:space="preserve"> Үлгілік оқу бағдарламасының мазмұны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ісік тәрізді түзілістері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жарақаттарының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жарақаттардың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күйіктен кейінгі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нейротрофиялық жаралары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жұмсақ тіндеріндегі жасқа байланысты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локализациядағы тері астындағы майдың гипертрофиясы, гипотрофиясы және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деформациясы мен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Термиялық-химиялық және үсік шалудың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Блефарохалаз, дерматохалаз, қабақтың птозы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бөгде денелері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нейротрофиялық жаралары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жасқа байланысты өзгерістері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гипотрофиясы, гипоплазиясы, гиперплазиясы, гигантомастиясы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нервтердің зақымдануының жарақаттарының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жедел жарақаты, аяқ-қолдың ампутациясы</w:t>
            </w:r>
          </w:p>
        </w:tc>
      </w:tr>
    </w:tbl>
    <w:bookmarkStart w:name="z297" w:id="233"/>
    <w:p>
      <w:pPr>
        <w:spacing w:after="0"/>
        <w:ind w:left="0"/>
        <w:jc w:val="left"/>
      </w:pPr>
      <w:r>
        <w:rPr>
          <w:rFonts w:ascii="Times New Roman"/>
          <w:b/>
          <w:i w:val="false"/>
          <w:color w:val="000000"/>
        </w:rPr>
        <w:t xml:space="preserve"> Практикалық дағдылар, манипуляциялар, емшаралар</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хирургиядағы анамнез және шағымдарды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байланыстарды сақтай отырып тіндерді трансплантациялау: жергілікті пластикамен қарама-қарсы үшбұрышты сынықтар, айналмалы сынықтар, тамырлы аяқты сынықтар, бір аяқ сынығы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Сабақшалы қақпақшасы бар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еркін транспланттау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дененің әртүрлі аймақтарындағы ақауларды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мойынның жұмсақ тіндерінің зақымдалуына арналған біріншілік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Мимикалық бұлшық ет сал ауруы бар науқастарды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және мойын терісінің жасқа байланысты атрофиясына беткей және терең құрылымдарға эстетикалық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дененің әртүрлі аймақтарын қалпына келтіру және эстетикалық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алдыңғы қабырғасын түзету (абдоминопластика).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Беттегі, денедегі, аяқ-қолдағы жергілікті тері асты майларын липосакциялау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Маммопластика: сүт бездерін протездеу, сүт безінің птозын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Реконструктивті маммопластика, сүт безінің гипертрофиясына мастопексия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Иек немесе бет аймағында пластикалық және қалпына келтіру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Тыртық деформациялар мен жұмсақ тіндердің ақауларына жергілікті пластикалық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Мұрынды қалпына келтіру және пластикалық араласу. Эстетикалық септоринопластика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қайта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жабу үшін тері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Шығыңқы құлақ ақауларын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қалқанының ақауларын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Анотия/микротия кезінде құлақ қалқанының қалыптасуы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алтын жіптермен нығайту: бет терісі және иек терісі, бет терісі, самай аймағының терісі, маңдай терісі, иек терісі, төс сүйегімен, және мықын сүйегі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сынуы мен сіңір жарақаттарындағы ашық операциясы (ағымдағы және кешіктірілген асқынулар)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нервтердің реконструкциясы және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Ампутациялық жарақат кезінде аяқ-қолды реимплантациялау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анестезиямен жасалған қол хирургиясы: білезік канал синдромы, серіппелі саусақтар, теновагинит, Дюпюйтрен контрактурасы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ақауларын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тасымалдау арқылы дененің жергілікті аймақтарын модельдеу (липофилинг)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және отадан кейінгі оңалту негіздерін, санаторийлік-курорттық емдеуге көрсеткіштер мен қарсы көрсеткіштерді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34-қосымша</w:t>
            </w:r>
          </w:p>
        </w:tc>
      </w:tr>
    </w:tbl>
    <w:bookmarkStart w:name="z299" w:id="234"/>
    <w:p>
      <w:pPr>
        <w:spacing w:after="0"/>
        <w:ind w:left="0"/>
        <w:jc w:val="left"/>
      </w:pPr>
      <w:r>
        <w:rPr>
          <w:rFonts w:ascii="Times New Roman"/>
          <w:b/>
          <w:i w:val="false"/>
          <w:color w:val="000000"/>
        </w:rPr>
        <w:t xml:space="preserve"> "Психиатрия (ересектер, балалар)" мамандығы бойынша резидентураның үлгілік оқу бағдарламасының құрылымы</w:t>
      </w:r>
    </w:p>
    <w:bookmarkEnd w:id="234"/>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психиатр-дәрігері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оның ішінде стационарда балалар психиатриясы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оның ішінде амбулаториялық-емханалық балалардың психиатриясы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00" w:id="235"/>
    <w:p>
      <w:pPr>
        <w:spacing w:after="0"/>
        <w:ind w:left="0"/>
        <w:jc w:val="left"/>
      </w:pPr>
      <w:r>
        <w:rPr>
          <w:rFonts w:ascii="Times New Roman"/>
          <w:b/>
          <w:i w:val="false"/>
          <w:color w:val="000000"/>
        </w:rPr>
        <w:t xml:space="preserve"> Үлгілік оқу бағдарламасының мазмұны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симптоматикалық, психикалық бұзылулар F0 (0-09)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заттарды қолдану нәтижесіндегі психикалық және мінез-құлық бұзылыстары F1 (10-19)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шизотиптік және сандырақтық бұзылыстар F2 (20-29)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аффективті бұзылыстары F3 (30-39)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Невротикалық, стресске байланысты және соматоформалық бұзылулар F4 (40-48)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мен физикалық факторларға байланысты мінез-құлық синдромдары F5 (50-59)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Жетілген тұлға мен ересектердегі мінез-құлық бұзылыстары F6 (60-68)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дамуының тежелуі F7 (70-79)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дамуының бұзылыстары F8 (80-89)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балалық және жасөспірімдік кезеңде басталатын мінез-құлық және эмоционалдық бұзылулар F9 (90-98)</w:t>
            </w:r>
          </w:p>
        </w:tc>
      </w:tr>
    </w:tbl>
    <w:bookmarkStart w:name="z301" w:id="236"/>
    <w:p>
      <w:pPr>
        <w:spacing w:after="0"/>
        <w:ind w:left="0"/>
        <w:jc w:val="left"/>
      </w:pPr>
      <w:r>
        <w:rPr>
          <w:rFonts w:ascii="Times New Roman"/>
          <w:b/>
          <w:i w:val="false"/>
          <w:color w:val="000000"/>
        </w:rPr>
        <w:t xml:space="preserve"> Практикалық дағдылар, манипуляциялар, емшаралар</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рәсімдеу, оның ішінде ақпараттық жүйелерде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сұхбат, психикалық жағдайды сипаттау және бағалау, психикалық жағдайдың синдромдық квалификациясы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тесттер мен психометриялық шкалаларды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Психиатрияда қолданылатын зертханалық және аспаптық зерттеулердің интерпретациясы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және неврологиялық жағдайды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бұзылыстарының дифференциалды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классификаторының – 10 өлшемшарттарына сәйкес психикалық және мінез-құлық бұзылыстарының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Психофармакотерапия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мінез-құлықтың бұзылыстарын психотерапия және дәрілік емес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оқыту бағдарламаларын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бұзылыстарға байланысты еңбек ету қабілетінен айырылу дәрежесін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бар науқастарды еңбекпен оңалту және әлеуметтік қайта бейімдеу әдістерін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35-қосымша</w:t>
            </w:r>
          </w:p>
        </w:tc>
      </w:tr>
    </w:tbl>
    <w:bookmarkStart w:name="z303" w:id="237"/>
    <w:p>
      <w:pPr>
        <w:spacing w:after="0"/>
        <w:ind w:left="0"/>
        <w:jc w:val="left"/>
      </w:pPr>
      <w:r>
        <w:rPr>
          <w:rFonts w:ascii="Times New Roman"/>
          <w:b/>
          <w:i w:val="false"/>
          <w:color w:val="000000"/>
        </w:rPr>
        <w:t xml:space="preserve"> "Пульмонология (ересектер, балалар)" мамандығы бойынша резидентураның үлгілік оқу бағдарламасының құрылымы</w:t>
      </w:r>
    </w:p>
    <w:bookmarkEnd w:id="237"/>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пульмонолог-дәрігері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пульмонология-1, ересектер</w:t>
            </w:r>
          </w:p>
          <w:p>
            <w:pPr>
              <w:spacing w:after="20"/>
              <w:ind w:left="20"/>
              <w:jc w:val="both"/>
            </w:pPr>
            <w:r>
              <w:rPr>
                <w:rFonts w:ascii="Times New Roman"/>
                <w:b w:val="false"/>
                <w:i w:val="false"/>
                <w:color w:val="000000"/>
                <w:sz w:val="20"/>
              </w:rPr>
              <w:t>
(Пульмонологиядағы функционалды диагностикалық әдістер; Бронхолитикалық және бактерияға қарсы терапияның жалпы қағидалары; Амбулаториялық кезеңде тыныс алу органдарының респираторлық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пульмонология-2, ересектер</w:t>
            </w:r>
          </w:p>
          <w:p>
            <w:pPr>
              <w:spacing w:after="20"/>
              <w:ind w:left="20"/>
              <w:jc w:val="both"/>
            </w:pPr>
            <w:r>
              <w:rPr>
                <w:rFonts w:ascii="Times New Roman"/>
                <w:b w:val="false"/>
                <w:i w:val="false"/>
                <w:color w:val="000000"/>
                <w:sz w:val="20"/>
              </w:rPr>
              <w:t>
(Өкпенің аллергиялық және кәсіби аурулары; Ұйқыдағы тыныс алудың бұзылуы; Өкпені оңалту; Амбулаториялық кезеңде тыныс алуды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пульмонология-1, балалар</w:t>
            </w:r>
          </w:p>
          <w:p>
            <w:pPr>
              <w:spacing w:after="20"/>
              <w:ind w:left="20"/>
              <w:jc w:val="both"/>
            </w:pPr>
            <w:r>
              <w:rPr>
                <w:rFonts w:ascii="Times New Roman"/>
                <w:b w:val="false"/>
                <w:i w:val="false"/>
                <w:color w:val="000000"/>
                <w:sz w:val="20"/>
              </w:rPr>
              <w:t>
(Бронх-өкпе ауруларды диагностикалаудың функционалды әдістері және дифференциальды диагностикасы; Амбулаториялық кезеңде балалар пульмонологиясындағы кең таралған аурулар; Балалардағы бронх-өкпе ауруларды диспансерлеу; міндетті әлеуметтік медициналық сақтандыру, тегін медициналық көмектің кепілдік берілген көлемі шеңберінде бойынша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пульмонология-2, балалар</w:t>
            </w:r>
          </w:p>
          <w:p>
            <w:pPr>
              <w:spacing w:after="20"/>
              <w:ind w:left="20"/>
              <w:jc w:val="both"/>
            </w:pPr>
            <w:r>
              <w:rPr>
                <w:rFonts w:ascii="Times New Roman"/>
                <w:b w:val="false"/>
                <w:i w:val="false"/>
                <w:color w:val="000000"/>
                <w:sz w:val="20"/>
              </w:rPr>
              <w:t>
(Балалардағы орфандық аурулар; Балалардағы бронх-өкпе жүйенің туа біткен ақаулары; Балалардағы өкпе мен бронхтың тұқым қуалайтын аурулары; Бронх-өкпе аурулары бар балаларды оңалту)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пульмонология-1, ересектер (Пульмонологиядағы диагностиканың визуалды әдістері; Пульмонологиядағы патоморфология; Пульмонологиядағы фармакотерапия; Стационардағы тыныс алу органдарының респираторлық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пульмонология-2, ересектер (Фтизиопульмонология; Онкопульмонология; Өкпенің интерстициальді және орфандық аурулары; Бронхо-өкпе жүйесінің дамуындағы ауытқулар және өкпедегі іріңді процестер; Қарқынды пульмонология; Интервенциялық пульмонология)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пульмонология-1, балалар</w:t>
            </w:r>
          </w:p>
          <w:p>
            <w:pPr>
              <w:spacing w:after="20"/>
              <w:ind w:left="20"/>
              <w:jc w:val="both"/>
            </w:pPr>
            <w:r>
              <w:rPr>
                <w:rFonts w:ascii="Times New Roman"/>
                <w:b w:val="false"/>
                <w:i w:val="false"/>
                <w:color w:val="000000"/>
                <w:sz w:val="20"/>
              </w:rPr>
              <w:t>
(Балалар пульмонологиясындағы диагностиканың визуалды әдістері; Балалар пульмонологиясындағы фармакотерапия; Әр түрлі патогенді факторлармен байланысты аурулар; Тыныс алу жолдарының аллергиялық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пульмонология-2, балалар</w:t>
            </w:r>
          </w:p>
          <w:p>
            <w:pPr>
              <w:spacing w:after="20"/>
              <w:ind w:left="20"/>
              <w:jc w:val="both"/>
            </w:pPr>
            <w:r>
              <w:rPr>
                <w:rFonts w:ascii="Times New Roman"/>
                <w:b w:val="false"/>
                <w:i w:val="false"/>
                <w:color w:val="000000"/>
                <w:sz w:val="20"/>
              </w:rPr>
              <w:t>
(Бронх-өкпе жүйенің туа біткен ауытқулары және балалардағы генетикалық анықталған аурулар; Балалардағы өкпенің интерстициальды аурулары; Бала жасындағы қарқынды пульмонология)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04" w:id="238"/>
    <w:p>
      <w:pPr>
        <w:spacing w:after="0"/>
        <w:ind w:left="0"/>
        <w:jc w:val="left"/>
      </w:pPr>
      <w:r>
        <w:rPr>
          <w:rFonts w:ascii="Times New Roman"/>
          <w:b/>
          <w:i w:val="false"/>
          <w:color w:val="000000"/>
        </w:rPr>
        <w:t xml:space="preserve"> Үлгілік оқу бағдарламасының мазмұны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респираторлық вирустық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созылмалы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(ауруханадан тыс, госпитальдық)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іріңді аурулары (өкпе абсцессі, өкпе гангренасы)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өкпе фиброзы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интерстициальді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жоғары пневмонит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альвеолярлы протеинозы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Лимфангиолейомиоматоз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идиопатиялық гемосидерозы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аурулары кезінде өкпенің зақымдануы (жүйелік</w:t>
            </w:r>
          </w:p>
          <w:p>
            <w:pPr>
              <w:spacing w:after="20"/>
              <w:ind w:left="20"/>
              <w:jc w:val="both"/>
            </w:pPr>
            <w:r>
              <w:rPr>
                <w:rFonts w:ascii="Times New Roman"/>
                <w:b w:val="false"/>
                <w:i w:val="false"/>
                <w:color w:val="000000"/>
                <w:sz w:val="20"/>
              </w:rPr>
              <w:t>
склеродермия, ревматоидты артрит, жүйелі қызыл жегі)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Васкулит кезінде өкпенің зақымдануы (Вегенер грануломатозы, Гудпасчер синдромы, Чарджа-Строс синдромы, микроскопиялық полиангиит, Рендю-Ослер-Венер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этиологияның өкпе диссеминациясы (силикоз, антракоз, асбесто және басқа пневмокониоздар)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Пневмомикоздар (аспергиллез, актиномикоз, кандидоз)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емес микобактериоздар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Плевраның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эмпиемасы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дистресс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Жүйке-бұлшық ет аурулары кезінде өкпенің зақымдануы (Дюшен синдромы, Гайен-Барре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Нейрогенді тыныс алу бұзылыстары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ұйқы апноэ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Семіздік-гиповентиляция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Пневмонияның асқынулары (инфекциялық-уытты шок, сепсис, диссеминирленген тамырішілік ұю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жеткіліксіздігі (жедел, созылмалы)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жүрек (жедел, созылмалы)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цилиарлы дискинезия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1-антитрипсин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агенезиясы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аплазиясы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Трахеобронхомаляция, трахеобронхомегалия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өкпе кисталары, кистозды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лобальды эмфизема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секвестрациясы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Вильямс - Кэмпбел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Картагенер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Бронх-өкпелік дисплазиясы</w:t>
            </w:r>
          </w:p>
        </w:tc>
      </w:tr>
    </w:tbl>
    <w:bookmarkStart w:name="z305" w:id="239"/>
    <w:p>
      <w:pPr>
        <w:spacing w:after="0"/>
        <w:ind w:left="0"/>
        <w:jc w:val="left"/>
      </w:pPr>
      <w:r>
        <w:rPr>
          <w:rFonts w:ascii="Times New Roman"/>
          <w:b/>
          <w:i w:val="false"/>
          <w:color w:val="000000"/>
        </w:rPr>
        <w:t xml:space="preserve"> Практикалық дағдылар, манипуляциялар, емшаралар</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оның ішінде бронхолитикалық және бронхопровакациялық сынамаларды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және пикфлоумониторинг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инвазивті емес желдетуді жүргізу, СРАР, BiPAP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аспираторды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терапиясы режимін таңдау және оны жүргізу (стационар / амбулаториялық)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Ингаляцияны әр түрлі ингаляциялық құрылғылар арқылы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минуттық жүру тестін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Науқастармен білім беру жұмысын жүргізу (тренингтер, дәрістер, семинарлар, жеке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ингаляторларды пайдалану техникасына 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 өмірге қауіп төндіретін жағдайларды диагностикалау және шұғыл көмек көрсету (инфекциялық токсикалық шок, өкпеден қан кету, өкпе артериясының тромбоэмболиясы, пневмоторакс, бронх демікпесінің ауыр асқынуы, жедел тыныс жетіспеушілігі)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жетекшілігімен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Плевралық пункция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Спирометрияны, оның ішінде бронхолитикалық және бронхопровакациялық сынамаларды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Бодиплетизмография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Пульсоксиметрияны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қуыстарының ультрадыбыстық зерттеу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артериядағы систолалық қысым анықтамасы мен эхокардиография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қанның газ құрамы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минуттық жүру тесті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биохимиялық, иммунологиялық және микробиологиялық зерттеулер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 нәтижелерін, кеуде қуысы ағзаларының компьютерлік томографиясын/ магниттік- резонанстық томографиясын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аурулары кезіндегі цитологиялық және гистологиялық зерттеулер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диффузиялық қабілетін зерттеу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36-қосымша</w:t>
            </w:r>
          </w:p>
        </w:tc>
      </w:tr>
    </w:tbl>
    <w:bookmarkStart w:name="z307" w:id="240"/>
    <w:p>
      <w:pPr>
        <w:spacing w:after="0"/>
        <w:ind w:left="0"/>
        <w:jc w:val="left"/>
      </w:pPr>
      <w:r>
        <w:rPr>
          <w:rFonts w:ascii="Times New Roman"/>
          <w:b/>
          <w:i w:val="false"/>
          <w:color w:val="000000"/>
        </w:rPr>
        <w:t xml:space="preserve"> "Радиология" мамандығы бойынша резидентураның үлгілік оқу бағдарламасының құрылымы</w:t>
      </w:r>
    </w:p>
    <w:bookmarkEnd w:id="240"/>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Радиолог-дәрігер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рентгенологиясы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Маммологиядағы радиология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резонансты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жүйелер ауруларының кешенді сәулелік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08" w:id="241"/>
    <w:p>
      <w:pPr>
        <w:spacing w:after="0"/>
        <w:ind w:left="0"/>
        <w:jc w:val="left"/>
      </w:pPr>
      <w:r>
        <w:rPr>
          <w:rFonts w:ascii="Times New Roman"/>
          <w:b/>
          <w:i w:val="false"/>
          <w:color w:val="000000"/>
        </w:rPr>
        <w:t xml:space="preserve"> Үлгілік оқу бағдарламасының мазмұны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ретгенологиялық деректерін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плевра және кеуде қуысы патологиясы, жүрек аурулары кезіндегі рентгенологиялық семиотиканың нормасы және интерпретациясы: нормасы; жедел пневмония; созылмалы бронхо-өкпе процесі; созылмалы бронхит; өкпенің созылмалы обструктивті ауруы; плеврит; гидроторакс; өкпе жүрегі; пневмоторакс; өкпе ісінуі; өкпенің қабыну ауруларының диагностикасы (бактериялық және вирустық пневмония, оның ішінде коронавирустық инфекция) байланысты пневмония), өкпедегі тамырлы өзгерістер; өкпе туберкулезі, плевра, кеуде қуысының лимфа түйіндері; өкпе саркоидозы; өкпенің қатерсіз және қатерлі ісіктері, өкпе кисталары; плевра аурулары; қабыну аурулары, кеуде қуысы ісіктері мен кисталары.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өңеш, асқазан және он екі елі ішек патологиясындағы рентгеносемиотиканың нормасы және интерпретациясы: нормасы, жұтқыншақ дивертикула; жұтқыншақ ісіктер; өңештің дамуындағы ауытқулар; өңеш дивертикуласы; кардия ахалазиясы; эзофагит; пептикалық ойық жара; өңештің күйіктері; жүйелі склеродермиядағы өңештің өзгеруі; өңештің варикозды тамырларының кеңеюі; диафрагманың өңеш саңылауының грыжалары; өңештің қатерлі ісіктері (полип, лейомиома); өңештің қатерлі ісігі; асқазан мен дамуындағы он екі елі ішек ауытқулары; гастрит, дуоденит, булбит; асқазан мен он екі елі ішектің варикозды тамырларының кеңеюі; асқазан мен он екі елі ішектің ойық жарасы; безоаралар; асқазан мен он екі елі ішектің дивертикуласы; асқазан мен он екі елі шектің ісіктері; асқазан мен он екі елі ішек операциясынан кейінгі жағдай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және тоқ ішек патологиясы кезіндегі рентгеносемиотиканың нормасы және интерпретациясы: аш және тоқ ішектің функционалдық бұзылулары; ішек өтімсіздігі, аш және тоқ ішектің дивертикуласы; энтерит, колит, спецификалық емес ойық жаралы колит; Крон ауруы; аш және тоқ ішек ісіктері; аш және тоқ ішек операциясынан кейінгі жағдай; ішек өтімсіздігі; кеуде қуысы ағзаларының перфорациясы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ағзаларының патологиясындағы рентгеносемиотиканың нормасы мен интерпретациясы: бүйрек және несеп ағар аномалиялары, бүйрек және несеп ағар, қуық; тастар, гидронефроз және жоғарғы несеп жолдарының дилатациясы; псоас-симптом, нефроптоз; бүйрек және жоғарғы несеп жолдарының ісіктері; бүйрек жарақаттары; несеп ағардың дилатациясы; несеп ағардың дивертикуласы; қуық аномалиясы; қуық дивертикуласы; қуық жарақаттары; қуықтағы бөгде заттар; қуықтың ерекше емес қабыну аурулары; қуықтың ерекше қабыну аурулары; қуықтың аурулары (туберкулез); қуықтың ісіктері; қуық-несеп ағар рефлюксі; көрші органдардағы патологиялық процестерге байланысты қуықтың қайталама өзгерістері; уретраның аномалиялары, жарақаттары, стриктуралары, тастары, жылан көздері; метросальпингорамм арқылы жатыр түтіктерінің өту мүмкіндігін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патологиясы кезіндегі рентгеносемиотиканың нормасы мен интерпретациясы: тірек-қимыл жүйесінің травматикалық зақымдануы; сүйек-буын жүйесінің дегенеративті аурулары; сүйектер мен буындардың қабыну аурулары; остеопороз, ісік тәрізді аурулар; сүйектер мен буындар ісіктері; бас сүйек пен омыртқа патологиясы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рентгенологиялық деректерін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өкпе, кеуде қуысы патологиясы кезіндегі рентгеносемиотиканың нормасы және интерпретациясы: нормасы, жаңа туған және шала туған нәрестелердің пневмопатиясы; өкпенің жедел және созылмалы қабыну аурулары; өкпе туберкулезі, плевра, кеуде қуысының лимфа түйіндері; плеврит, гидроторакс; средостения пайда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жүрек патологиясындағы нормасы және рентгеносемиотикасы: нормасы; жүректің және ірі тамырлардың туа біткен ақаулары (ашық артериялық канал, қарыншааралық далда ақауы, жүрекшекаралық далда ақауы, өкпе артериясының стенозы, аортаның коарктациясы, Фалло дәптері, Эбштейн аномалиясы); жүре пайда болған жүрек ақаулары (митральды стеноз, митральды жеткіліксіздік, аорталық стеноз, аорталық жеткіліксіздік, үш жақтаулы қақпақшаның жеткіліксіздігі); қан айналымының кіші шеңберіндегі тамырлы бұзылулар – тоқырау өзгерістері, гиперволемия, гиповолемия, бастапқы өкпе гипертензиясы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өңеш, асқазан және он ек елі ішек патологиясындағы рентгеносемиотиканың нормасы және интерпретациясы: өңештің дамуындағы ауытқулар; диафрагматикалық жарық; өңештің күйіктері; өңештегі бөгде заттар; асқазанның дамуындағы ауытқулар (атрезия және асқазан стенозы, туа біткен пилоростеноз және пилороспазм); асқазан жарасы; асқазан ісіктері; асқазандағы бөгде заттар; асқазан мен он екі елі ішектің дивертикулалары; ұйқы безі сақинасы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аш және тоқ ішек патологиясы кезіндегі рентгеносемиотиканың нормасы және интерпретациясының нормасы: энтерит; Крон ауруы; аш және тоқ ішектегі бөгде заттар; тоқ ішектің атрезиясы; мегаколон; аш және тоқ ішектің дивертикуласы; долихосигма; аш және тоқ ішектің ісіктері; брыжейканың даму аномалиялары; спецификалық емес ойық жаралы колит; ішек өтімсіздігі; қуыс органның перфорациясы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зәр шығару жүйесінің патологиясы кезіндегі рентгеносемиотиканың нормасы және интерпретациясы: нормасы; зәр шығару жүйесінің дамуындағы ауытқулар (бүйректің агенезиясы және аплазиясы, бүйрек гипоплазиясы, таға тәрізд бүйрек, бүйректің екі еселенуі); Фрейли синдромы; қуық-зәрағарлық рефлюкс; нефроптоз; унесептас ауруы; зәр шығару жүйесінің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сүйектер мен буындардың патологиясы кезіндегі рентгеносемиотиканың нормасы және интерпретациясы: норма; жарақат; жамбастың туа біткен шығуы; остеохондропатия (Пертес ауруы, Келлер ауруы, Осгуд-Шлаттер ауруы, Шойерман–Мау ауруы); сүйектер мен буындардың қатерсіз және қатерлі ісіктері; сүйектер мен буындардың жедел және созылмалы қабыну аурулары; қаң және қанның тұқым қуалайтын жүйелі аурулары (эпифизарлы дисплазия, физарлы дисплазия, спондилоэпиметафизарлы дисплазия, метафизарлы дисплазия, диафизарлы дисплазия); бас сүйегінің патологиясы (краниостеноз, микроцефалия, Бас сүйек ішілік қысымның жоғарылауының рентгеносемиотикасы, бас сүйек-ми жарақаты); омыртқа дамуының аномалиялары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Маммологиядағы радиологиялық диагностикалық әдістердің деректерін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ауруларын диагностикалаудың сәулелік әдістерінің (маммография, томосинтез, сандық контрасты маммография, компьютерлік томография, магниттік-резонанстық томография, позитрондық-эмиссиондық томография/КТ, радиоизотопты диагностика) нормасы және деректерін талдау. BI-RADS жүйесі бойынша маммографиялық жіктеу. Сүт безі қатерлі ісігінің скринингі.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Маммологиядағы диагностиканың интервенциялық әдістері (дуктография, пневмокистография, жіңішке инелі аспирациялық биопсия, сәулелік әдістердің бақылауы мен сүт бездері түзілімдерінің трепан-биопсиясы, вакуумдық-аспирациялық резекциялық биопсия, цифрлық маммографтағы стереотаксикалық биопсия, фотодинамикалық сцинтиграфия және фотодинамикалық терапия).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ересектердегі ультрадыбыстық деректерін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ультрадыбыстық анатомия және жүрек пен ірі қан тамырлары мен кеуде ағзаларының патологиясы: нормасы, жүректің жүре пайда болған ақаулары (митральды стеноз, митральды жеткіліксіздік, аорталық стеноз, аорталық жеткіліксіздік, үш жақтаулы қақпақшаның жеткіліксіздігі); туа біткен жүрек және ірі қан тамырларының ақаулары (ашық артериялық түтік, қарынша аралық далда ақау, жүрекшеаралық далда ақауы, өкпе артериясының стенозы, аортаның коарктациясы, Фалло дәптері, Эбштейн аномалиясы); жүректің бұлшықет өзгерістері – миокард гипертрофиясы, кеңейтілген кардиомиопатия; жүрек аневризмасы; перикардит, плевра патологиясы, өкпе ателектазы, пневмония, абсцесс; тамыр патологиясы: аневризмалар, стеноздар, тромбоздар, окклюзиялар, варикозды аурулар, Такаясу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ультрадыбыстық анатомия және іш қуысы ағзаларының патологиясы: нормасы; бауыр патологиясы (диффузды өзгерістер; цирроз; порталдық гипертензия; порталдық тамыр тромбозы; майлы инфильтрация; гепатолиенальды синдром; қатерсіз ошақтық өзгерістер (гемангиома, ошақтық түйіндік гиперплазия, аденома); қатерсіз кисталық түзілімдер (кисталар – туа біткен, жүре пайда болған жарақаттан кейінгі, паразиттік, қабыну); бауырдың қатерлі ошақтық өзгерістері; өт қабының және өт шығару жүйесінің патологиясының (ауытқулар) дамуы; өт тас ауруы; холедохолитиаз; шемен; қабыну аурулары (холецистит, холангит, эмпиема, перивизикалық абсцесс); ісік және гиперпластикалық зақымданулар (полипоз, аденомиоматоз, холестероз, нейрофиброматоз, қатерсіз ісіктер және қатерлі ісіктер); көк бауыр патологиясы (даму аномалиялары; кисталар, инфаркт, абсцесс, қатерсіз ісіктер, саркома, спленомегалия, жарақат – гематома, жыртылулар); FAST –шұғыл жағдайлардағы хаттама.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ультра дыбыстық анатомия және бүйректің, несеп ағардың, қуықтың, қуық асты безінің, ұманың, ішперде асты кеңістігінің патологиясы: нормасы, бүйрек патологиясы: бүйректің және жоғарғы несеп жолдарының даму аномалиялары, қуық-несепағар рефлюксі, бүйректің травматикалық зақымдануы, карбункул, пара - және перинефрит, зәр шығару жолында тастар пайда болу ауруы, жоғарғы несеп жолдарының дилатациясы, нефрологиялық аурулар (бүйрек паренхимасының диффузиялық өзгерістері), нефросклероз, ісіктер, бүйрек кисталары; қуық және несеп ағар патологиясы (бүйрек, қуық пен несеп ағардың дамуындағы ауытқулар; дивертикула, уретроцеле, конкременттер, цистит, жарақат, ісіктер); қуық асты безінің патологиясы (қуықасты безінің қатерсіз ісігі, простатит, қатерлі ісік); сіңір мүшелерінің патологиясы (қабыну процестері, ісіктер, ұрықтың бұралуы, варикоцеле, крипторхидизм).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ультрадыбыстық анатомия және эндокриндік жүйе ағзаларының патологиясы: нормасы; эндокриндік жүйе ағзаларының даму аномалиялары; бүйрекүсті безінің патологиясы (гиперплазия, киста, ісіктер); қалқанша безінің патологиясы (диффузды жемсау, түйінді жемсау, киста, ісіктер); паратироид бездерінің патологиясы, ұйқы безінің даму аномалиялары; жедел және созылмалы панкреатит; жедел панкреатиттің асқынулары (псевдокисталар, абсцесс); липоматоз, кисталар, қатерсіз ісіктер, қатерлі ісік, ұйқы безінің диффузды өзгерістері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ультрадыбыстық анатомия және кіші жамбас органдарының гинекологиялық патологиясы: нормасы; даму аномалиялары; жатыр және аналық бездердің ісіктері; аналық бездердің кисталары, кіші жамбас органдарының қабыну процестері, эндометрияның гиперпластикалық процестері, гинекология мен акушериядағы шұғыл жағдайлар. Ұрықтың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қалыпты ультрадыбыстық анатомиясы және патологиясы: нормасы; сүт безінің қатерсіз және қатерлі ісіктері, сүт безінің дисгормональды аурулары, BI-RADS классификациясы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ересектердегі компьютерлік томография деректерін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бас, мойын ауруларының компьютерлік томография -семиотикасы: нормасы, даму аномалиялары; гидроцефалия (окклюзиялық; ашық); бас сүйек-ми жарақаты: бас сүйектерінің сынуы (желілік, фронт-базальды); бас сүйек ішіндегі гематомалар (эпидуральды, субдуральды, миішілік); бас миының соғылуы; бас миының тамыр аурулары және ми қан айналымының бұзылуы (ишемиялық инсульт, геморрагиялық инсульт; субарахноидальды қан құйылу); жұлын миының, ми және омыртқа аурулары мен зақымдануы (қабыну процестері; дегенеративті аурулар; жұлынның және омыртқаның травматикалық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кеуде қуысы ағзаларының патологиясы компьютерлік томография-семиотикасы (өкпе, плевра, диафрагма, медиастинум, жүрек): нормасы, бронхоэктаздар, бронхиолиттер, кеңірдек және бронх ісіктері (қатерсіз және қатерлі); өкпенің түйінді ісіктері (метастаздар, гранулемалар, гамартома, карциноид, септикалық эмболия, перифериялық қатерлі ісік, кисталар); өкпенің қабыну аурулары (бактериялық және вирустық пневмония, оның ішінде коронавирустық инфекция байланысты пневмония); өкпеде фокальды нығыздалулар (ателектаз, ұйымдастырылатын пневмония, пневмомикоздар, пневмонияға ұқсас қатерлі ісік, лимфома, инфаркт, тамырлық мальформациялар); өкпе туберкулезі, өкпе абсцессі, өкпедегі диффузды интерстициальді өзгерістер (ісіну, интерстициальді пневмония, коллагеноздар), саркоидоз, паренхиманың тығыздығы, жоғары өкпедегі диффузды өзгерістер (экзогенді аллергиялық альвеолит, эозинофильді пневмония), паренхиманың тығыздығы, төменгі өкпедегі диффузды өзгерістер (эмфизема), гистиоцитоз, өкпе васкуляризациясының бұзылуы (өкпе артерисының тромбоэмболиясы), кеуде қуысының жарақаты, операция жасалған өкпе, плеврит, эмпиема, мезотелиома, плевраның метастатикалық және паразиттік зақымдануы, плевраның травматикалық өзгерістері; медиастинаның патологиясы (тимус безінің патологиясы (гиперплазия, тимома, қатерлі ісік); ретростеральды жемсау; лимфома; бронхогендік кисталар; перикардиальды кисталар; нейрогендік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іш қуыс ағзаларының және асқазан-ішек жолдары патологиясының компьютерлік томография -семиотикасы: нормасы, іш қуыс ағзаларының даму аномалиялары; бауыр патологиясы: кисталар (қарапайым, паразиттік, поликистоз), қатерсіз ісіктер және ісік тәрізді зақымданулар (фокальды стеатоз, гемангиома, фокальды түйіндік гиперплазия, аденома, липома, ангиомиолипома, альвеококкоз); қатерлі ісіктер (метастаздар, гепатоцеллюлярлық қатерлі ісік, холангиоцеллюлярлық қатерлі ісік, ісіктер); диффузды аурулар; абсцесс; тамырлы бұзылулар; жарақат; өт қабының және өт жолдарының патологиясы: холецистит; өт тас ауруы; полип; қатерлі ісік (клацкен ісігі); өт жолдарының обтурациясы, холестаз; көкбауыр патологиясы: кистоздық зақымданулар; қатты зақымданулар; жарақат; тамыр аурулары; ұйқы безінің патологиясы: кистоздық түзілімдер; қатты ісіктер; панкреатит (жедел, созылмалы); диффузиялық өзгерістер; жарақат; асқазан-ішек жолдары аурулары (өңеш, асқазан, жіңішке және тоқ ішек): дивертикул, дивертикулез; аппендикулярлы инфильтрат; ішек өтімсіздігі; Крон ауруы; асцит;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зәршығару жүйесінің, бүйрек үсті бездерінің патологиясының компьютерлік томография-семиотикасы: зәршығару жүйесі мен ішперде артындағы кеңістіктің даму нормасы және аномалиялары; бүйрек патологиясы: гипоплазия, гидронефроз, гематома, тас, поликистоз, қатерлі ісік; несепағар мен қуық патологиясы: тас; дивертикул; уретроцеле, полип, қатерлі ісік; бүйрек үсті безінің патологиясы: гиперплазия, аденома, киста, қатерлі ісік, метастаз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сүйектердің, буындардың, жұмсақ тіндердің патология компьютерлік томография-семиотикасы: сүйектер мен буындардың қалыпты дамуы және аномалиялары; травматикалық зақымданулар; дегенеративті аурулар; қабыну аурулары; ісік аурулары; ісіктер; жұмсақ тіндердің патологиясы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ересектердегі магниттік-резонанстық бейнені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бас, мойын, омыртқа бағанасы ауруларының магниттік-резонанстық-семиотикасы: орталық жүйке жүйесінің қалыпты және даму аномалиясы; гидроцефалия (окклюзиялық; ашық); бас сүйек-ми жарақаты: Бас сүйекішілік гематомалар (эпидуральды, субдуральды, миішілік); бас миының соғылуы; бас миының тамыр аурулары және ми қан айналымының бұзылуы (ишемиялық инсульт, геморрагиялық инсульт; субарахноидальды қан құйылу); бас миының демиелинизациялық және инфекциялық аурулары; ми ісіктері (миішілік, ми қабықшалары, селлярлық және периселярлы, пинеальды аймақтағы; артқы бас сүйек шұңқыр); жұлын және омыртқа аурулары мен жарақаттары (жұлын ісіктері; шашыраңқы склероз; қабыну процестері; омыртқаның дегенеративті аурулары; жұлын және омыртқаның жарақаттық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кеуде қуысы ағзалары патологиясының магниттік-резонанстық-семиотикасы (кеуде қуысы, жүрек): кеуде қуысы ағзаларының нормасы мен аурулары; жүрек-тамыр жүйесі дамуының ауытқулары; аневризма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іш қуысы ағзалары патологиясының магниттік-резонанстық-семиотикасы: нормасы; тоқ ішек аурулары (аппендикулярлы инфильтрат, Крон ауруы, ісіктер); бауыр аурулары: диффузиялық зақымданулар, ошақтық зақымданулар (қатерсіз зақымданулар-гемангиома, аденома, қатерлі ісіктер-гепатоцеллюлярлық карцинома, холангиоцеллюлярлық карцинома, метастаздар); өт қабының және өт шығару жолдарының аурулары: холецистит, өт тас ауруы, полип, қатерлі ісік (Клацкен ісігі), өт жолдарының обтурациясы, холестаз; ұйқы безінің аурулары: жедел панкреатит, созылмалы панкреатит, панкреонекроз, псевдокиста, ісік; көк бауыр аурулары: спленомегалия, петрификаттар, кисталар, гематома, инфаркт, абсцесс, метастаздар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зәр шығару жүйесінің, ішперде артындағы және жамбас мүшелерінің патологиясының магниттік-резонанстық-семиотикасы: зәр шығару жүйесі мен ішперде артындағы нормасы және аномалиялары: бүйрек, несепағар, қуық, уретра, бүйрек үсті бездері; бүйрек және жоғарғы зәр шығару жолдарының аурулары: гипоплазия, гидронефроз, туберкулез, гематома, тас, киста, поликистоз, қатерлі ісік; несепағар мен қуық аурулары: тас, дивертикул, уретроцеле, полип, қатерлі ісік; бүйрек үсті безінің аурулары: гиперплазия, аденома, киста, қатерлі ісік, метастаз, феохромацитома; ретроперитонеальді кеңістіктің аурулары: ірі қан тамырларының аурулары: аневризма, стеноз, тромбоз, ісік тромбозы; лимфа түйіндерінің патологиясы; ісіктер; жатырдың, аналық бездердің, қынаптың, қуық асты безінің, ұрық везикулаларының даму аномалиялары; жатыр аурулары: миома, полип, мойын қатерлі ісігі, дене қатерлі ісігі, эндометрия, саркома қатерлі ісігі; аналық без аурулары: киста, ісіктер, қатерлі ісік; жатыр түтіктерінің аурулары: түзілуі, тубоовариалды түзілуі, қатерлі ісік; простата аурулары: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сүйектер, буындар, жұмсақ тіндер патологиясының магниттік-резонанстық-семиотикасы: сүйектер мен ірі буындар дамуының нормасы мен ауытқулары (иық, тізе, шынтақ, білек,жіліншік); сүйек-буын жүйесінің аурулары: жарақаттық зақымданулар, дегенеративті аурулар, қабыну аурулары, ісік тәрізді аурулар, ісіктер, жамбастың туа біткен шығуы, остеохондропатия, жұмсақ тіндердің патологиясы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нәтижелерін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радионуклидтік диагностика: миокардтың перфузиялық сцинтиграфиясы (жүректің ишемиялық ауруы, миокард инфарктісі), миокардтың метаболизмі мен өміршеңдігін радионуклидтік зерттеу, жүректің орталық гемодинамикасы мен жиырылу функциясын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радионуклидтік диагностика: қалқанша безінің аурулары, паратироид безінің аурулары, бүйрек үсті безінің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 бүйрек және қуық патологиясының радионуклидтік диагностикасы; бүйрек патологиясы кезіндегі ренограмма түрлері, бүйректің динамикалық сцинтиграфиясы, несеп-тас ауруы, пиелонефрит, бүйрек ісіктері; радионуклидтік цистография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жүйесі патологиясының радионуклидтік диагностикасы: метастаздар, бастапқы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позитрондық-эмиссиондық томография-компьютерлік томография нәтижелерін талдау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жүйелер ауруларының кешенді сәулелік диагностикасының нәтижелерін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Торакальды радиология: кеуде қуысының, сүт бездерінің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радиология: ішқ уысының және ретроперитонеальді</w:t>
            </w:r>
          </w:p>
          <w:p>
            <w:pPr>
              <w:spacing w:after="20"/>
              <w:ind w:left="20"/>
              <w:jc w:val="both"/>
            </w:pPr>
            <w:r>
              <w:rPr>
                <w:rFonts w:ascii="Times New Roman"/>
                <w:b w:val="false"/>
                <w:i w:val="false"/>
                <w:color w:val="000000"/>
                <w:sz w:val="20"/>
              </w:rPr>
              <w:t>
кеңістіктің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Нейрорадиология: ми және жұлын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Кардиорадиология: жүрек және ірі қан тамырларының патологиясы</w:t>
            </w:r>
          </w:p>
        </w:tc>
      </w:tr>
    </w:tbl>
    <w:bookmarkStart w:name="z309" w:id="242"/>
    <w:p>
      <w:pPr>
        <w:spacing w:after="0"/>
        <w:ind w:left="0"/>
        <w:jc w:val="left"/>
      </w:pPr>
      <w:r>
        <w:rPr>
          <w:rFonts w:ascii="Times New Roman"/>
          <w:b/>
          <w:i w:val="false"/>
          <w:color w:val="000000"/>
        </w:rPr>
        <w:t xml:space="preserve"> Практикалық дағдылар, манипуляциялар, емшаралар</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 әдістерін жүргізу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радиологиялық зерттеулерін жүргізу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ағзалар мен жүйелерді зерттеудің ультрадыбыстық әдістерін жүргізу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 ағзалары мен жүйелеріне компьютерлік томографияны жүргізу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 ағзалары мен жүйелеріне магнитік- резонанстық томография жүргізу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диагностика, позитрондық-эмиссиондық томография / компьютерлік томография, позитрондық-эмиссиондық томография / магнитік- резонанстық томография әдістерін жүргізу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сәулелік тексеру (екі немесе одан да көп сәулелік әдістердің үйлесімі)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37-қосымша</w:t>
            </w:r>
          </w:p>
        </w:tc>
      </w:tr>
    </w:tbl>
    <w:bookmarkStart w:name="z311" w:id="243"/>
    <w:p>
      <w:pPr>
        <w:spacing w:after="0"/>
        <w:ind w:left="0"/>
        <w:jc w:val="left"/>
      </w:pPr>
      <w:r>
        <w:rPr>
          <w:rFonts w:ascii="Times New Roman"/>
          <w:b/>
          <w:i w:val="false"/>
          <w:color w:val="000000"/>
        </w:rPr>
        <w:t xml:space="preserve"> "Ревматология (ересектер, балалар)" мамандығы бойынша резидентураның үлгілік оқу бағдарламасының құрылымы</w:t>
      </w:r>
    </w:p>
    <w:bookmarkEnd w:id="243"/>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ревматолог-дәрігері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ревматология, ересектердің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ревматология, балалардың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ревматология, ересектердің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ревматология, балалардың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12" w:id="244"/>
    <w:p>
      <w:pPr>
        <w:spacing w:after="0"/>
        <w:ind w:left="0"/>
        <w:jc w:val="left"/>
      </w:pPr>
      <w:r>
        <w:rPr>
          <w:rFonts w:ascii="Times New Roman"/>
          <w:b/>
          <w:i w:val="false"/>
          <w:color w:val="000000"/>
        </w:rPr>
        <w:t xml:space="preserve"> Үлгілік оқу бағдарламасының мазмұны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ревматикалық қызба. Ревматикалық хорея. Балалардағы ревматикалық жүрек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аурулары. Жүйелі қызыл жегі. Жүйелі склеродермия. Ювенилді склеродермия. Идиопатиялық қабыну миопатиялар. Ювенилді дерматомиозит. Ревматикалық полимиалгия. Рецидивті полихондрит. Шегрен синдромы мен ауруы. Екіншілік антифосфолипидті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васкулиттер: түйінді полиартериит, полиангиит пен гранулематоз, гигантты жасушалы артериит, спецификалық емес аортоартериит, эозинофилді полиангиитпен гранулематоз, микроскопиялық полиангиит, Бехчет ауруы, шырышты – терілік – бездік синдром, Гудпасчер синдромы, криоглобулинемиялық васкулит, геморрагиялық васкулит. Коган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Айқасты (overlap) синдром. Дәнекер тіннің аралас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 Ересектердегі Стилл ауруы. Ювенилді идиопатиялық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Спондилоартриттер. Псориаздық артрит. Реактивті артрит. Постстрептококкты артрит. Ішектің қабынулық аурулары кезіндегі артриттер (спецификалық емес ойық жаралы колит, Крон ауруы, Уиппл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 Ювенилді спондилоартрит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коллагенопатиялар. Эллерс-Данлос синдромы. Марфан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 кезіндегі ревматикалық көріністер (эндокриндік, гематологиялық, инфекциялық)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Микрокристалдық артриттер. Подагра. Кальций пирофосфаттары кристалдарының жинақталу ауруы. Негізгі кальций фосфаттары кристалдарының жинақталу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Фибромиалгия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Аутоқабынулық синдромдар</w:t>
            </w:r>
          </w:p>
        </w:tc>
      </w:tr>
    </w:tbl>
    <w:bookmarkStart w:name="z313" w:id="245"/>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қызметін физикалды зерттеу, тест жүргізу, функционалдық индекстерді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тамырлардың жағдайын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қосымша тіркемелерде электрокардиография жүргізу және оны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іс-шаралар жүргізу: жүрек-өкпе реанимациясы (BLS) (симуляциялық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резус фактор, донор мен реципиент қанының үйлесімділігі сынамаларын (тәлімгер бақылауымен)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сынама, трансфузия алдындағы жеке сынамаларды жүргізу (тәлімгер бақылауымен)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Гемокомпонентті және инфузиялық-трансфузиялық терапия жүргізу (тәлімгер бақылауымен)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Гендік-инженерлік биологиялық препараттардың көктамыр ішілік инфузиясын, тері астылық инъекциясын жүргізу (тәлімгер бақылауымен)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және емдік мақсатта буындардың пункциясын жүргізу (эвакуациялау, дәрілік препараттарды енгізу) (тәлімгер бақылауымен)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Синовий сұйықтығын зерттеу нәтижесін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тамырлардың ультрадыбыстық допплерографиясының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ультрадыбыстық зерттеу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және аксиалды қаңқаның рентгенографиясы, магнитті резонансты томографиясы, компьютерлік томографиясы және денситометрия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Органоспецификалық аутоантиденелерді иммунологиялық зерттеу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Тері-бұлшықет биоптатын морфологиялық зерттеу нәтижелерін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38-қосымша</w:t>
            </w:r>
          </w:p>
        </w:tc>
      </w:tr>
    </w:tbl>
    <w:bookmarkStart w:name="z315" w:id="246"/>
    <w:p>
      <w:pPr>
        <w:spacing w:after="0"/>
        <w:ind w:left="0"/>
        <w:jc w:val="left"/>
      </w:pPr>
      <w:r>
        <w:rPr>
          <w:rFonts w:ascii="Times New Roman"/>
          <w:b/>
          <w:i w:val="false"/>
          <w:color w:val="000000"/>
        </w:rPr>
        <w:t xml:space="preserve"> "Сот-медициналық сараптама" мамандығы бойынша резидентураның үлгілік оқу бағдарламасының құрылымы</w:t>
      </w:r>
    </w:p>
    <w:bookmarkEnd w:id="246"/>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Сот-медициналық сарапшы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сараптаманың процессуалдық және ұйымдастыру сұрақтары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Мәйіттің сот-медициналық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сыртқы әсерлерден болатын жарақаттар мен 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тұлғалардың сот-медициналық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Сот-медицинасындағы медико-криминалистік және фотографиялық зерттеу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объектілердің сот-медициналық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объектілердің сот-медициналық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қызметкерлерінің кәсіптік құқық бұзушылықтары бойынша сот-медициналық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16" w:id="247"/>
    <w:p>
      <w:pPr>
        <w:spacing w:after="0"/>
        <w:ind w:left="0"/>
        <w:jc w:val="left"/>
      </w:pPr>
      <w:r>
        <w:rPr>
          <w:rFonts w:ascii="Times New Roman"/>
          <w:b/>
          <w:i w:val="false"/>
          <w:color w:val="000000"/>
        </w:rPr>
        <w:t xml:space="preserve"> Үлгілік оқу бағдарламасының мазмұны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жарақатының сот-медициналық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Тракторлық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Биіктіктен құлау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құралдармен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Атылған оқтан болған зақымдарды сот-медициналық сипаттау және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Обтурациялық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қылқындыру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Компрессиялық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кеңістіктегі ауада оттегінің жетіспеушілігінен болатын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төмен температураның әсерінен болатын денсаулықтың бұзылуы және 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электрдің әсерінен болатын денсаулықтың бұзылуы және 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Найзағайдың әсерінен болатын денсаулықтың бұзылуы және 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энергия әсерінен болатын денсаулық бұзылуы және 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төмен барометриялық қысымның әсерінен болатын денсаулық бұзылуы және 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кезіндегі сот-медициналық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және бактериялық емес тағамдық улануы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өлімнің сот-медициналық диагностикасы</w:t>
            </w:r>
          </w:p>
        </w:tc>
      </w:tr>
    </w:tbl>
    <w:bookmarkStart w:name="z317" w:id="248"/>
    <w:p>
      <w:pPr>
        <w:spacing w:after="0"/>
        <w:ind w:left="0"/>
        <w:jc w:val="left"/>
      </w:pPr>
      <w:r>
        <w:rPr>
          <w:rFonts w:ascii="Times New Roman"/>
          <w:b/>
          <w:i w:val="false"/>
          <w:color w:val="000000"/>
        </w:rPr>
        <w:t xml:space="preserve"> Практикалық дағдылар, манипуляциялар, емшаралар</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табылған жерде қарау (оқиға болған жерде)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өлім фактісі мен өлім мерзімін анықтау және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әртүрлі түрлері кезіндегі мәйіттің сот-медициналық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 және қаңқалы мәйіттерді сараптау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Эксгумация және мәйітті қайта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Ұрықтар мен нәрестелер мәйітінің сот-медициналық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және газ эмболиясына гидростатикалық сынамалар жүргізу (өкпе және асқазан-ішек)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сарапшының қорытындысына қоса берілетін суреттерді (фотокестелер, схемалар)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 және зертханалық зерттеулер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қорытындысын рәсімдеу, сот-медициналық диагнозды және қорытындыларды тұжырымдау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 мәйітті, микро және макропрепараттарды суретке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Зақымдар мен іздерді сипаттау, өлшеу, оптикалық құралдардың көмегімен макро және микроскопиялық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Дақтарда қанның бар-жоғын анықтау үшін және қанның түрлік, топтық, типтік және жыныстық ерекшелігін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бойынша адамның жынысын, жасын және жеке ерекшеліктерін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келтірілген зиянның ауырлық дәрежесін және жалпы еңбекке қабілетіліктен айырылу пайызын анықтау үшін тірі тұлғаларға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қылмыстар кезінде сот-медициналық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бойынша сот-медициналық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39-қосымша</w:t>
            </w:r>
          </w:p>
        </w:tc>
      </w:tr>
    </w:tbl>
    <w:bookmarkStart w:name="z319" w:id="249"/>
    <w:p>
      <w:pPr>
        <w:spacing w:after="0"/>
        <w:ind w:left="0"/>
        <w:jc w:val="left"/>
      </w:pPr>
      <w:r>
        <w:rPr>
          <w:rFonts w:ascii="Times New Roman"/>
          <w:b/>
          <w:i w:val="false"/>
          <w:color w:val="000000"/>
        </w:rPr>
        <w:t xml:space="preserve"> "Төтенше жағдайлар мен апаттар медицинасы" мамандығы бойынша резидентураның үлгілік оқу бағдарламасының құрылымы</w:t>
      </w:r>
    </w:p>
    <w:bookmarkEnd w:id="249"/>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Төтенше жағдайлар мен апаттар медицинасының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терапия және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травматология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медицинасындағы анестезиология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қызметін ұйымдастыру және оның қызметінің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эпидемиологиясы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азаматтық қорғау және медициналық көмекті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және радиобиология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кезіндегі жедел жәрдем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20" w:id="250"/>
    <w:p>
      <w:pPr>
        <w:spacing w:after="0"/>
        <w:ind w:left="0"/>
        <w:jc w:val="left"/>
      </w:pPr>
      <w:r>
        <w:rPr>
          <w:rFonts w:ascii="Times New Roman"/>
          <w:b/>
          <w:i w:val="false"/>
          <w:color w:val="000000"/>
        </w:rPr>
        <w:t xml:space="preserve"> Үлгілік оқу бағдарламасының мазмұны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жарақаттары (бас сүйек пен бет сүйектерінің сынықтарын, бас сүйек жүйкелерінің, көз және көз салдарының зақымдануын, бас сүйек ішілік жарақаттарды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органдардың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кеуде қуысының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арқаның төменгі бөлігінің, жамбас сүйектерінің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аяқ-қолдың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қысылу синдромы (Краш-синдром)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Уланулар және сыртқы себептер әсерінің басқа да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этиологиядағы жіті уланулар (дәрілік заттар, дәрі-дәрмектер, улы техникалық заттар, уытты химиялық заттар) және сыртқы себептердің уытты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және химиялық күйіктер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уландырғыш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аурулары мен жай-күйі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өтімсіздігі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асқазан және ішек перфорациясы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жарық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Асқазан-ішектен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он екі елі ішектің ойық жарасының асқынуы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және паразиттік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вирустық гепатит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Ауа-тамшы 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Менингококтық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 мен сезім мүшелерінің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ұстамасы, эпилептикалық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перифериялық жүйенің жіті қабыну процестері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қабыну процестері және құлақ, тамақ, мұрын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 айналымының жіті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жүрек жеткіліксіздігі (жүрек демікпесі, өкпенің ісінуі)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(гипертониялық криздер)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және өткізгіштіктің жіті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трмбоэмболиясы, жіті тромбоз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шаншуы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жедел кідіруі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акушерлік-гинекологиялық 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тері асты клетчаткасының, бұлшықеттердің, сүйектердің, буындардың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тері асты клетчаткасының, бұлшықеттердің, сүйектердің, буындардың жіті қабыну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Мінез-құлқының бұзылуы бар жіті психотикалық жағдайлар</w:t>
            </w:r>
          </w:p>
        </w:tc>
      </w:tr>
    </w:tbl>
    <w:bookmarkStart w:name="z321" w:id="251"/>
    <w:p>
      <w:pPr>
        <w:spacing w:after="0"/>
        <w:ind w:left="0"/>
        <w:jc w:val="left"/>
      </w:pPr>
      <w:r>
        <w:rPr>
          <w:rFonts w:ascii="Times New Roman"/>
          <w:b/>
          <w:i w:val="false"/>
          <w:color w:val="000000"/>
        </w:rPr>
        <w:t xml:space="preserve"> Практикалық дағдыларды, манипуляцияларды, емшараларды меңгеру</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шегушіге алғашқы тексеруді жүргізу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шегушіге диагностикалық зерттеулерді негізді тағайындау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шегушіге диагностикалық зерттеу нәтижелерін дұрыс түсіндіре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классификациясы-10 сәйкес диагнозды дұрыс тұжырымдау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процесті анықтаған кезде органның немесе жүйенің функционалдық жетіспеушілігінің деңгейін бағалау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шеккендерге білікті медициналық көмек көрсетуді ұйымдастыру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шегушіге амбулаториялық емдеуді тағайындау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диспансерлеу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емдеуге жатқызу көрсеткіштерін анықтай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емдеуге жатқызу үшін құжаттарды рәсімдеу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үшін дәрілік заттарға қажеттілік көлемін қалыптастыру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ауыр, диагностикалық түсініксіз пациенттерді, сирек патологиялық жағдайларды анықтау жағдайлары туралы мүдделі тараптарды уақытылы хабардар ете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мерзімде зардап шеккендердің көп санына тексеру жүргізу және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Патологияның белгіленген және ықтимал белгілері негізінде зақымдануды диагностикалау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аспаптық-зертханалық зерттеу әдістерін пайдалана отырып, зардап шеккендерді медициналық сұрыптауды жүргізу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көрсеткіштері бойынша, оның ішінде тасымалдау кезінде шұғыл іс-шараларды жүзеге асыра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қан кету; жарақаттану; ұзақ жаншу синдромы; тыныс алудың бұзылуы (асфиксия); уланулар; термиялық зақымданулар және электр жарақаттары; жіті жұқпалы аурулар кезінде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тамақтану, зардап шеккендерді сыртқы ортаның қолайсыз факторларынан қорғау мәселесін жедел шеше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медициналық, радиациялық, химиялық, эпидемиологиялық жағдайды бағалай білу және осындай бағалау үшін қажетті аспаптарды, құрылғылар мен есептеулерді қолдана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төтенше жағдайлар ошақтарында медициналық көмек көрсетуді ұйымдастыра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емдеу-эвакуациялық қамтамасыз етуді ұйымдастыру негіздерін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апаттар медицинасы" мамандығы шеңберінде зардап шегушіні стационарға шұғыл емдеуге жатқызуды жүзеге асыру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шегушіге шұғыл білікті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мекеменің бейінді бөлімшелеріне шұғыл емдеуге жатқызу көрсеткіштерін бағалау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стационарының реанимация және қарқынды терапия бөлімшесіне шұғыл емдеуге жатқызу көрсеткіштерін бағалау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жағдайды дамытудың ықтимал баламалары бойынша зардап шегушіге кеңес беру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алдын алу, тексеру, емдеу әдістері мен тәсілдерін таңдау мүмкіндігі туралы хабардар 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емдеу-диагностикалық емшараларды жүргізуге ақпараттандырылған келісім алу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патологиялық жағдайды сәтті диагностикалау және емдеу үшін қажетті ережелерге оқыту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немесе апаттар кезінде зардап шегушіге (зардап шеккендер немесе ауырғандар жаппай пайда болған жағдайда) мамандандырылған медициналық көмек көрсете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жаппай шоғырлануына байланысты спорттық және басқа да іс-шараларды өткізу кезінде халықты медициналық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санитарлық-гигиеналық іс-шараларды өткізу бойынша нұсқама жүргізе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апаттар медицинасы" мамандығы шеңберінде дәрігерге дейінгі көмек және мейіргер ісі мамандарына кеңес беру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апаттар медицинасы" мамандығы шеңберінде алгоритмдер бойынша оның арасында түсіндіру жұмыстарын жүргізу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Консилиумдарда, клиникалық конференцияларда ұсынылатын тактиканы таныстыру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40-қосымша</w:t>
            </w:r>
          </w:p>
        </w:tc>
      </w:tr>
    </w:tbl>
    <w:bookmarkStart w:name="z323" w:id="252"/>
    <w:p>
      <w:pPr>
        <w:spacing w:after="0"/>
        <w:ind w:left="0"/>
        <w:jc w:val="left"/>
      </w:pPr>
      <w:r>
        <w:rPr>
          <w:rFonts w:ascii="Times New Roman"/>
          <w:b/>
          <w:i w:val="false"/>
          <w:color w:val="000000"/>
        </w:rPr>
        <w:t xml:space="preserve"> "Терапия" мамандығы бойынша резидентураның үлгілік оқу бағдарламасының құрылымы</w:t>
      </w:r>
    </w:p>
    <w:bookmarkEnd w:id="252"/>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Терапевт-дәрігер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Амбулаторлы-емханалық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Ауруханадағы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24" w:id="253"/>
    <w:p>
      <w:pPr>
        <w:spacing w:after="0"/>
        <w:ind w:left="0"/>
        <w:jc w:val="left"/>
      </w:pPr>
      <w:r>
        <w:rPr>
          <w:rFonts w:ascii="Times New Roman"/>
          <w:b/>
          <w:i w:val="false"/>
          <w:color w:val="000000"/>
        </w:rPr>
        <w:t xml:space="preserve"> Үлгілік оқу бағдарламасының мазмұны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Бронхиальды демікпе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Бронхоэктаздық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Тынысалу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өкпелік ауруы (өкпелік гипертензия, өкпелік жүрек, өкпе артерияның тромбоэмболиясы)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Генезі анықталмаған қызба.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аллергоздар.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Артериальды гипертензиялар (эссенциальды және симптоматикалық артериальды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 синдром. Миокард инфаркті және оның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жүрек тоқтау 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және өткізгіштігінің бұзылысы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жүре пайда болған ақаулары. Жүректің ревматикалық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пайда болған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Кардиомиопатиялар (біріншілік, екіншілік)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 (жедел, созылмалы)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 гастроинтестинальды бұзылыстар (функциональды диспепсия, өт қабының және Одди сфинктерінің функциональды бұзылыстары, тітіркенген ішек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 рефлюксті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он екі елі ішектің ойық жара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Өт-тас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гепатиттер (вирусты, вирусты емес) генез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қабыну аурулары (жаралы колит,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Тапшылықты анемиялар (теміртапшылық, В-12-витамин тапшылығы, фолий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Коагулопатиялар (гемофилиялар, Виллебранд ауруы, К витамині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ішіндегі қанның шашыранды ұю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Лейкоздар (жедел, созылмалы)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спондилоартропатиялар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Инфекционды артриттер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Аутоимунды тиреоидит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Гиперкортицизм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жолдарының асқынбаған және асқынған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созылмалы тубулоинтерстициалды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 аурулар. Гломерулонефриттер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жедел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w:t>
            </w:r>
          </w:p>
        </w:tc>
      </w:tr>
    </w:tbl>
    <w:bookmarkStart w:name="z325" w:id="254"/>
    <w:p>
      <w:pPr>
        <w:spacing w:after="0"/>
        <w:ind w:left="0"/>
        <w:jc w:val="left"/>
      </w:pPr>
      <w:r>
        <w:rPr>
          <w:rFonts w:ascii="Times New Roman"/>
          <w:b/>
          <w:i w:val="false"/>
          <w:color w:val="000000"/>
        </w:rPr>
        <w:t xml:space="preserve"> Практикалық дағдылар, манипуляциялар, емшаралар</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орындауға: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Спейсерлер және небулайзерлерді, мөлшерленген аэрозольды ингаляторларды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концентраторын қолдану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(тіркеу және талдама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6-минуттық жүріс тесті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Ацетонурия, гликемияны экспресс-зерттеу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 бағалау және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Альбуминурия дәрежесін және альбумин/креатинин қатынасына талдама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дәрежесін және ақуыз/креатинин қатынасына талдама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Инсулиннің мөлшерін есептеу. Емдәм режимін тағайындау, гликемияны бақылау және инсулинді қабылдауды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Шумақтық сүзілу жылдамдығын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Гемокомпоненттік және инфузиондық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Жүрек-өкпелік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дефибрилляция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талдама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биохимиялық, иммунологиялық және микробиологиялық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 аурулары кезіндегі цитологиялық және гистологиялық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газдық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және буындардың компьютерлік томография/магнитті-резонансты томография, рентгенологиялық зерттеулері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 буындардың ультрадыбыстық зерттеуі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ағзалардың эндоскопиялық зерттеуі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қысымына тәулік бойы мониторинг жүргізу, артериялық қысымды үйде мониторлау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бойынша электрокардиография мониторлау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Бронходилатационды сынамамен спирография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Оқытуышының нұсқаулығымен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Плевральды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41-қосымша</w:t>
            </w:r>
          </w:p>
        </w:tc>
      </w:tr>
    </w:tbl>
    <w:bookmarkStart w:name="z327" w:id="255"/>
    <w:p>
      <w:pPr>
        <w:spacing w:after="0"/>
        <w:ind w:left="0"/>
        <w:jc w:val="left"/>
      </w:pPr>
      <w:r>
        <w:rPr>
          <w:rFonts w:ascii="Times New Roman"/>
          <w:b/>
          <w:i w:val="false"/>
          <w:color w:val="000000"/>
        </w:rPr>
        <w:t xml:space="preserve"> "Терапиялық стоматология" мамандығы бойынша резидентураның үлгілік оқу бағдарламасының құрылымы</w:t>
      </w:r>
    </w:p>
    <w:bookmarkEnd w:id="255"/>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біліктілік:Стоматолог-терапевт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емдік араласулар кезіндегі жергілікті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"Тістің қатты тіндерінің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тісжегілік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тісжегілік емес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"Ұлпа және периодонт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ұлпасы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"Пародонт және ауызқуысы шырышты қабық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Ауызқуысы шырышты қабық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28" w:id="256"/>
    <w:p>
      <w:pPr>
        <w:spacing w:after="0"/>
        <w:ind w:left="0"/>
        <w:jc w:val="left"/>
      </w:pPr>
      <w:r>
        <w:rPr>
          <w:rFonts w:ascii="Times New Roman"/>
          <w:b/>
          <w:i w:val="false"/>
          <w:color w:val="000000"/>
        </w:rPr>
        <w:t xml:space="preserve"> Үлгілік оқу бағдарламасының мазмұны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ақау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Кіреуке эрозиясы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некрозы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патологиялық қажалуы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Гиперестезия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Тісжегі(бастапқы, беткей, орта, терең)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 қабынуы (жедел, созылмалы, созылмалының өршуі)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Периодонтит (жедел, созылмалы, созылмалының өршуі)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 қабынуы (катаральды, жаралы, гипертрофиялық)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Пародонтит (жеңіл, орта, ауыр дәрежелі)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Пародонтоз (жеңіл, орта, ауыр дәрежелі)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жарақаттары (механикалық, термиялық, химиялық, физикалық)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(жазық, эрозиялық-ойық жаралы, веррукозды, Таппейнер, жұмсақ)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шырышты қабығының саңырауқұлақты зақымдануы (жедел, созылмалы кандидоз)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Венсанның ойық жаралы өліеттенген гингивостоматиті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вирустық аурулары (жедел герпестік стоматит, созылмалы қайталанатын герпес, қарапайым ұшық , белдеме теміреткі)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Көптүрлі жалқықты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қайталанатын афтозды стоматит (Сеттон афтасы, Бехчет синдромы, Турен афтозы)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жалпақ теміреткі (типтік, атипті, экссудативті-гиперемиялық, буллезді, эрозиялық-ойық жаралы және гиперкератотикалық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Күлбіреуікше (акантолитикалық және акантолитикалық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Глоссалгия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Хейлиттер (ангулярлық, гландулярлық, эксфолиативтік хейлит, хейлодиния, жарықтар)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Глосситтер (десквамативті, түкті қара, ромб тәрізді, қатпарлы)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және еріннің қызыл шекарасының обыралды аурулары (Боуэн ауруы, сүйелге ұқсас обыр алды ісік, Манганотти хейлиті, шектелген қатерлі ісік алдындағы гиперкератоз)</w:t>
            </w:r>
          </w:p>
        </w:tc>
      </w:tr>
    </w:tbl>
    <w:bookmarkStart w:name="z329" w:id="257"/>
    <w:p>
      <w:pPr>
        <w:spacing w:after="0"/>
        <w:ind w:left="0"/>
        <w:jc w:val="left"/>
      </w:pPr>
      <w:r>
        <w:rPr>
          <w:rFonts w:ascii="Times New Roman"/>
          <w:b/>
          <w:i w:val="false"/>
          <w:color w:val="000000"/>
        </w:rPr>
        <w:t xml:space="preserve"> Практикалық дағдылар, манипуляциялары, емшаралар</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қосымша зерттеу әдістерін қолдана отырып, кез-келген жастағы науқасты стоматологиялық тексеруден өткізе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бактериологиялық, биохимиялық, иммунологиялық зерттеулер үшін биоматериал алу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Ұлпаның өміршеңдігін сақтауға мүмкіндік беретін әдістер көмегімен тістің қатты тіндерін егеп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Блэк бойынша түрлі класстар бойынша кариозды қуыстарды егеп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жағдайға байланысты пломбалық материалды таңдау және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оқшаулағыш төсемдерді сала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Композитті материалдан, ормокерден, компомерден уақытша және тұрақты пломба салу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Жағдайға байланысты әртүрлі пломбалық материалдармен түйісу пунктін қалпына келтіру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жоғалған формасы мен қызметін қалпына келтіру білігі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Тісжегі қуысының орналасуына байланысты әртүрлі тістерде біріншілік эндодонтиялық жол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өзектерді өңдеудің әртүрлі тәсілдерін жүргізе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толтыру материалдарын қолдана отырып, түрлі әдістермен түбір өзектерінің обтурациясын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түбірлі және көп түбірлі тістерге эндодонтиялық емдеу жүргізе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қатпайтын және қататын пародонтальды таңғыштар, үлдірлі таңғыштар сала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қалтасының жабық кюретажын жүргізе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ауруларында ауыз қуысының шырышты қабығын өңдей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42-қосымша</w:t>
            </w:r>
          </w:p>
        </w:tc>
      </w:tr>
    </w:tbl>
    <w:bookmarkStart w:name="z331" w:id="258"/>
    <w:p>
      <w:pPr>
        <w:spacing w:after="0"/>
        <w:ind w:left="0"/>
        <w:jc w:val="left"/>
      </w:pPr>
      <w:r>
        <w:rPr>
          <w:rFonts w:ascii="Times New Roman"/>
          <w:b/>
          <w:i w:val="false"/>
          <w:color w:val="000000"/>
        </w:rPr>
        <w:t xml:space="preserve"> "Травматология-ортопедия (ересектер, балалар)" мамандығы бойынша резидентураның үлгілік оқу бағдарламасының құрылымы</w:t>
      </w:r>
    </w:p>
    <w:bookmarkEnd w:id="258"/>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травматолог-ортопед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амбулаториялық-емханалық травматология және ортопедиясы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травматология және ортопедия,ересектер-1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травматология және ортопедия,ересектер-2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травматология және ортопедия,ересектер-3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амбулаториялық-емханалық травматология және ортопедиясы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травматология және ортопедия,балалар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332" w:id="259"/>
    <w:p>
      <w:pPr>
        <w:spacing w:after="0"/>
        <w:ind w:left="0"/>
        <w:jc w:val="left"/>
      </w:pPr>
      <w:r>
        <w:rPr>
          <w:rFonts w:ascii="Times New Roman"/>
          <w:b/>
          <w:i w:val="false"/>
          <w:color w:val="000000"/>
        </w:rPr>
        <w:t xml:space="preserve"> Үлгілік оқу бағдарламасының мазмұны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тінінің регенерациясы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Сынулар бітісуінің бұзылуы (баяу бітісу, жалған буындар)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Ампутациялар (түрлері, көрсетілімдері). Протездеу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ортопедиядағы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шықпалар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Сіңірлердің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Бұлшықеттердің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нервілердің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магистралдық тамырларының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мидың жабық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Иықүсті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сүйектерінің сынуы мен шығуы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буынның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Жіліншіктің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басы сүйектернің сынуы мен шығуы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ашық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жарақаты (электржарақаты, химиялық күйіктер, радиоактивті сәулелену)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Суықтан болған жарақат. Үсік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зақымдануларының асқынулары (травматикалық шок, тромбоэмболия, майлы эмболия, бүйректің жіті жеткіліксіздігі, жарақаттан кейінгі және операциядан кейінгі остеомиелит)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аурулар және қаңқаның туа біткен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Салдану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Шорбуын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көкірек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аурулар</w:t>
            </w:r>
          </w:p>
        </w:tc>
      </w:tr>
    </w:tbl>
    <w:bookmarkStart w:name="z333" w:id="260"/>
    <w:p>
      <w:pPr>
        <w:spacing w:after="0"/>
        <w:ind w:left="0"/>
        <w:jc w:val="left"/>
      </w:pPr>
      <w:r>
        <w:rPr>
          <w:rFonts w:ascii="Times New Roman"/>
          <w:b/>
          <w:i w:val="false"/>
          <w:color w:val="000000"/>
        </w:rPr>
        <w:t xml:space="preserve"> Практикалық дағдылар, манипуляциялар, рәсімдер</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 және BLS қағидаттары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қуысының пункциясы және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бен майлы эмболияның алдын алу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асқынулардың алдын алу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Компартмент синдромын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көкірек, құрсақ қуысы және тірек-қимыл аппаратының зақымданулары бар науқастарды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патологиясы бар пациенттерді зерттеп-қарау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сынуларының, блокадаларының, репозициясының ауырсынуын басу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созғышын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жіліншік, иық, білектің сынуларында сыртқы бекіту аппаратын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пункциясы және буын ішілік инъекциялар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шығуын орнына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сынуды, жараны біріншілік хирургиялық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буынның шұғыл артропластикасы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артроскопиясы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қатерсіз ісігін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тінінің қатерсіз ісігін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сынуларын консервативті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тәрізді сүйектердің сүйек үсті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тәрізді сүйектердің сүйекішілік интрамедуллярлық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қол ұшы сынуларындағы остеосинтез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өсіндісінің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Тізетобық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Топай сүйек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сүйек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 және аяқ бақайларының остеосинтезі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Шықпаларды ашық орнына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Бандаждарды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 Созылмалы остеомиелит кезінде жыланкөзді кесіп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остеомиелит кезіндегі ашу және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және операциядан кейінгі жараларды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зерттеп-қараулар деректеріне түсінік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аутодермопластикасы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үсігі кезінде артерия ішілік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Навигациясы бар бұғаттаушы "Гамма" шегені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43-қосымша</w:t>
            </w:r>
          </w:p>
        </w:tc>
      </w:tr>
    </w:tbl>
    <w:bookmarkStart w:name="z335" w:id="261"/>
    <w:p>
      <w:pPr>
        <w:spacing w:after="0"/>
        <w:ind w:left="0"/>
        <w:jc w:val="left"/>
      </w:pPr>
      <w:r>
        <w:rPr>
          <w:rFonts w:ascii="Times New Roman"/>
          <w:b/>
          <w:i w:val="false"/>
          <w:color w:val="000000"/>
        </w:rPr>
        <w:t xml:space="preserve"> "Урология және андрология (ересектер, балалар)" мамандығы бойынша резидентураның үлгілік оқу бағдарламасының құрылымы</w:t>
      </w:r>
    </w:p>
    <w:bookmarkEnd w:id="261"/>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уролог-андролог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урологиясы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Урологиядағы сәулелік, ультрадыбыстық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Амбулаторно-поликлиникалық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36" w:id="262"/>
    <w:p>
      <w:pPr>
        <w:spacing w:after="0"/>
        <w:ind w:left="0"/>
        <w:jc w:val="left"/>
      </w:pPr>
      <w:r>
        <w:rPr>
          <w:rFonts w:ascii="Times New Roman"/>
          <w:b/>
          <w:i w:val="false"/>
          <w:color w:val="000000"/>
        </w:rPr>
        <w:t xml:space="preserve"> Үлгілік оқу бағдарламасының мазмұны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спецификалық емес қабыну аурулары (жедел, созылмалы пиелонефрит; жедел, созылмалы цистит). Паранефрит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Ерлердегі жыныс жүйесінің спецификалық емес қабыну аурулары (простатит, орхит, эпидидимит, везикулит, фуникулит, баланит, баланопостит)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жүйесінің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қуық, ұма ағзалары және ер жыныс мүшесінің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гиперплазиясы және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бедеулігі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Эректильді дисфункция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Пейрони ауруы. Приапизм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андрологиялық аурулар (синехия, фимоз, аталық бездің шемені, гипогонадизм, гинекомастия, варикоцеле)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паразиттік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созылмалы бүйрек жетіспеушілігі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Әйелдердегі дизурия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туберкулезі</w:t>
            </w:r>
          </w:p>
        </w:tc>
      </w:tr>
    </w:tbl>
    <w:bookmarkStart w:name="z337" w:id="263"/>
    <w:p>
      <w:pPr>
        <w:spacing w:after="0"/>
        <w:ind w:left="0"/>
        <w:jc w:val="left"/>
      </w:pPr>
      <w:r>
        <w:rPr>
          <w:rFonts w:ascii="Times New Roman"/>
          <w:b/>
          <w:i w:val="false"/>
          <w:color w:val="000000"/>
        </w:rPr>
        <w:t xml:space="preserve"> Практикалық дағдылар, манипуляциялар, рәсімдер</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бекіту әдістерімен уретралды катетерді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қуықты металл катетермен катетеризациялау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препараттармен қуық инстилляциясы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препараттармен уретра инстилляциясы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 және тік ішекті ректалды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 (бөлінді, жағынды) алумен қуық асты безінің массажы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Уретрадан жағынды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 ультрадыбыстық зерттеу және трансректалды ультрадыбыстық зерттеу интерпретациясы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Урограмма интерпретациясы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уретерография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Антеградты уретерография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және уретерография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Вазорезекция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Парафимоз кезіндегі оперативтік және консервативтік 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салттық көрсеткіштер бойынша циркумцизия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қатерсіз түзілістерін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Иванисевич, Яковенко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 уретроскопия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стент-катетерін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бөгде заттарды, соның ішінде несеп шығару катетерін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жолындағы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Урофлоуметрияны орындау және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эпицистостомия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жарақаттарда қуық қабырғасын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Трансуретралды цистолитотрипсия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гиперплазиясының трансуретральды резекциясы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ісігінің трансуретральды резекциясы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секторалды резекциясы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әртүрлі буждармен буждау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мүшелеріндегі қабыну ошағын ашу және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Ерлердегі сыртқы жыныс мүшесінің әртүрлі патологиялық түзілістерін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spermatica sinistra-ны лапароскопиялық байлау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Уретраның жарақаты кезіндегі біріншілік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зақымдалуы кезіндегі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Цистоцеле кезіндегі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Орхоэпидидимит кезіндегі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Орхоэпидидимэктомия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Уретеропиелоскопия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нефропексия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Паранефрит кезінде ішперде артындағы кеңістікті ашу және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Пиелоуретралды сегментінің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Перкутанды нефролитотрипсия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солитарлы кистасын лапароскопиялық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кистасын классикалық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субингвинальды варикоцелэктомия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44-қосымша</w:t>
            </w:r>
          </w:p>
        </w:tc>
      </w:tr>
    </w:tbl>
    <w:bookmarkStart w:name="z339" w:id="264"/>
    <w:p>
      <w:pPr>
        <w:spacing w:after="0"/>
        <w:ind w:left="0"/>
        <w:jc w:val="left"/>
      </w:pPr>
      <w:r>
        <w:rPr>
          <w:rFonts w:ascii="Times New Roman"/>
          <w:b/>
          <w:i w:val="false"/>
          <w:color w:val="000000"/>
        </w:rPr>
        <w:t xml:space="preserve"> "Физикалық медицина және оңалту (ересектер, балалар)" мамандығы бойынша резидентураның үлгілік оқу бағдарламасының құрылымы</w:t>
      </w:r>
    </w:p>
    <w:bookmarkEnd w:id="264"/>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физикалық медицина және реабилитациясы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физикалық факторлар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(кинезиотерапия)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реабилитациясы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 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40" w:id="265"/>
    <w:p>
      <w:pPr>
        <w:spacing w:after="0"/>
        <w:ind w:left="0"/>
        <w:jc w:val="left"/>
      </w:pPr>
      <w:r>
        <w:rPr>
          <w:rFonts w:ascii="Times New Roman"/>
          <w:b/>
          <w:i w:val="false"/>
          <w:color w:val="000000"/>
        </w:rPr>
        <w:t xml:space="preserve"> Үлгілік оқу бағдарламасының мазмұны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перифериялық жүйке жүйесінің аурулары мен жарақаттары бар ересек пациенттерді, жүйке-бұлшықет аурулары бар науқастарды нейрохирургиялық емнен кейінгі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 миокард инфарктісі, кардиомиопатиялары, жүрек жеткіліксіздігі, артериялық гипертензия, жүрек ақаулары бар науқастарды, интервенциялық кардиологиялық араласудан кейінгі науқастарды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операциядан кейінгі науқастарды оңалту (клапандық ауру, жүректің ишемиялық ауруы, миокард инфарктісі, жүрек пен ірі тамырлардың аневризмасы, жүрек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зақымданған науқастарды оңалту (жамбас сүйектерінің жарақаттары, омыртқаның сынуы, жоғарғы және төменгі аяқ-қолдар белдеуінің сүйектерінің сынуы, травматикалық дислокациялар, бұлшықеттердің, сіңірлердің, капсулалық-байланыс аппараттарының, буындардың жарақаттары), оның ішінде хирургиялық емдеуден кейін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эндопротездеуден кейін, буындарға реконструктивті операциялардан кейін пациенттерді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ауруларын (буындардың дегенеративті және қабыну аурулары, омыртқа аурулары, остеопороз), дәнекер тінінің жүйелі аурулары кезінде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перифериялық жүйке жүйесі аурулары, жүйке-бұлшықет аурулары, бас миы мен жұлын жарақаттары бар балаларды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дисплазиясы, остеохондропатиясы бар науқастарды, туа біткен аурулары бар науқастарды (идиопатиялық сколиоз, тортиколлис, омыртқа бифидасы)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аурулары бар пациенттерді медициналық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аурулары бар ересектер мен балаларды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мен жүйелердің туа біткен даму ақауларын хирургиялық түзетуден кейінгі балаларды оңалту</w:t>
            </w:r>
          </w:p>
        </w:tc>
      </w:tr>
    </w:tbl>
    <w:bookmarkStart w:name="z341" w:id="266"/>
    <w:p>
      <w:pPr>
        <w:spacing w:after="0"/>
        <w:ind w:left="0"/>
        <w:jc w:val="left"/>
      </w:pPr>
      <w:r>
        <w:rPr>
          <w:rFonts w:ascii="Times New Roman"/>
          <w:b/>
          <w:i w:val="false"/>
          <w:color w:val="000000"/>
        </w:rPr>
        <w:t xml:space="preserve"> Практикалық дағдылар, манипуляциялар, емшаралар</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Электроемдеу емшараларын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факторларды қолдану (ультрадыбыстық және</w:t>
            </w:r>
          </w:p>
          <w:p>
            <w:pPr>
              <w:spacing w:after="20"/>
              <w:ind w:left="20"/>
              <w:jc w:val="both"/>
            </w:pPr>
            <w:r>
              <w:rPr>
                <w:rFonts w:ascii="Times New Roman"/>
                <w:b w:val="false"/>
                <w:i w:val="false"/>
                <w:color w:val="000000"/>
                <w:sz w:val="20"/>
              </w:rPr>
              <w:t>
соққы толқыны терапиясы, баротерапия)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емдеу емшараларын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терапия емшараларын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терапия емшараларын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Су-жылу терапиясы (пелоидты терапия, ванналар, душ,</w:t>
            </w:r>
          </w:p>
          <w:p>
            <w:pPr>
              <w:spacing w:after="20"/>
              <w:ind w:left="20"/>
              <w:jc w:val="both"/>
            </w:pPr>
            <w:r>
              <w:rPr>
                <w:rFonts w:ascii="Times New Roman"/>
                <w:b w:val="false"/>
                <w:i w:val="false"/>
                <w:color w:val="000000"/>
                <w:sz w:val="20"/>
              </w:rPr>
              <w:t>
парафин, озокерит)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 рәсімдерін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мобилизациялау техникаларын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бұлшықет сынақтарын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Жұтылуды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 және жүрісті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дене белсенділігімен функционалдық сынақтарды жүргізу және нәтижелерін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гимнастика емшараларын жүргізу (кинезиотерапия)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 кезіндегі шаршаудың субъективті және</w:t>
            </w:r>
          </w:p>
          <w:p>
            <w:pPr>
              <w:spacing w:after="20"/>
              <w:ind w:left="20"/>
              <w:jc w:val="both"/>
            </w:pPr>
            <w:r>
              <w:rPr>
                <w:rFonts w:ascii="Times New Roman"/>
                <w:b w:val="false"/>
                <w:i w:val="false"/>
                <w:color w:val="000000"/>
                <w:sz w:val="20"/>
              </w:rPr>
              <w:t>
объективті белгілерін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Антропометриялық және соматометриялық өлшемдерді гониометрияны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тексеруден алынған деректерді жүргізу және интерпретациялау (пикфлуометрия, плантография, жаттығу кезіндегі электрокардиография, ENMG)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бағдарламасын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шкалаларын бағалау нәтижелерін қолдану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стационарлық және амбулаториялық сатысында кардиологиялық/кардиохирургиялық науқастарды алып жүру (ересектер/балалар)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стационарлық және амбулаториялық сатысында жарақат алған науқастарды басқару (ересектер/балалар)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стационарлық және амбулаториялық сатысында ересектер/балалар неврологиялық/нейрохирургиялық пациенттерді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стационарлық және амбулаториялық сатысында ортопедиялық патологиясы бар науқастарды басқару (ересектер/балалар)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45-қосымша</w:t>
            </w:r>
          </w:p>
        </w:tc>
      </w:tr>
    </w:tbl>
    <w:bookmarkStart w:name="z343" w:id="267"/>
    <w:p>
      <w:pPr>
        <w:spacing w:after="0"/>
        <w:ind w:left="0"/>
        <w:jc w:val="left"/>
      </w:pPr>
      <w:r>
        <w:rPr>
          <w:rFonts w:ascii="Times New Roman"/>
          <w:b/>
          <w:i w:val="false"/>
          <w:color w:val="000000"/>
        </w:rPr>
        <w:t xml:space="preserve"> "Фтизиатрия (ересектер, балалар)" мамандығы бойынша резидентураның үлгілік оқу бағдарламасының құрылымы</w:t>
      </w:r>
    </w:p>
    <w:bookmarkEnd w:id="267"/>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фтизиатр-дәрігері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Амбулаторлы-емханалық фтизиатрия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Амбулаторлы-емханалық балалар фтизиатриясы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фтизиатрия: өкпелік және өкпеден тыс туберкулез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фтизиатриясы: өкпелік және өкпеден тыс туберкулез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Визуальды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44" w:id="268"/>
    <w:p>
      <w:pPr>
        <w:spacing w:after="0"/>
        <w:ind w:left="0"/>
        <w:jc w:val="left"/>
      </w:pPr>
      <w:r>
        <w:rPr>
          <w:rFonts w:ascii="Times New Roman"/>
          <w:b/>
          <w:i w:val="false"/>
          <w:color w:val="000000"/>
        </w:rPr>
        <w:t xml:space="preserve"> Үлгілік оқу бағдарламасының мазмұны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Латентті туберкулезді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туберкулезді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лимфа түйіндерінің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шашыранды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миллиарлы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ошақты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инфильтративті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Казеозды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туберкуломасы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каверналы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фиброзды-каверналы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циррозды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плеврит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кеңірдек және жоғарғы тыныс жолдарының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қабаттарының, орталық жүйке жүйесінің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ішперде және шажырқай лимфа түйіндерінің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 буын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жыныс мүшелерінің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лимфа түйіндерінің туберкулезі</w:t>
            </w:r>
          </w:p>
        </w:tc>
      </w:tr>
    </w:tbl>
    <w:bookmarkStart w:name="z345" w:id="269"/>
    <w:p>
      <w:pPr>
        <w:spacing w:after="0"/>
        <w:ind w:left="0"/>
        <w:jc w:val="left"/>
      </w:pPr>
      <w:r>
        <w:rPr>
          <w:rFonts w:ascii="Times New Roman"/>
          <w:b/>
          <w:i w:val="false"/>
          <w:color w:val="000000"/>
        </w:rPr>
        <w:t xml:space="preserve"> Практикалық дағдылар, манипуляциялар, емшаралар</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 науқастарды алғаш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науқастар курациясы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 мүшелерінің компьютерлік томография және рентген суретін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буындардың магниттік-резонанстық томографиясын және рентген суретін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 мүшелерін эндоскопиялық тексеру қорытындыларын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ликвор, плевральды экссудат, қақырықты зерттеу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және бронхтың шайынды суын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ATP, IGRA-тестілерін (QuantiFERON-TBGold, T-SPOT) жүргізу және қорытындысын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пункциясын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Люмбальды пункция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және емдік мақсатта буындардың пункциясын жасау (сұйықтықты шығару, дәрілік заттар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және емдік мақсатта жасанды пневмоторакс және пневмоперитонеум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Небулайзерлік ем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резус-фактор, донор мен реципиент қанының сәйкестілігін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Инъекцияның барлық түрлерін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қан кету кезіндегі диагностика және жедел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пневмоторакс диагностикасы және жедел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Бронхо-спастикалық синдром диагностикасы және жедел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жеткіліксіздігі диагностикасы және жедел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жеткіліксіздігі диагностикасы және жедел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 сезімталдығына байланысты химиотерапия режимін таңдау және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дәрілік заттарды фармакологиялық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Клинико-рентгенологиялық және қақырықты аралық тексеру нәтижелері бойынша емнің тиімділігін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 ұсынымдарына және Қазақстан Республикасы Ұлттық хаттамаларына сәйкес туберкулезбен ауыратын науқастарды емдеу нәтижесін анықтау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емнен кейінгі науқастарды жүргізу тактикасы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сырқаттары бар науқастарды емдеу жолдары: Адамның иммунтапшылық вирусы-инфекция, қант диабеті, жүктілік, босанғаннан кейінгі уақыт, жүрек-тамыр жүйесінің, бауыр мен өт жолдарының, асқорыту жолының аурулары, маскүнемдік, нашақорлық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науқас және бұрын ауырған науқастардың еңбекке жарамдылығын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вакцинациясы мен ревакцинациясының жоспарын құру, көрсеткіштері мен қарсы көрсеткіштерді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вакцинациясы мен ревакцинациясына жағымсыз әсерлерін емдеу және диагностикалау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46-қосымша</w:t>
            </w:r>
          </w:p>
        </w:tc>
      </w:tr>
    </w:tbl>
    <w:bookmarkStart w:name="z347" w:id="270"/>
    <w:p>
      <w:pPr>
        <w:spacing w:after="0"/>
        <w:ind w:left="0"/>
        <w:jc w:val="left"/>
      </w:pPr>
      <w:r>
        <w:rPr>
          <w:rFonts w:ascii="Times New Roman"/>
          <w:b/>
          <w:i w:val="false"/>
          <w:color w:val="000000"/>
        </w:rPr>
        <w:t xml:space="preserve"> "Хирургиялық стоматология" мамандығы бойынша резидентураның үлгілік оқу бағдарламасының құрылымы</w:t>
      </w:r>
    </w:p>
    <w:bookmarkEnd w:id="270"/>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Стоматолог-хирург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мүшелерінің іріңді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мүшелерін қалпына келтіру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Онкостоматология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Дентальды имплантация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сүйек регенерациясы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48" w:id="271"/>
    <w:p>
      <w:pPr>
        <w:spacing w:after="0"/>
        <w:ind w:left="0"/>
        <w:jc w:val="left"/>
      </w:pPr>
      <w:r>
        <w:rPr>
          <w:rFonts w:ascii="Times New Roman"/>
          <w:b/>
          <w:i w:val="false"/>
          <w:color w:val="000000"/>
        </w:rPr>
        <w:t xml:space="preserve"> Үлгілік оқу бағдарламасының мазмұны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 кезінде пайда болатын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күрделіктегі тістерді жұлу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жұлу кезінде және одан кейін пайда болатын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Перикоронариттер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периоститі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мүшелерінің абсцессі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одонтогенді жоғарғы жақ синуситі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мүшелерінің жарақаттық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ауруларын хирургиялық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мүшелерінің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Альвеолярлы өсіндінің ақаулары мен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иммунотапшылығы вирусы-инфекциясы, оның ауыз қуысында пайда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ішінара адентия</w:t>
            </w:r>
          </w:p>
        </w:tc>
      </w:tr>
    </w:tbl>
    <w:bookmarkStart w:name="z349" w:id="272"/>
    <w:p>
      <w:pPr>
        <w:spacing w:after="0"/>
        <w:ind w:left="0"/>
        <w:jc w:val="left"/>
      </w:pPr>
      <w:r>
        <w:rPr>
          <w:rFonts w:ascii="Times New Roman"/>
          <w:b/>
          <w:i w:val="false"/>
          <w:color w:val="000000"/>
        </w:rPr>
        <w:t xml:space="preserve"> Практикалық дағдылар, манипуляциялар, емшаралар</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аппликациялық, инфильтрациялық және өткізгіштік анестезияны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күрделіктегі тұрақты тістерді жұлу отасын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Дистопирленген және ретинирленген тістерді жұлу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синус соустияларының пластикасы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Тамырдың үстіңгі жағын резекциялау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шинасын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реплантациясы операциясын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гемисекция операциясын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 ампутациялау операциясын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жарасын алғашқы хирургиялық өңдеу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Периостотомия отасын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Френулопластика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Вестибулопластика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Дентальды имплантация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Синус-лифтинг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Альвеолярлы өсіндінің бөлінуі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төменгі жақ буынның шығуын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абсцесстерін дренаждау операциясын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қан кетуді тоқтату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шұғыл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47-қосымша</w:t>
            </w:r>
          </w:p>
        </w:tc>
      </w:tr>
    </w:tbl>
    <w:bookmarkStart w:name="z351" w:id="273"/>
    <w:p>
      <w:pPr>
        <w:spacing w:after="0"/>
        <w:ind w:left="0"/>
        <w:jc w:val="left"/>
      </w:pPr>
      <w:r>
        <w:rPr>
          <w:rFonts w:ascii="Times New Roman"/>
          <w:b/>
          <w:i w:val="false"/>
          <w:color w:val="000000"/>
        </w:rPr>
        <w:t xml:space="preserve"> "Кезек күттірмейтін медицина (ересектер, балалар)" мамандығы бойынша резидентураның үлгілік оқу бағдарламасының құрылымы</w:t>
      </w:r>
    </w:p>
    <w:bookmarkEnd w:id="273"/>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3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шұғыл медициналық көмек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және неонотологияда шұғыл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неврология және психиатрия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гинекологиядағы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ортопедиядағы және жазатайым оқиғалар кезіндегі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балалар хирургиясындағы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балалар жұқпалы ауруларында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 және функционалды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Оториноларингологиядағы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352" w:id="274"/>
    <w:p>
      <w:pPr>
        <w:spacing w:after="0"/>
        <w:ind w:left="0"/>
        <w:jc w:val="left"/>
      </w:pPr>
      <w:r>
        <w:rPr>
          <w:rFonts w:ascii="Times New Roman"/>
          <w:b/>
          <w:i w:val="false"/>
          <w:color w:val="000000"/>
        </w:rPr>
        <w:t xml:space="preserve"> Үлгілік оқу бағдарламасының мазмұны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Экстросистолия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Синоаурикулярлы-блокадалар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Атриовентрикулярлы-блокадалар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және жүрекшелердің толқуы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және қарыншалардың толқуы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 аорта диссекциясы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вена тамырларының тромбозы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коронарлы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жүрек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жіті окклюзиясы, тромбофлебиттер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Гипергликемиялық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Гипогликемиялық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жеткіліксіздігі және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Тиреотоксикалық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Гипотериоз. Микседематозды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Қышқылды-сілтілі бұзылыстар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алмасудың бұзылысы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Эпистаксис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жолдарындағы бөгде денелер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Ангионевротикалық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Эпиглотит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Паратонзилярлы абцесс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он екі елі ішектің ойық жарасы,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қысылуы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өтімсіздігі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және босанғаннан кейінгі қан кетулер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 ажырауы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және преэклампсия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тастаулар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HELPP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бұрылуы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 кету (коагуляция факторының тапшылығы, шашыранды тамырішілік қан ұю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қан кету (антикоагулянттар,антиагреганттар,фибринолитиктер)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Трансфузионды реакциялар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и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және септикалық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токсикоинфекциялар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абцессі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фебрильді ұстамалар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көрудің жоғалуы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қабықтың венасы мен артериясының бітелуі, торлы қабықтың бөлінуі.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тыныс жетіспеушілігі.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Бронхиальды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обструктивті өкпе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өкепеден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Эпидимоорхит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несептің іркілуі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жетіспеушілігі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Бас-жақ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Краш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Компартмент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шағуы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психоз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Мазасыздық және дүрбелең шабуылдары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Алкогольмен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тотығымен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Есірткелік анальгетиктермен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мен сілтілермен улану</w:t>
            </w:r>
          </w:p>
        </w:tc>
      </w:tr>
    </w:tbl>
    <w:bookmarkStart w:name="z353" w:id="275"/>
    <w:p>
      <w:pPr>
        <w:spacing w:after="0"/>
        <w:ind w:left="0"/>
        <w:jc w:val="left"/>
      </w:pPr>
      <w:r>
        <w:rPr>
          <w:rFonts w:ascii="Times New Roman"/>
          <w:b/>
          <w:i w:val="false"/>
          <w:color w:val="000000"/>
        </w:rPr>
        <w:t xml:space="preserve"> Практикалық дағдылар, манипуляциялар, емшаралар</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ересектерге жүрек-өкпе реанимациясын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жолдарының негізгі және квалификациялық жолдармен қалыпқа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 қалыпқа келтірудің альтернативті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 жағдайдағы науқасқа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жылдам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седация және жансыздандыру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және инвазивті емес өкпені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Регионарлы анестезия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топикалық жансыздандыру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 көрсеткішінің, капнография, пульсоксиметрия көрсеткіштерін түсіндіріп, қолдана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Плевральды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Дефибриляция. Кардиоверсия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жүрек стимуляциясы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гемодинамикалық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венаның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ішілік қол 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түтікті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Ларингооторинолог органдарының бөгде денелерін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парацентез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варикозды тамырларынан қан кетуді тоқтату (баллонды тампонада)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ішек жолдарында бөгде денелерін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Қасағаүстілік цистостомиясы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бұралуын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аспирациясы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 иммобилизациялау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Шығуларды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иммобилизациясы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Абцессті ашу және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және жыртылған жаралардың зақымдануын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өңдеу және күту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тігу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Жарадан бөгде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Крикотиреотомия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босану, қан кетуді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PV (per vaginum) қынаптық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гинекологиядағы зорлық белгілерін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ем шаралар кезінде бөгде денені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қысымын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төсегінде ультрадыбыстық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интерпретациясы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 интерпретациясы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интерпретациясы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Ретроградық урография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төсегіндегі ультрасогография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48-қосымша</w:t>
            </w:r>
          </w:p>
        </w:tc>
      </w:tr>
    </w:tbl>
    <w:bookmarkStart w:name="z355" w:id="276"/>
    <w:p>
      <w:pPr>
        <w:spacing w:after="0"/>
        <w:ind w:left="0"/>
        <w:jc w:val="left"/>
      </w:pPr>
      <w:r>
        <w:rPr>
          <w:rFonts w:ascii="Times New Roman"/>
          <w:b/>
          <w:i w:val="false"/>
          <w:color w:val="000000"/>
        </w:rPr>
        <w:t xml:space="preserve"> "Эндокринология (ересектер, балалар)" мамандығы бойынша резидентураның үлгілік оқу бағдарламасының құрылымы</w:t>
      </w:r>
    </w:p>
    <w:bookmarkEnd w:id="276"/>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Ересектердің, балалардың дәрігер-эндокринологы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эндокринология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эндокринология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эндокринология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эндокринология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эндокринология, бедеулік және жүктілік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эндокринологиялық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және радиоизотоптық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56" w:id="277"/>
    <w:p>
      <w:pPr>
        <w:spacing w:after="0"/>
        <w:ind w:left="0"/>
        <w:jc w:val="left"/>
      </w:pPr>
      <w:r>
        <w:rPr>
          <w:rFonts w:ascii="Times New Roman"/>
          <w:b/>
          <w:i w:val="false"/>
          <w:color w:val="000000"/>
        </w:rPr>
        <w:t xml:space="preserve"> Үлгілік оқу бағдарламасының мазмұны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(1 типті қант диабеті, 2 типті қант диабеті, гестациялық қант диабеті, қант диабетінің асқынуы, диабеттік комалар)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аурулары (гипотиреоз синдромы, тиреотоксикоз синдромы, түйінді зоб, аутоиммунды тиреоидит, жіті тиреоидит, қалқанша безінің обыры, тиреотоксикалық криз, гипотиреоидты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Нейроэндокринді аурулар (гипофиз инциденталомасы, "бос" түрік ертоқым синдромы, гипогликемия синдромы, гиперпролактинемия синдромы, гипопитуитаризм, антидиуретикалық гормонның барабар емес секреция синдромы, биік бойлық синдром, қысқа бойлық синдромы, акромегалия және гипофизарлық гигантизм, Иценко-Кушинг ауруы, гипофиздің гормондық белсенді емес ісіктері, қантты емес диабеті, пролактинома)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аурулары (бүйрек үсті безінің инциденталомасы, гиперкортицизм синдромы, гипокортицизм синдромы, бастапқы гиперальдостеронизм, бүйрек үсті безі қабығының туа біткен дисфункциясы, бүйрек үсті безінің гормондық-белсенді емес ісіктері, кортикостерома, бүйрек үсті безінің жіті жеткіліксіздігі, бүйрек үсті безінің алғашқы жеткіліксіздігі, феохромацитома)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Фосфорлы-кальцийлі алмасудың бұзылуы (гиперкальциемия синдромы, гипокальциемия синдромы, гиперпаратиреоз синдромы, остеопороз, бастапқы гиперпаратиреоз)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эндокринология (аменорея, жыныс қалыптасуының бұзылуы, әйелдерде гиперандрогения синдромы, ерлерде гипергонадизм синдромы, гинекомастия синдромы, мерзімінен бұрын жыныстық даму синдромы, жыныстық дамудың кешігу синдромы, климактериялық кезең және менопауза, поликистозды аналық бездер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полигландулярлы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эндокринді неоплазия синдромдары (көп қабатты эндокринді неоплазия синдромдары -1, көп қабатты эндокринді неоплазия синдромдары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анорексиясы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Инсулома</w:t>
            </w:r>
          </w:p>
        </w:tc>
      </w:tr>
    </w:tbl>
    <w:bookmarkStart w:name="z357" w:id="278"/>
    <w:p>
      <w:pPr>
        <w:spacing w:after="0"/>
        <w:ind w:left="0"/>
        <w:jc w:val="left"/>
      </w:pPr>
      <w:r>
        <w:rPr>
          <w:rFonts w:ascii="Times New Roman"/>
          <w:b/>
          <w:i w:val="false"/>
          <w:color w:val="000000"/>
        </w:rPr>
        <w:t xml:space="preserve"> Практикалық дағдылар, манипуляциялар, емшаралар</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стационарда науқастарды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бөлімшеде кезекші дәрігердің көмекшісі ретінде түнгі кезекшілікке түсу (айына 2 кезекшілік)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ацетонды, глюкоза мен несептегі ақуызды, микроальбуминурияны экспресс-әдістермен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мектебінде" пациенттерді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науқастардың табанының жағдайын бағалау және диабеттік табанның әр түрлі нұсқаларының дифференциалды диагнозын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науқастарды өзін-өзі бақылау әдістеріне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пальпациялау және оның өлшемдері мен құрылымын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ауруларды диагностикалау үшін қолданылатын функционалдық сынамалардың тестілерін жүргізу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және семіздік скринингіне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және қарқынды терапия бөлімшесінде консилиумдарға қатысу және шұғыл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 помпаны орнату және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жедел емдеуге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босанатын әйелдерге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бөлімшелерде эндокриндік аурулары бар пациенттерге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ультрадыбыстық зерттеу жүргізуге қатысу және оның көрсеткіштерін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Глюкозаның үздіксіз мониторингін орнату, пайдалану және алынған нәтижелерді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фармацевтикалық</w:t>
            </w:r>
            <w:r>
              <w:br/>
            </w:r>
            <w:r>
              <w:rPr>
                <w:rFonts w:ascii="Times New Roman"/>
                <w:b w:val="false"/>
                <w:i w:val="false"/>
                <w:color w:val="000000"/>
                <w:sz w:val="20"/>
              </w:rPr>
              <w:t xml:space="preserve">мамандықтар бойынша жоғарғы </w:t>
            </w:r>
            <w:r>
              <w:br/>
            </w:r>
            <w:r>
              <w:rPr>
                <w:rFonts w:ascii="Times New Roman"/>
                <w:b w:val="false"/>
                <w:i w:val="false"/>
                <w:color w:val="000000"/>
                <w:sz w:val="20"/>
              </w:rPr>
              <w:t xml:space="preserve">оқу орнынан кейінгі білім </w:t>
            </w:r>
            <w:r>
              <w:br/>
            </w:r>
            <w:r>
              <w:rPr>
                <w:rFonts w:ascii="Times New Roman"/>
                <w:b w:val="false"/>
                <w:i w:val="false"/>
                <w:color w:val="000000"/>
                <w:sz w:val="20"/>
              </w:rPr>
              <w:t xml:space="preserve">берудің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49-қосымша</w:t>
            </w:r>
          </w:p>
        </w:tc>
      </w:tr>
    </w:tbl>
    <w:bookmarkStart w:name="z359" w:id="279"/>
    <w:p>
      <w:pPr>
        <w:spacing w:after="0"/>
        <w:ind w:left="0"/>
        <w:jc w:val="left"/>
      </w:pPr>
      <w:r>
        <w:rPr>
          <w:rFonts w:ascii="Times New Roman"/>
          <w:b/>
          <w:i w:val="false"/>
          <w:color w:val="000000"/>
        </w:rPr>
        <w:t xml:space="preserve"> "Ядролық медицина" мамандығы бойынша резидентураның үлгілік оқу бағдарламасының құрылымы</w:t>
      </w:r>
    </w:p>
    <w:bookmarkEnd w:id="279"/>
    <w:p>
      <w:pPr>
        <w:spacing w:after="0"/>
        <w:ind w:left="0"/>
        <w:jc w:val="both"/>
      </w:pPr>
      <w:r>
        <w:rPr>
          <w:rFonts w:ascii="Times New Roman"/>
          <w:b w:val="false"/>
          <w:i w:val="false"/>
          <w:color w:val="000000"/>
          <w:sz w:val="28"/>
        </w:rPr>
        <w:t>
      Бағдарламаның жылдармен ұзақтығы: 2 жыл</w:t>
      </w:r>
    </w:p>
    <w:p>
      <w:pPr>
        <w:spacing w:after="0"/>
        <w:ind w:left="0"/>
        <w:jc w:val="both"/>
      </w:pPr>
      <w:r>
        <w:rPr>
          <w:rFonts w:ascii="Times New Roman"/>
          <w:b w:val="false"/>
          <w:i w:val="false"/>
          <w:color w:val="000000"/>
          <w:sz w:val="28"/>
        </w:rPr>
        <w:t>
      Оқуды аяқтағаннан кейін берілетін біліктілік: Ядролық медицина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фармакология және радиохимия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60" w:id="280"/>
    <w:p>
      <w:pPr>
        <w:spacing w:after="0"/>
        <w:ind w:left="0"/>
        <w:jc w:val="left"/>
      </w:pPr>
      <w:r>
        <w:rPr>
          <w:rFonts w:ascii="Times New Roman"/>
          <w:b/>
          <w:i w:val="false"/>
          <w:color w:val="000000"/>
        </w:rPr>
        <w:t xml:space="preserve"> Үлгілік оқу бағдарламасының мазмұны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жататын ең көп таралған аурулар мен жағдайлардың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мүшесінің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Жүрек-қантамырларының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Гепатопанкреатобилиарлық аймақтың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жүйесінің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жүйенің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Гемопоэтикалық жүйенің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жүйесінің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Ректосигмоидты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пен анальдык каналдың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жасушалық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 мен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Тимус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гломустың және басқа параганглиялардың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қайталама ісіктерінің селективті ішкі радионуклидтік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және бауыр ішілік өт жолының қайталама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метастаздарының радионуклидтік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емес лимфомалардың радиоиммунды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қалқанша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зобы бар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бір түйінді зобы бар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көп түйінді зобы бар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Тиреоидты тіннің эктопиясы мен тиреотоксикозы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Лайма ауруы кезіндегі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ревматоидты артриттер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Псориатикалық және энтеропатиялық артропатиялар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кристалды артропатиялар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Былғары-түйіндік синовит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қатерлі ісігі</w:t>
            </w:r>
          </w:p>
        </w:tc>
      </w:tr>
    </w:tbl>
    <w:bookmarkStart w:name="z361" w:id="281"/>
    <w:p>
      <w:pPr>
        <w:spacing w:after="0"/>
        <w:ind w:left="0"/>
        <w:jc w:val="left"/>
      </w:pPr>
      <w:r>
        <w:rPr>
          <w:rFonts w:ascii="Times New Roman"/>
          <w:b/>
          <w:i w:val="false"/>
          <w:color w:val="000000"/>
        </w:rPr>
        <w:t xml:space="preserve"> Практикалық дағдылар, манипуляциялар, емшаралар</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 /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диагностика және радионуклидтік терапия жүргізу алдында науқастарға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позитронды-эмиссионды томография /позитронды-эмиссионды томография-компьютерлік томография, бір фотонды эмиссиялық компьютерлік томография, Радионуклидтік терапия жүргізуге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жүйелердің әртүрлі аурулары кезінде позитронды-эмиссионды томография/позитронды-эмиссионды томография-компьютерлік томография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жүйелердің түрлі аурулары кезінде бір фотонды эмиссиялық компьютерлік томография/компьютерлік томография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әдістерін қолдана отырып, радионуклидтік терапияны жоспарлау, науқастарды іріктеу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препаратты енгізуге байланысты интервенциялық емшаралар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жүйелердің түрлі аурулары кезінде радионуклидтік 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мамандықтар</w:t>
            </w:r>
            <w:r>
              <w:br/>
            </w:r>
            <w:r>
              <w:rPr>
                <w:rFonts w:ascii="Times New Roman"/>
                <w:b w:val="false"/>
                <w:i w:val="false"/>
                <w:color w:val="000000"/>
                <w:sz w:val="20"/>
              </w:rPr>
              <w:t>бойынша жоғарғы оқу орнынан</w:t>
            </w:r>
            <w:r>
              <w:br/>
            </w:r>
            <w:r>
              <w:rPr>
                <w:rFonts w:ascii="Times New Roman"/>
                <w:b w:val="false"/>
                <w:i w:val="false"/>
                <w:color w:val="000000"/>
                <w:sz w:val="20"/>
              </w:rPr>
              <w:t>кейінгі білім берудің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50-қосымша</w:t>
            </w:r>
          </w:p>
        </w:tc>
      </w:tr>
    </w:tbl>
    <w:p>
      <w:pPr>
        <w:spacing w:after="0"/>
        <w:ind w:left="0"/>
        <w:jc w:val="left"/>
      </w:pPr>
      <w:r>
        <w:rPr>
          <w:rFonts w:ascii="Times New Roman"/>
          <w:b/>
          <w:i w:val="false"/>
          <w:color w:val="000000"/>
        </w:rPr>
        <w:t xml:space="preserve"> Медициналық ұйымдар бөлінісінде резидент-дәрігердің клиникалық практикасының ұзақтығы</w:t>
      </w:r>
    </w:p>
    <w:p>
      <w:pPr>
        <w:spacing w:after="0"/>
        <w:ind w:left="0"/>
        <w:jc w:val="both"/>
      </w:pPr>
      <w:r>
        <w:rPr>
          <w:rFonts w:ascii="Times New Roman"/>
          <w:b w:val="false"/>
          <w:i w:val="false"/>
          <w:color w:val="ff0000"/>
          <w:sz w:val="28"/>
        </w:rPr>
        <w:t xml:space="preserve">
      Ескерту. Үлгілік оқу бағдарламалары 50-қосымшамен толықтырылды - ҚР Денсаулық сақтау министрінің 10.11.2023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Клиникалық практикасының ұзақтығы, кемінде ай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 ұйымдарында (АОА, ААА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денсаулық сақтау ұйымдарында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денсаулық сақтау ұйымдарында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Акушерия және гинекология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Анестезиология және реаниматология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жасындағы стоматология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Гастроэнтерология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Гематология (ересектер)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Дерматовенерология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Жақ-бет хирургиясы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аурулар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зертханалық диагностика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фармакология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онкологиясы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онкологиясы және гематологиясы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онкология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Химиотерапиялық онкология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Ортодонтия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Ортопедиялық стоматология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медицинасы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Оториноларингология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Патологиялық анатомия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Пластикалық хирургия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Психиатрия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Сот-медициналық сараптама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мен апаттар медицинасы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Терапиялық стоматология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Урология және андрология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Физикалық медицина және оңалту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Фтизиатрия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стоматология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медицина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Қазақстан республикасы Әділет министрілігінің "Сот сараптамалары орталығы" Республикалық мемлекеттік қазыналық кәсіпорнының аумақтық бөлімшелерінде</w:t>
      </w:r>
    </w:p>
    <w:p>
      <w:pPr>
        <w:spacing w:after="0"/>
        <w:ind w:left="0"/>
        <w:jc w:val="both"/>
      </w:pPr>
      <w:r>
        <w:rPr>
          <w:rFonts w:ascii="Times New Roman"/>
          <w:b w:val="false"/>
          <w:i w:val="false"/>
          <w:color w:val="000000"/>
          <w:sz w:val="28"/>
        </w:rPr>
        <w:t>
      АОА - аудандық орталық аурухана</w:t>
      </w:r>
    </w:p>
    <w:p>
      <w:pPr>
        <w:spacing w:after="0"/>
        <w:ind w:left="0"/>
        <w:jc w:val="both"/>
      </w:pPr>
      <w:r>
        <w:rPr>
          <w:rFonts w:ascii="Times New Roman"/>
          <w:b w:val="false"/>
          <w:i w:val="false"/>
          <w:color w:val="000000"/>
          <w:sz w:val="28"/>
        </w:rPr>
        <w:t>
      ААА - ауданаралық аурухана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