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633fe" w14:textId="48633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бюджеттер жобаларын әзірлеу қағидаларын бекіту туралы" Қазақстан Республикасы Қаржы министрінің 2014 жылғы 31 қазандағы № 470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11 қаңтардағы № 19 бұйрығы. Қазақстан Республикасының Әділет министрлігінде 2023 жылғы 11 қаңтарда № 31675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01.01.2023 ж.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"Жергілікті бюджеттер жобаларын әзірлеу қағидаларын бекіту туралы" Қазақстан Республикасы Қаржы министрінің 2014 жылғы 31 қазандағы № 470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9950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Жергілікті бюджеттер жобаларын әзірлеу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14-8</w:t>
      </w:r>
      <w:r>
        <w:rPr>
          <w:rFonts w:ascii="Times New Roman"/>
          <w:b w:val="false"/>
          <w:i w:val="false"/>
          <w:color w:val="000000"/>
          <w:sz w:val="28"/>
        </w:rPr>
        <w:t xml:space="preserve">, </w:t>
      </w:r>
      <w:r>
        <w:rPr>
          <w:rFonts w:ascii="Times New Roman"/>
          <w:b w:val="false"/>
          <w:i w:val="false"/>
          <w:color w:val="000000"/>
          <w:sz w:val="28"/>
        </w:rPr>
        <w:t>14-9</w:t>
      </w:r>
      <w:r>
        <w:rPr>
          <w:rFonts w:ascii="Times New Roman"/>
          <w:b w:val="false"/>
          <w:i w:val="false"/>
          <w:color w:val="000000"/>
          <w:sz w:val="28"/>
        </w:rPr>
        <w:t xml:space="preserve"> және </w:t>
      </w:r>
      <w:r>
        <w:rPr>
          <w:rFonts w:ascii="Times New Roman"/>
          <w:b w:val="false"/>
          <w:i w:val="false"/>
          <w:color w:val="000000"/>
          <w:sz w:val="28"/>
        </w:rPr>
        <w:t>14-10-тармақтар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"14-1. Халық қатысатын бюджет – азаматтардың жергілікті бюджет қаражатын бөлуге қатысуы.</w:t>
      </w:r>
    </w:p>
    <w:bookmarkEnd w:id="3"/>
    <w:bookmarkStart w:name="z6" w:id="4"/>
    <w:p>
      <w:pPr>
        <w:spacing w:after="0"/>
        <w:ind w:left="0"/>
        <w:jc w:val="both"/>
      </w:pPr>
      <w:r>
        <w:rPr>
          <w:rFonts w:ascii="Times New Roman"/>
          <w:b w:val="false"/>
          <w:i w:val="false"/>
          <w:color w:val="000000"/>
          <w:sz w:val="28"/>
        </w:rPr>
        <w:t>
      Жобалық ұсыныс – Қазақстан Республикасының заңнамасына қайшы келмейтін Қазақстан Республикасы азаматы дайындаған және берген, іске асырылуы әкімдіктің (әкім аппаратының) құзыретіне жататын және осы Қағидалардың талаптарына сәйкес ресімделген құжат. Үлгілік жобалық ұсыныстарды әкімдік (әкім аппараты) ресми интернет-ресурста орналастырады.</w:t>
      </w:r>
    </w:p>
    <w:bookmarkEnd w:id="4"/>
    <w:bookmarkStart w:name="z7" w:id="5"/>
    <w:p>
      <w:pPr>
        <w:spacing w:after="0"/>
        <w:ind w:left="0"/>
        <w:jc w:val="both"/>
      </w:pPr>
      <w:r>
        <w:rPr>
          <w:rFonts w:ascii="Times New Roman"/>
          <w:b w:val="false"/>
          <w:i w:val="false"/>
          <w:color w:val="000000"/>
          <w:sz w:val="28"/>
        </w:rPr>
        <w:t>
      Аудандық маңызы бар қалалар әкімдері аппараттарында ресми интернет-ресурстары болмаған кезде үлгілік жобалық ұсыныстар тиісті аудандар әкімдіктерінің интернет-ресурсында орналастырылады.</w:t>
      </w:r>
    </w:p>
    <w:bookmarkEnd w:id="5"/>
    <w:bookmarkStart w:name="z8" w:id="6"/>
    <w:p>
      <w:pPr>
        <w:spacing w:after="0"/>
        <w:ind w:left="0"/>
        <w:jc w:val="both"/>
      </w:pPr>
      <w:r>
        <w:rPr>
          <w:rFonts w:ascii="Times New Roman"/>
          <w:b w:val="false"/>
          <w:i w:val="false"/>
          <w:color w:val="000000"/>
          <w:sz w:val="28"/>
        </w:rPr>
        <w:t xml:space="preserve">
      Дауыс беру – әкімдіктің (әкім аппаратының) интернет-ресурсында электронды түрде немесе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ЖӨБ туралы Заң) сәйкес жергілікті қоғамдастықтың жиындары арқылы дауыс беру жолымен жобалық ұсыныстар арасында жеңімпаздарды анықтау процесі.</w:t>
      </w:r>
    </w:p>
    <w:bookmarkEnd w:id="6"/>
    <w:bookmarkStart w:name="z9" w:id="7"/>
    <w:p>
      <w:pPr>
        <w:spacing w:after="0"/>
        <w:ind w:left="0"/>
        <w:jc w:val="both"/>
      </w:pPr>
      <w:r>
        <w:rPr>
          <w:rFonts w:ascii="Times New Roman"/>
          <w:b w:val="false"/>
          <w:i w:val="false"/>
          <w:color w:val="000000"/>
          <w:sz w:val="28"/>
        </w:rPr>
        <w:t>
      14-2. Халық қатысатын бюджет мынадай елді мекендерде іске асырылады:</w:t>
      </w:r>
    </w:p>
    <w:bookmarkEnd w:id="7"/>
    <w:bookmarkStart w:name="z10" w:id="8"/>
    <w:p>
      <w:pPr>
        <w:spacing w:after="0"/>
        <w:ind w:left="0"/>
        <w:jc w:val="both"/>
      </w:pPr>
      <w:r>
        <w:rPr>
          <w:rFonts w:ascii="Times New Roman"/>
          <w:b w:val="false"/>
          <w:i w:val="false"/>
          <w:color w:val="000000"/>
          <w:sz w:val="28"/>
        </w:rPr>
        <w:t>
      1) республикалық маңызы бар қалалар, астана;</w:t>
      </w:r>
    </w:p>
    <w:bookmarkEnd w:id="8"/>
    <w:bookmarkStart w:name="z11" w:id="9"/>
    <w:p>
      <w:pPr>
        <w:spacing w:after="0"/>
        <w:ind w:left="0"/>
        <w:jc w:val="both"/>
      </w:pPr>
      <w:r>
        <w:rPr>
          <w:rFonts w:ascii="Times New Roman"/>
          <w:b w:val="false"/>
          <w:i w:val="false"/>
          <w:color w:val="000000"/>
          <w:sz w:val="28"/>
        </w:rPr>
        <w:t>
      2) облыстық маңызы бар қалалар;</w:t>
      </w:r>
    </w:p>
    <w:bookmarkEnd w:id="9"/>
    <w:bookmarkStart w:name="z12" w:id="10"/>
    <w:p>
      <w:pPr>
        <w:spacing w:after="0"/>
        <w:ind w:left="0"/>
        <w:jc w:val="both"/>
      </w:pPr>
      <w:r>
        <w:rPr>
          <w:rFonts w:ascii="Times New Roman"/>
          <w:b w:val="false"/>
          <w:i w:val="false"/>
          <w:color w:val="000000"/>
          <w:sz w:val="28"/>
        </w:rPr>
        <w:t>
      3) ауданның әкімшілік орталығы болып табылатын және халық саны 10000 адамнан асатын аудандық маңызы бар қалалар.</w:t>
      </w:r>
    </w:p>
    <w:bookmarkEnd w:id="10"/>
    <w:p>
      <w:pPr>
        <w:spacing w:after="0"/>
        <w:ind w:left="0"/>
        <w:jc w:val="both"/>
      </w:pPr>
      <w:r>
        <w:rPr>
          <w:rFonts w:ascii="Times New Roman"/>
          <w:b w:val="false"/>
          <w:i w:val="false"/>
          <w:color w:val="000000"/>
          <w:sz w:val="28"/>
        </w:rPr>
        <w:t>
      Бұл ретте аудандары бар республикалық маңызы бар қалаларда, астанада және аудандары бар облыстық маңызы бар қалаларда халық қатысатын бюджеттер қаладағы аудандар деңгейінде ғана іске асырылады.</w:t>
      </w:r>
    </w:p>
    <w:bookmarkStart w:name="z13" w:id="11"/>
    <w:p>
      <w:pPr>
        <w:spacing w:after="0"/>
        <w:ind w:left="0"/>
        <w:jc w:val="both"/>
      </w:pPr>
      <w:r>
        <w:rPr>
          <w:rFonts w:ascii="Times New Roman"/>
          <w:b w:val="false"/>
          <w:i w:val="false"/>
          <w:color w:val="000000"/>
          <w:sz w:val="28"/>
        </w:rPr>
        <w:t>
      14-3. Облыстың, республикалық маңызы бар қаланың, астананың әкімдігі Сараптамалық кеңес қызметінің тәртібін және халық қатысатын бюджеттің іске асырылу ережелерін айқындайды.</w:t>
      </w:r>
    </w:p>
    <w:bookmarkEnd w:id="11"/>
    <w:bookmarkStart w:name="z14" w:id="12"/>
    <w:p>
      <w:pPr>
        <w:spacing w:after="0"/>
        <w:ind w:left="0"/>
        <w:jc w:val="both"/>
      </w:pPr>
      <w:r>
        <w:rPr>
          <w:rFonts w:ascii="Times New Roman"/>
          <w:b w:val="false"/>
          <w:i w:val="false"/>
          <w:color w:val="000000"/>
          <w:sz w:val="28"/>
        </w:rPr>
        <w:t>
      Аудандары жоқ облыстық маңызы бар қала әкімдігі, қаладағы аудан және аудандық маңызы бар қала әкімінің аппараты тиісті аумақ тұрғындарының жобалық ұсыныстарын қарауды, іріктеуді және шешім қабылдауды жүзеге асыру үшін ағымдағы қаржы жылының 15 қаңтарына дейінгі мерзімде Сараптамалық кеңес құрады.</w:t>
      </w:r>
    </w:p>
    <w:bookmarkEnd w:id="12"/>
    <w:bookmarkStart w:name="z15" w:id="13"/>
    <w:p>
      <w:pPr>
        <w:spacing w:after="0"/>
        <w:ind w:left="0"/>
        <w:jc w:val="both"/>
      </w:pPr>
      <w:r>
        <w:rPr>
          <w:rFonts w:ascii="Times New Roman"/>
          <w:b w:val="false"/>
          <w:i w:val="false"/>
          <w:color w:val="000000"/>
          <w:sz w:val="28"/>
        </w:rPr>
        <w:t>
      14-4. Халық қатысатын бюджеті шеңберінде мынадай іс-шаралар дауыс беруге шығарылады және әкімдік (әкім аппараты) іске асырады:</w:t>
      </w:r>
    </w:p>
    <w:bookmarkEnd w:id="13"/>
    <w:bookmarkStart w:name="z16" w:id="14"/>
    <w:p>
      <w:pPr>
        <w:spacing w:after="0"/>
        <w:ind w:left="0"/>
        <w:jc w:val="both"/>
      </w:pPr>
      <w:r>
        <w:rPr>
          <w:rFonts w:ascii="Times New Roman"/>
          <w:b w:val="false"/>
          <w:i w:val="false"/>
          <w:color w:val="000000"/>
          <w:sz w:val="28"/>
        </w:rPr>
        <w:t>
      1) аумақты көгалдандыру;</w:t>
      </w:r>
    </w:p>
    <w:bookmarkEnd w:id="14"/>
    <w:bookmarkStart w:name="z17" w:id="15"/>
    <w:p>
      <w:pPr>
        <w:spacing w:after="0"/>
        <w:ind w:left="0"/>
        <w:jc w:val="both"/>
      </w:pPr>
      <w:r>
        <w:rPr>
          <w:rFonts w:ascii="Times New Roman"/>
          <w:b w:val="false"/>
          <w:i w:val="false"/>
          <w:color w:val="000000"/>
          <w:sz w:val="28"/>
        </w:rPr>
        <w:t>
      2) тротуарларды жайластыру;</w:t>
      </w:r>
    </w:p>
    <w:bookmarkEnd w:id="15"/>
    <w:bookmarkStart w:name="z18" w:id="16"/>
    <w:p>
      <w:pPr>
        <w:spacing w:after="0"/>
        <w:ind w:left="0"/>
        <w:jc w:val="both"/>
      </w:pPr>
      <w:r>
        <w:rPr>
          <w:rFonts w:ascii="Times New Roman"/>
          <w:b w:val="false"/>
          <w:i w:val="false"/>
          <w:color w:val="000000"/>
          <w:sz w:val="28"/>
        </w:rPr>
        <w:t>
      3) тротуарларды, пандустарды, арықтарды салу және жөндеу;</w:t>
      </w:r>
    </w:p>
    <w:bookmarkEnd w:id="16"/>
    <w:bookmarkStart w:name="z19" w:id="17"/>
    <w:p>
      <w:pPr>
        <w:spacing w:after="0"/>
        <w:ind w:left="0"/>
        <w:jc w:val="both"/>
      </w:pPr>
      <w:r>
        <w:rPr>
          <w:rFonts w:ascii="Times New Roman"/>
          <w:b w:val="false"/>
          <w:i w:val="false"/>
          <w:color w:val="000000"/>
          <w:sz w:val="28"/>
        </w:rPr>
        <w:t>
      4) ортақ пайдалану орындарын құру, жөндеу және жарықтандыру (саябақтар, скверлер, жаяу жүргіншілер аймақтары, көшелер және өзге де объектілер);</w:t>
      </w:r>
    </w:p>
    <w:bookmarkEnd w:id="17"/>
    <w:bookmarkStart w:name="z20" w:id="18"/>
    <w:p>
      <w:pPr>
        <w:spacing w:after="0"/>
        <w:ind w:left="0"/>
        <w:jc w:val="both"/>
      </w:pPr>
      <w:r>
        <w:rPr>
          <w:rFonts w:ascii="Times New Roman"/>
          <w:b w:val="false"/>
          <w:i w:val="false"/>
          <w:color w:val="000000"/>
          <w:sz w:val="28"/>
        </w:rPr>
        <w:t>
      5) бордюрларды, брусчаткаларды, тіреуіш қабырғаларды жөндеу;</w:t>
      </w:r>
    </w:p>
    <w:bookmarkEnd w:id="18"/>
    <w:bookmarkStart w:name="z21" w:id="19"/>
    <w:p>
      <w:pPr>
        <w:spacing w:after="0"/>
        <w:ind w:left="0"/>
        <w:jc w:val="both"/>
      </w:pPr>
      <w:r>
        <w:rPr>
          <w:rFonts w:ascii="Times New Roman"/>
          <w:b w:val="false"/>
          <w:i w:val="false"/>
          <w:color w:val="000000"/>
          <w:sz w:val="28"/>
        </w:rPr>
        <w:t>
      6) қоқыс тастайтын жерлерді жою;</w:t>
      </w:r>
    </w:p>
    <w:bookmarkEnd w:id="19"/>
    <w:bookmarkStart w:name="z22" w:id="20"/>
    <w:p>
      <w:pPr>
        <w:spacing w:after="0"/>
        <w:ind w:left="0"/>
        <w:jc w:val="both"/>
      </w:pPr>
      <w:r>
        <w:rPr>
          <w:rFonts w:ascii="Times New Roman"/>
          <w:b w:val="false"/>
          <w:i w:val="false"/>
          <w:color w:val="000000"/>
          <w:sz w:val="28"/>
        </w:rPr>
        <w:t>
      7) ортақ пайдалану орындарында күркелер, орындықтар, урналар және балалардың ойнауы және ересек тұрғындардың демалуы үшін жабдықтар мен конструкциялар орнату және жөндеу;</w:t>
      </w:r>
    </w:p>
    <w:bookmarkEnd w:id="20"/>
    <w:bookmarkStart w:name="z23" w:id="21"/>
    <w:p>
      <w:pPr>
        <w:spacing w:after="0"/>
        <w:ind w:left="0"/>
        <w:jc w:val="both"/>
      </w:pPr>
      <w:r>
        <w:rPr>
          <w:rFonts w:ascii="Times New Roman"/>
          <w:b w:val="false"/>
          <w:i w:val="false"/>
          <w:color w:val="000000"/>
          <w:sz w:val="28"/>
        </w:rPr>
        <w:t>
      8) аула аумақтарында және ортақ пайдалану орындарында спорттық (жаттығу алаңдарын, футбол, баскетбол, волейбол алаңдарын), балалар ойын алаңдарын орнату, жөндеу және жарықтандыру;</w:t>
      </w:r>
    </w:p>
    <w:bookmarkEnd w:id="21"/>
    <w:bookmarkStart w:name="z24" w:id="22"/>
    <w:p>
      <w:pPr>
        <w:spacing w:after="0"/>
        <w:ind w:left="0"/>
        <w:jc w:val="both"/>
      </w:pPr>
      <w:r>
        <w:rPr>
          <w:rFonts w:ascii="Times New Roman"/>
          <w:b w:val="false"/>
          <w:i w:val="false"/>
          <w:color w:val="000000"/>
          <w:sz w:val="28"/>
        </w:rPr>
        <w:t>
      9) санитарияны қамтамасыз ету.</w:t>
      </w:r>
    </w:p>
    <w:bookmarkEnd w:id="22"/>
    <w:bookmarkStart w:name="z25" w:id="23"/>
    <w:p>
      <w:pPr>
        <w:spacing w:after="0"/>
        <w:ind w:left="0"/>
        <w:jc w:val="both"/>
      </w:pPr>
      <w:r>
        <w:rPr>
          <w:rFonts w:ascii="Times New Roman"/>
          <w:b w:val="false"/>
          <w:i w:val="false"/>
          <w:color w:val="000000"/>
          <w:sz w:val="28"/>
        </w:rPr>
        <w:t>
      14-5. Ағымдағы қаржы жылына бекітілген бюджет шеңберінде тұрғындардың жобалық ұсыныстарын іске асыруға бағытталатын шығыстардың ең төмен көлемі:</w:t>
      </w:r>
    </w:p>
    <w:bookmarkEnd w:id="23"/>
    <w:bookmarkStart w:name="z26" w:id="24"/>
    <w:p>
      <w:pPr>
        <w:spacing w:after="0"/>
        <w:ind w:left="0"/>
        <w:jc w:val="both"/>
      </w:pPr>
      <w:r>
        <w:rPr>
          <w:rFonts w:ascii="Times New Roman"/>
          <w:b w:val="false"/>
          <w:i w:val="false"/>
          <w:color w:val="000000"/>
          <w:sz w:val="28"/>
        </w:rPr>
        <w:t>
      1) жоғары тұрған бюджеттен берілетін нысаналы трансферттерді, кредиттер мен қарыздарды қоспағанда, республикалық маңызы бар қаладағы, астанадағы аудандар үшін 07 "Тұрғын үй-коммуналдық шаруашылық" функционалдық тобы бойынша жоспарланатын қала бюджеті шығыстарының жылдық көлемінің 10%-нан төмен;</w:t>
      </w:r>
    </w:p>
    <w:bookmarkEnd w:id="24"/>
    <w:bookmarkStart w:name="z27" w:id="25"/>
    <w:p>
      <w:pPr>
        <w:spacing w:after="0"/>
        <w:ind w:left="0"/>
        <w:jc w:val="both"/>
      </w:pPr>
      <w:r>
        <w:rPr>
          <w:rFonts w:ascii="Times New Roman"/>
          <w:b w:val="false"/>
          <w:i w:val="false"/>
          <w:color w:val="000000"/>
          <w:sz w:val="28"/>
        </w:rPr>
        <w:t>
      2) жоғары тұрған бюджеттен берілетін нысаналы трансферттерді, кредиттер мен қарыздарды қоспағанда, облыстық маңызы бар қала үшін және (немесе) облыстық маңызы бар қаладағы аудан үшін 07 "Тұрғын үй-коммуналдық шаруашылық" функционалдық тобы бойынша жоспарланатын қала бюджеті шығыстарының жылдық көлемінің 10%-нан төмен;</w:t>
      </w:r>
    </w:p>
    <w:bookmarkEnd w:id="25"/>
    <w:bookmarkStart w:name="z28" w:id="26"/>
    <w:p>
      <w:pPr>
        <w:spacing w:after="0"/>
        <w:ind w:left="0"/>
        <w:jc w:val="both"/>
      </w:pPr>
      <w:r>
        <w:rPr>
          <w:rFonts w:ascii="Times New Roman"/>
          <w:b w:val="false"/>
          <w:i w:val="false"/>
          <w:color w:val="000000"/>
          <w:sz w:val="28"/>
        </w:rPr>
        <w:t>
      3) жоғары тұрған бюджеттен берілетін нысаналы трансферттерді, кредиттер мен қарыздарды қоспағанда, аудандық маңызы бар қала үшін 07 "Тұрғын үй-коммуналдық шаруашылық" функционалдық тобы бойынша жоспарланатын қала бюджеті шығыстарының жылдық көлемінің 10%-ын төмен болмауы тиіс.</w:t>
      </w:r>
    </w:p>
    <w:bookmarkEnd w:id="26"/>
    <w:bookmarkStart w:name="z29" w:id="27"/>
    <w:p>
      <w:pPr>
        <w:spacing w:after="0"/>
        <w:ind w:left="0"/>
        <w:jc w:val="both"/>
      </w:pPr>
      <w:r>
        <w:rPr>
          <w:rFonts w:ascii="Times New Roman"/>
          <w:b w:val="false"/>
          <w:i w:val="false"/>
          <w:color w:val="000000"/>
          <w:sz w:val="28"/>
        </w:rPr>
        <w:t>
      Беру кезінде бір жобалық ұсынысты іске асырудың шекті құны:</w:t>
      </w:r>
    </w:p>
    <w:bookmarkEnd w:id="27"/>
    <w:bookmarkStart w:name="z30" w:id="28"/>
    <w:p>
      <w:pPr>
        <w:spacing w:after="0"/>
        <w:ind w:left="0"/>
        <w:jc w:val="both"/>
      </w:pPr>
      <w:r>
        <w:rPr>
          <w:rFonts w:ascii="Times New Roman"/>
          <w:b w:val="false"/>
          <w:i w:val="false"/>
          <w:color w:val="000000"/>
          <w:sz w:val="28"/>
        </w:rPr>
        <w:t>
      1) республикалық маңызы бар қаладағы, астанадағы аудан үшін ағымдағы қаржы жылына арналған республикалық бюджет туралы заңда белгіленген жиырма бес мың еселенген айлық есептік көрсеткіш мөлшерінен;</w:t>
      </w:r>
    </w:p>
    <w:bookmarkEnd w:id="28"/>
    <w:bookmarkStart w:name="z31" w:id="29"/>
    <w:p>
      <w:pPr>
        <w:spacing w:after="0"/>
        <w:ind w:left="0"/>
        <w:jc w:val="both"/>
      </w:pPr>
      <w:r>
        <w:rPr>
          <w:rFonts w:ascii="Times New Roman"/>
          <w:b w:val="false"/>
          <w:i w:val="false"/>
          <w:color w:val="000000"/>
          <w:sz w:val="28"/>
        </w:rPr>
        <w:t>
      2) облыстық маңызы бар қала үшін және (немесе) облыстық маңызы бар қаладағы аудан үшін ағымдағы қаржы жылына арналған республикалық бюджет туралы заңда белгіленген он бес мың еселенген айлық есептік көрсеткіш мөлшерінен;</w:t>
      </w:r>
    </w:p>
    <w:bookmarkEnd w:id="29"/>
    <w:bookmarkStart w:name="z32" w:id="30"/>
    <w:p>
      <w:pPr>
        <w:spacing w:after="0"/>
        <w:ind w:left="0"/>
        <w:jc w:val="both"/>
      </w:pPr>
      <w:r>
        <w:rPr>
          <w:rFonts w:ascii="Times New Roman"/>
          <w:b w:val="false"/>
          <w:i w:val="false"/>
          <w:color w:val="000000"/>
          <w:sz w:val="28"/>
        </w:rPr>
        <w:t>
      3) аудандық маңызы бар қала үшін ағымдағы қаржы жылына арналған республикалық бюджет туралы заңда белгіленген бір мың бес жүз еселенген айлық есептік көрсеткіш мөлшерінен аспауы тиіс.</w:t>
      </w:r>
    </w:p>
    <w:bookmarkEnd w:id="30"/>
    <w:bookmarkStart w:name="z33" w:id="31"/>
    <w:p>
      <w:pPr>
        <w:spacing w:after="0"/>
        <w:ind w:left="0"/>
        <w:jc w:val="both"/>
      </w:pPr>
      <w:r>
        <w:rPr>
          <w:rFonts w:ascii="Times New Roman"/>
          <w:b w:val="false"/>
          <w:i w:val="false"/>
          <w:color w:val="000000"/>
          <w:sz w:val="28"/>
        </w:rPr>
        <w:t>
      14-6. Ағымдағы қаржы жылының 15 қаңтарына дейінгі мерзімде әкімдік (әкім аппараты) ресми интернет-ресурсында және бұқаралық ақпарат құралдарында жобалық ұсыныстарды қабылдау туралы ақпаратты орналастырады.</w:t>
      </w:r>
    </w:p>
    <w:bookmarkEnd w:id="31"/>
    <w:bookmarkStart w:name="z34" w:id="32"/>
    <w:p>
      <w:pPr>
        <w:spacing w:after="0"/>
        <w:ind w:left="0"/>
        <w:jc w:val="both"/>
      </w:pPr>
      <w:r>
        <w:rPr>
          <w:rFonts w:ascii="Times New Roman"/>
          <w:b w:val="false"/>
          <w:i w:val="false"/>
          <w:color w:val="000000"/>
          <w:sz w:val="28"/>
        </w:rPr>
        <w:t>
      Ресми интернет-ресурс болмаған кезде аудандық маңызы бар қала әкімінің аппараты жобалық ұсыныстарды қабылдау туралы ақпаратты бұқаралық ақпарат құралдары арқылы немесе өзге де тәсілдермен таратады.</w:t>
      </w:r>
    </w:p>
    <w:bookmarkEnd w:id="32"/>
    <w:bookmarkStart w:name="z35" w:id="33"/>
    <w:p>
      <w:pPr>
        <w:spacing w:after="0"/>
        <w:ind w:left="0"/>
        <w:jc w:val="both"/>
      </w:pPr>
      <w:r>
        <w:rPr>
          <w:rFonts w:ascii="Times New Roman"/>
          <w:b w:val="false"/>
          <w:i w:val="false"/>
          <w:color w:val="000000"/>
          <w:sz w:val="28"/>
        </w:rPr>
        <w:t>
      Тиісті елді мекендердің тұрғындарынан жобалық ұсыныстарды жинау ағымдағы қаржы жылының 20 қаңтарынан 1 наурызына дейін жүзеге асырылады.</w:t>
      </w:r>
    </w:p>
    <w:bookmarkEnd w:id="33"/>
    <w:bookmarkStart w:name="z36" w:id="34"/>
    <w:p>
      <w:pPr>
        <w:spacing w:after="0"/>
        <w:ind w:left="0"/>
        <w:jc w:val="both"/>
      </w:pPr>
      <w:r>
        <w:rPr>
          <w:rFonts w:ascii="Times New Roman"/>
          <w:b w:val="false"/>
          <w:i w:val="false"/>
          <w:color w:val="000000"/>
          <w:sz w:val="28"/>
        </w:rPr>
        <w:t>
      Аудандық маңызы бар қалалар әкімдері аппараттарында ресми интернет-ресурс болмаған кезде тиісті елді мекендердің тұрғындарынан жобалық ұсыныстарды жинау ЖӨБ туралы Заңға сәйкес жергілікті қоғамдастықтың жиындары арқылы жүзеге асырылады.</w:t>
      </w:r>
    </w:p>
    <w:bookmarkEnd w:id="34"/>
    <w:bookmarkStart w:name="z37" w:id="35"/>
    <w:p>
      <w:pPr>
        <w:spacing w:after="0"/>
        <w:ind w:left="0"/>
        <w:jc w:val="both"/>
      </w:pPr>
      <w:r>
        <w:rPr>
          <w:rFonts w:ascii="Times New Roman"/>
          <w:b w:val="false"/>
          <w:i w:val="false"/>
          <w:color w:val="000000"/>
          <w:sz w:val="28"/>
        </w:rPr>
        <w:t>
      14-7. Республикалық, облыстық және аудандық маңызы бар қала, астана бюджеттерінің қаражаты есебінен іске асыруға ұсынылатын жобалық ұсыныстарға қойылатын талаптар:</w:t>
      </w:r>
    </w:p>
    <w:bookmarkEnd w:id="35"/>
    <w:bookmarkStart w:name="z38" w:id="36"/>
    <w:p>
      <w:pPr>
        <w:spacing w:after="0"/>
        <w:ind w:left="0"/>
        <w:jc w:val="both"/>
      </w:pPr>
      <w:r>
        <w:rPr>
          <w:rFonts w:ascii="Times New Roman"/>
          <w:b w:val="false"/>
          <w:i w:val="false"/>
          <w:color w:val="000000"/>
          <w:sz w:val="28"/>
        </w:rPr>
        <w:t>
      1) ортақ пайдалану объектісі;</w:t>
      </w:r>
    </w:p>
    <w:bookmarkEnd w:id="36"/>
    <w:bookmarkStart w:name="z39" w:id="37"/>
    <w:p>
      <w:pPr>
        <w:spacing w:after="0"/>
        <w:ind w:left="0"/>
        <w:jc w:val="both"/>
      </w:pPr>
      <w:r>
        <w:rPr>
          <w:rFonts w:ascii="Times New Roman"/>
          <w:b w:val="false"/>
          <w:i w:val="false"/>
          <w:color w:val="000000"/>
          <w:sz w:val="28"/>
        </w:rPr>
        <w:t>
      2) тиісті аумақтар тұрғындары үшін өзектілігі;</w:t>
      </w:r>
    </w:p>
    <w:bookmarkEnd w:id="37"/>
    <w:p>
      <w:pPr>
        <w:spacing w:after="0"/>
        <w:ind w:left="0"/>
        <w:jc w:val="both"/>
      </w:pPr>
      <w:r>
        <w:rPr>
          <w:rFonts w:ascii="Times New Roman"/>
          <w:b w:val="false"/>
          <w:i w:val="false"/>
          <w:color w:val="000000"/>
          <w:sz w:val="28"/>
        </w:rPr>
        <w:t>
      Бұл ретте оларды бір қаржы жылы ішінде іске асыру мүмкіндігі бар жобалық ұсыныстар басым болып табылады.</w:t>
      </w:r>
    </w:p>
    <w:bookmarkStart w:name="z40" w:id="38"/>
    <w:p>
      <w:pPr>
        <w:spacing w:after="0"/>
        <w:ind w:left="0"/>
        <w:jc w:val="both"/>
      </w:pPr>
      <w:r>
        <w:rPr>
          <w:rFonts w:ascii="Times New Roman"/>
          <w:b w:val="false"/>
          <w:i w:val="false"/>
          <w:color w:val="000000"/>
          <w:sz w:val="28"/>
        </w:rPr>
        <w:t>
      14-8. Жобалық ұсыныстарды қабылдау мерзімінің аяқталу қорытындысы бойынша келіп түскен жобалық ұсыныстарды Сараптамалық кеңес ағымдағы қаржы жылының 5 сәуіріне дейінгі мерзімде Қазақстан Республикасының заңнамасына сәйкес жобалардың қайталануының болмауына, оларды әкімдіктің (әкім аппаратының) іске асыру құзыреттілігінің болуы мәніне талдауды жүзеге асырады.</w:t>
      </w:r>
    </w:p>
    <w:bookmarkEnd w:id="38"/>
    <w:bookmarkStart w:name="z41" w:id="39"/>
    <w:p>
      <w:pPr>
        <w:spacing w:after="0"/>
        <w:ind w:left="0"/>
        <w:jc w:val="both"/>
      </w:pPr>
      <w:r>
        <w:rPr>
          <w:rFonts w:ascii="Times New Roman"/>
          <w:b w:val="false"/>
          <w:i w:val="false"/>
          <w:color w:val="000000"/>
          <w:sz w:val="28"/>
        </w:rPr>
        <w:t xml:space="preserve">
      14-9. Іске асырылуы осы Қағидалардың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және </w:t>
      </w:r>
      <w:r>
        <w:rPr>
          <w:rFonts w:ascii="Times New Roman"/>
          <w:b w:val="false"/>
          <w:i w:val="false"/>
          <w:color w:val="000000"/>
          <w:sz w:val="28"/>
        </w:rPr>
        <w:t>14-8-тармақтарында</w:t>
      </w:r>
      <w:r>
        <w:rPr>
          <w:rFonts w:ascii="Times New Roman"/>
          <w:b w:val="false"/>
          <w:i w:val="false"/>
          <w:color w:val="000000"/>
          <w:sz w:val="28"/>
        </w:rPr>
        <w:t xml:space="preserve"> көрсетілген талаптарға сәйкес келетін жобалық ұсыныстарды әкімдік (әкім аппараты) дауыс беруді өткізу үшін ресми интернет-ресурсында және бұқаралық ақпарат құралдарында орналастырады.</w:t>
      </w:r>
    </w:p>
    <w:bookmarkEnd w:id="39"/>
    <w:bookmarkStart w:name="z42" w:id="40"/>
    <w:p>
      <w:pPr>
        <w:spacing w:after="0"/>
        <w:ind w:left="0"/>
        <w:jc w:val="both"/>
      </w:pPr>
      <w:r>
        <w:rPr>
          <w:rFonts w:ascii="Times New Roman"/>
          <w:b w:val="false"/>
          <w:i w:val="false"/>
          <w:color w:val="000000"/>
          <w:sz w:val="28"/>
        </w:rPr>
        <w:t>
      Бұл ретте:</w:t>
      </w:r>
    </w:p>
    <w:bookmarkEnd w:id="40"/>
    <w:bookmarkStart w:name="z43" w:id="41"/>
    <w:p>
      <w:pPr>
        <w:spacing w:after="0"/>
        <w:ind w:left="0"/>
        <w:jc w:val="both"/>
      </w:pPr>
      <w:r>
        <w:rPr>
          <w:rFonts w:ascii="Times New Roman"/>
          <w:b w:val="false"/>
          <w:i w:val="false"/>
          <w:color w:val="000000"/>
          <w:sz w:val="28"/>
        </w:rPr>
        <w:t>
      1) тұтас емес, фрагменттік сипаты бар (элементтердің бірін орындау болашақта қосымша элементтерді іске асыруды талап етеді);</w:t>
      </w:r>
    </w:p>
    <w:bookmarkEnd w:id="41"/>
    <w:bookmarkStart w:name="z44" w:id="42"/>
    <w:p>
      <w:pPr>
        <w:spacing w:after="0"/>
        <w:ind w:left="0"/>
        <w:jc w:val="both"/>
      </w:pPr>
      <w:r>
        <w:rPr>
          <w:rFonts w:ascii="Times New Roman"/>
          <w:b w:val="false"/>
          <w:i w:val="false"/>
          <w:color w:val="000000"/>
          <w:sz w:val="28"/>
        </w:rPr>
        <w:t>
      2) тиісті елді мекеннің даму басымдықтарына сәйкес келмейтін;</w:t>
      </w:r>
    </w:p>
    <w:bookmarkEnd w:id="42"/>
    <w:bookmarkStart w:name="z45" w:id="43"/>
    <w:p>
      <w:pPr>
        <w:spacing w:after="0"/>
        <w:ind w:left="0"/>
        <w:jc w:val="both"/>
      </w:pPr>
      <w:r>
        <w:rPr>
          <w:rFonts w:ascii="Times New Roman"/>
          <w:b w:val="false"/>
          <w:i w:val="false"/>
          <w:color w:val="000000"/>
          <w:sz w:val="28"/>
        </w:rPr>
        <w:t>
      3) жеке коммерциялық сипаттағы ұсыныстарды іске асыруды көздейтін;</w:t>
      </w:r>
    </w:p>
    <w:bookmarkEnd w:id="43"/>
    <w:bookmarkStart w:name="z46" w:id="44"/>
    <w:p>
      <w:pPr>
        <w:spacing w:after="0"/>
        <w:ind w:left="0"/>
        <w:jc w:val="both"/>
      </w:pPr>
      <w:r>
        <w:rPr>
          <w:rFonts w:ascii="Times New Roman"/>
          <w:b w:val="false"/>
          <w:i w:val="false"/>
          <w:color w:val="000000"/>
          <w:sz w:val="28"/>
        </w:rPr>
        <w:t>
      4) тиісті елді мекеннің құрамдас бөліктерінде осыған ұқсас іске асырылған жобалары бар жобалық ұсыныстар дауыс беруге жіберілмейді.</w:t>
      </w:r>
    </w:p>
    <w:bookmarkEnd w:id="44"/>
    <w:bookmarkStart w:name="z47" w:id="45"/>
    <w:p>
      <w:pPr>
        <w:spacing w:after="0"/>
        <w:ind w:left="0"/>
        <w:jc w:val="both"/>
      </w:pPr>
      <w:r>
        <w:rPr>
          <w:rFonts w:ascii="Times New Roman"/>
          <w:b w:val="false"/>
          <w:i w:val="false"/>
          <w:color w:val="000000"/>
          <w:sz w:val="28"/>
        </w:rPr>
        <w:t>
      14-10. Тиісті елді мекендердің кәмелетке толған тұрғындары ағымдағы қаржы жылының 24 сәуіріне дейінгі мерзімде ұсынылған жобалық ұсыныстар бойынша ресми интернет-ресурсында электрондық түрде дауыс беруді жүзеге асырады.</w:t>
      </w:r>
    </w:p>
    <w:bookmarkEnd w:id="45"/>
    <w:p>
      <w:pPr>
        <w:spacing w:after="0"/>
        <w:ind w:left="0"/>
        <w:jc w:val="both"/>
      </w:pPr>
      <w:r>
        <w:rPr>
          <w:rFonts w:ascii="Times New Roman"/>
          <w:b w:val="false"/>
          <w:i w:val="false"/>
          <w:color w:val="000000"/>
          <w:sz w:val="28"/>
        </w:rPr>
        <w:t>
      Аудандық маңызы бар қалалар әкімдері аппараттарында ресми интернет-ресурс болмаған кезде тиісті елді мекендердің тұрғындарының дауыс беруі ЖӨБ туралы Заңға сәйкес жергілікті қоғамдастықтың жиындары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14-12-тармақ</w:t>
      </w:r>
      <w:r>
        <w:rPr>
          <w:rFonts w:ascii="Times New Roman"/>
          <w:b w:val="false"/>
          <w:i w:val="false"/>
          <w:color w:val="000000"/>
          <w:sz w:val="28"/>
        </w:rPr>
        <w:t xml:space="preserve"> мынадай редакцияда жазылсын:</w:t>
      </w:r>
    </w:p>
    <w:bookmarkStart w:name="z49" w:id="46"/>
    <w:p>
      <w:pPr>
        <w:spacing w:after="0"/>
        <w:ind w:left="0"/>
        <w:jc w:val="both"/>
      </w:pPr>
      <w:r>
        <w:rPr>
          <w:rFonts w:ascii="Times New Roman"/>
          <w:b w:val="false"/>
          <w:i w:val="false"/>
          <w:color w:val="000000"/>
          <w:sz w:val="28"/>
        </w:rPr>
        <w:t>
      "14-12. Сараптамалық кеңестің шешімі негізінде тиісті республикалық, облыстық маңызы бар қала, астананың әкімдігі, қаладағы аудан және аудандық маңызы бар қаланың әкімінің аппараты өз құзыреті шегінде жобалық ұсыныстарды іске асыруға кіріседі.</w:t>
      </w:r>
    </w:p>
    <w:bookmarkEnd w:id="46"/>
    <w:p>
      <w:pPr>
        <w:spacing w:after="0"/>
        <w:ind w:left="0"/>
        <w:jc w:val="both"/>
      </w:pPr>
      <w:r>
        <w:rPr>
          <w:rFonts w:ascii="Times New Roman"/>
          <w:b w:val="false"/>
          <w:i w:val="false"/>
          <w:color w:val="000000"/>
          <w:sz w:val="28"/>
        </w:rPr>
        <w:t>
      Жобалық ұсыныстарды іске асыру жөніндегі бюджеттік өтінімдерді жергілікті бюджеттік бағдарламалардың әкімшілері кезекті қаржы жылына арналған бюджет заңнамасына сәйкес жасайды.";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14-15-тармақ</w:t>
      </w:r>
      <w:r>
        <w:rPr>
          <w:rFonts w:ascii="Times New Roman"/>
          <w:b w:val="false"/>
          <w:i w:val="false"/>
          <w:color w:val="000000"/>
          <w:sz w:val="28"/>
        </w:rPr>
        <w:t xml:space="preserve"> мынадай редакцияда жазылсын:</w:t>
      </w:r>
    </w:p>
    <w:bookmarkStart w:name="z51" w:id="47"/>
    <w:p>
      <w:pPr>
        <w:spacing w:after="0"/>
        <w:ind w:left="0"/>
        <w:jc w:val="both"/>
      </w:pPr>
      <w:r>
        <w:rPr>
          <w:rFonts w:ascii="Times New Roman"/>
          <w:b w:val="false"/>
          <w:i w:val="false"/>
          <w:color w:val="000000"/>
          <w:sz w:val="28"/>
        </w:rPr>
        <w:t>
      "14-15. Республикалық, облыстық және аудандық маңызы бар қалалардың, астананың, қаладағы аудандардың, ауылдың әкімдері халықпен кездесу барысында оларды халық қатысатын бюджеттер шеңберінде іске асырылатын жобалық ұсыныстар туралы хабардар етеді.".</w:t>
      </w:r>
    </w:p>
    <w:bookmarkEnd w:id="47"/>
    <w:bookmarkStart w:name="z52" w:id="48"/>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48"/>
    <w:bookmarkStart w:name="z53" w:id="4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9"/>
    <w:bookmarkStart w:name="z54" w:id="50"/>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50"/>
    <w:bookmarkStart w:name="z55" w:id="51"/>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51"/>
    <w:bookmarkStart w:name="z56" w:id="52"/>
    <w:p>
      <w:pPr>
        <w:spacing w:after="0"/>
        <w:ind w:left="0"/>
        <w:jc w:val="both"/>
      </w:pPr>
      <w:r>
        <w:rPr>
          <w:rFonts w:ascii="Times New Roman"/>
          <w:b w:val="false"/>
          <w:i w:val="false"/>
          <w:color w:val="000000"/>
          <w:sz w:val="28"/>
        </w:rPr>
        <w:t>
      3. Осы бұйрық 2023 жылғы 1 қаңтардан бастап қолданысқа енгізіледі және ресми жариялануға тиіс.</w:t>
      </w:r>
    </w:p>
    <w:bookmarkEnd w:id="5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