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f262" w14:textId="f54f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ақпараттандыру объектілеріне қойылатын ең төменгі талаптарды бекіту туралы" Қазақстан Республикасы Оқу-ағарту министрінің 2022 жылғы 14 қарашадағы № 456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26 қаңтардағы № 20 бұйрығы. Қазақстан Республикасының Әділет министрлігінде 2023 жылғы 27 қаңтарда № 31791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саласындағы ақпараттандыру объектілеріне қойылатын ең төменгі талаптарды бекіту туралы" (Нормативтік құқықтық актілерді мемлекеттік тіркеу тізілімінде № 173719 болып тіркелді) Қазақстан Республикасы Оқу-ағарту министрінің 2022 жылғы 14 қарашадағы № 456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саласындағы ақпараттандыру объектілеріне қойылатын ең төменгі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"18. Есепке алу ақпараттық жүйесі Қазақстан Республикасының заңнамасына сәйкес бухгалтерлік есепті, салықтық есепті, персоналды және жалақыны есепке алуды, тарифтеуді, білім берудегі есепті, контингентті есепке алуды, бюджеттеуді, әкімшілендіруді жүргізуді автоматтандыруды қолдайды.</w:t>
      </w:r>
    </w:p>
    <w:bookmarkEnd w:id="3"/>
    <w:bookmarkStart w:name="z6" w:id="4"/>
    <w:p>
      <w:pPr>
        <w:spacing w:after="0"/>
        <w:ind w:left="0"/>
        <w:jc w:val="both"/>
      </w:pPr>
      <w:r>
        <w:rPr>
          <w:rFonts w:ascii="Times New Roman"/>
          <w:b w:val="false"/>
          <w:i w:val="false"/>
          <w:color w:val="000000"/>
          <w:sz w:val="28"/>
        </w:rPr>
        <w:t>
      19. Есепке алу ақпараттық жүйесі олардың функционалдығы бойынша келесі минималды талаптарға ие:</w:t>
      </w:r>
    </w:p>
    <w:bookmarkEnd w:id="4"/>
    <w:bookmarkStart w:name="z7" w:id="5"/>
    <w:p>
      <w:pPr>
        <w:spacing w:after="0"/>
        <w:ind w:left="0"/>
        <w:jc w:val="both"/>
      </w:pPr>
      <w:r>
        <w:rPr>
          <w:rFonts w:ascii="Times New Roman"/>
          <w:b w:val="false"/>
          <w:i w:val="false"/>
          <w:color w:val="000000"/>
          <w:sz w:val="28"/>
        </w:rPr>
        <w:t>
      1) нормативтік-анықтамалық ақпаратты жүргізу;</w:t>
      </w:r>
    </w:p>
    <w:bookmarkEnd w:id="5"/>
    <w:bookmarkStart w:name="z8" w:id="6"/>
    <w:p>
      <w:pPr>
        <w:spacing w:after="0"/>
        <w:ind w:left="0"/>
        <w:jc w:val="both"/>
      </w:pPr>
      <w:r>
        <w:rPr>
          <w:rFonts w:ascii="Times New Roman"/>
          <w:b w:val="false"/>
          <w:i w:val="false"/>
          <w:color w:val="000000"/>
          <w:sz w:val="28"/>
        </w:rPr>
        <w:t>
      2) бас кітапты/ "Басты журнал" кітабын жүргізу;</w:t>
      </w:r>
    </w:p>
    <w:bookmarkEnd w:id="6"/>
    <w:bookmarkStart w:name="z9" w:id="7"/>
    <w:p>
      <w:pPr>
        <w:spacing w:after="0"/>
        <w:ind w:left="0"/>
        <w:jc w:val="both"/>
      </w:pPr>
      <w:r>
        <w:rPr>
          <w:rFonts w:ascii="Times New Roman"/>
          <w:b w:val="false"/>
          <w:i w:val="false"/>
          <w:color w:val="000000"/>
          <w:sz w:val="28"/>
        </w:rPr>
        <w:t>
      3) кассада және есеп айырысу шотында ақша қаражатын есепке алу;</w:t>
      </w:r>
    </w:p>
    <w:bookmarkEnd w:id="7"/>
    <w:bookmarkStart w:name="z10" w:id="8"/>
    <w:p>
      <w:pPr>
        <w:spacing w:after="0"/>
        <w:ind w:left="0"/>
        <w:jc w:val="both"/>
      </w:pPr>
      <w:r>
        <w:rPr>
          <w:rFonts w:ascii="Times New Roman"/>
          <w:b w:val="false"/>
          <w:i w:val="false"/>
          <w:color w:val="000000"/>
          <w:sz w:val="28"/>
        </w:rPr>
        <w:t>
      4) клиенттермен және жеткізушілермен, сондай-ақ өзге де дебиторлармен және кредиторлармен есеп айырысуларды есепке алу;</w:t>
      </w:r>
    </w:p>
    <w:bookmarkEnd w:id="8"/>
    <w:bookmarkStart w:name="z11" w:id="9"/>
    <w:p>
      <w:pPr>
        <w:spacing w:after="0"/>
        <w:ind w:left="0"/>
        <w:jc w:val="both"/>
      </w:pPr>
      <w:r>
        <w:rPr>
          <w:rFonts w:ascii="Times New Roman"/>
          <w:b w:val="false"/>
          <w:i w:val="false"/>
          <w:color w:val="000000"/>
          <w:sz w:val="28"/>
        </w:rPr>
        <w:t>
      5) Есеп беретін тұлғалармен есеп айырысуларды есепке алу;</w:t>
      </w:r>
    </w:p>
    <w:bookmarkEnd w:id="9"/>
    <w:bookmarkStart w:name="z12" w:id="10"/>
    <w:p>
      <w:pPr>
        <w:spacing w:after="0"/>
        <w:ind w:left="0"/>
        <w:jc w:val="both"/>
      </w:pPr>
      <w:r>
        <w:rPr>
          <w:rFonts w:ascii="Times New Roman"/>
          <w:b w:val="false"/>
          <w:i w:val="false"/>
          <w:color w:val="000000"/>
          <w:sz w:val="28"/>
        </w:rPr>
        <w:t>
      6) іссапарларды басқару;</w:t>
      </w:r>
    </w:p>
    <w:bookmarkEnd w:id="10"/>
    <w:bookmarkStart w:name="z13" w:id="11"/>
    <w:p>
      <w:pPr>
        <w:spacing w:after="0"/>
        <w:ind w:left="0"/>
        <w:jc w:val="both"/>
      </w:pPr>
      <w:r>
        <w:rPr>
          <w:rFonts w:ascii="Times New Roman"/>
          <w:b w:val="false"/>
          <w:i w:val="false"/>
          <w:color w:val="000000"/>
          <w:sz w:val="28"/>
        </w:rPr>
        <w:t>
      7) тауар-материалдық қорларды есепке алу;</w:t>
      </w:r>
    </w:p>
    <w:bookmarkEnd w:id="11"/>
    <w:bookmarkStart w:name="z14" w:id="12"/>
    <w:p>
      <w:pPr>
        <w:spacing w:after="0"/>
        <w:ind w:left="0"/>
        <w:jc w:val="both"/>
      </w:pPr>
      <w:r>
        <w:rPr>
          <w:rFonts w:ascii="Times New Roman"/>
          <w:b w:val="false"/>
          <w:i w:val="false"/>
          <w:color w:val="000000"/>
          <w:sz w:val="28"/>
        </w:rPr>
        <w:t>
      8) жұмыстар мен көрсетілетін қызметтер бойынша шығыстарды есепке алу;</w:t>
      </w:r>
    </w:p>
    <w:bookmarkEnd w:id="12"/>
    <w:bookmarkStart w:name="z15" w:id="13"/>
    <w:p>
      <w:pPr>
        <w:spacing w:after="0"/>
        <w:ind w:left="0"/>
        <w:jc w:val="both"/>
      </w:pPr>
      <w:r>
        <w:rPr>
          <w:rFonts w:ascii="Times New Roman"/>
          <w:b w:val="false"/>
          <w:i w:val="false"/>
          <w:color w:val="000000"/>
          <w:sz w:val="28"/>
        </w:rPr>
        <w:t>
      9) ұйымның өзге де кірістері мен шығыстарын есепке алу;</w:t>
      </w:r>
    </w:p>
    <w:bookmarkEnd w:id="13"/>
    <w:bookmarkStart w:name="z16" w:id="14"/>
    <w:p>
      <w:pPr>
        <w:spacing w:after="0"/>
        <w:ind w:left="0"/>
        <w:jc w:val="both"/>
      </w:pPr>
      <w:r>
        <w:rPr>
          <w:rFonts w:ascii="Times New Roman"/>
          <w:b w:val="false"/>
          <w:i w:val="false"/>
          <w:color w:val="000000"/>
          <w:sz w:val="28"/>
        </w:rPr>
        <w:t>
      10) негізгі құралдарды есепке алу.</w:t>
      </w:r>
    </w:p>
    <w:bookmarkEnd w:id="14"/>
    <w:bookmarkStart w:name="z17" w:id="15"/>
    <w:p>
      <w:pPr>
        <w:spacing w:after="0"/>
        <w:ind w:left="0"/>
        <w:jc w:val="both"/>
      </w:pPr>
      <w:r>
        <w:rPr>
          <w:rFonts w:ascii="Times New Roman"/>
          <w:b w:val="false"/>
          <w:i w:val="false"/>
          <w:color w:val="000000"/>
          <w:sz w:val="28"/>
        </w:rPr>
        <w:t>
      11) персоналды есепке алу;</w:t>
      </w:r>
    </w:p>
    <w:bookmarkEnd w:id="15"/>
    <w:bookmarkStart w:name="z18" w:id="16"/>
    <w:p>
      <w:pPr>
        <w:spacing w:after="0"/>
        <w:ind w:left="0"/>
        <w:jc w:val="both"/>
      </w:pPr>
      <w:r>
        <w:rPr>
          <w:rFonts w:ascii="Times New Roman"/>
          <w:b w:val="false"/>
          <w:i w:val="false"/>
          <w:color w:val="000000"/>
          <w:sz w:val="28"/>
        </w:rPr>
        <w:t>
      12) Еңбек және жалақы есебі;</w:t>
      </w:r>
    </w:p>
    <w:bookmarkEnd w:id="16"/>
    <w:bookmarkStart w:name="z19" w:id="17"/>
    <w:p>
      <w:pPr>
        <w:spacing w:after="0"/>
        <w:ind w:left="0"/>
        <w:jc w:val="both"/>
      </w:pPr>
      <w:r>
        <w:rPr>
          <w:rFonts w:ascii="Times New Roman"/>
          <w:b w:val="false"/>
          <w:i w:val="false"/>
          <w:color w:val="000000"/>
          <w:sz w:val="28"/>
        </w:rPr>
        <w:t>
      13) бухгалтерлік есептілікті қалыптастыру (бухгалтерлік баланс, қаржы қызметінің нәтижелері туралы есеп, қаржыландыру көздері бойынша мемлекеттік мекеме шоттарындағы ақша қозғалысы туралы есеп (Тікелей әдіс), таза активтердің/капиталдың өзгерістері туралы есеп);</w:t>
      </w:r>
    </w:p>
    <w:bookmarkEnd w:id="17"/>
    <w:bookmarkStart w:name="z20" w:id="18"/>
    <w:p>
      <w:pPr>
        <w:spacing w:after="0"/>
        <w:ind w:left="0"/>
        <w:jc w:val="both"/>
      </w:pPr>
      <w:r>
        <w:rPr>
          <w:rFonts w:ascii="Times New Roman"/>
          <w:b w:val="false"/>
          <w:i w:val="false"/>
          <w:color w:val="000000"/>
          <w:sz w:val="28"/>
        </w:rPr>
        <w:t>
      14) білім беру ұйымдарындағы контингентті есепке алу;</w:t>
      </w:r>
    </w:p>
    <w:bookmarkEnd w:id="18"/>
    <w:bookmarkStart w:name="z21" w:id="19"/>
    <w:p>
      <w:pPr>
        <w:spacing w:after="0"/>
        <w:ind w:left="0"/>
        <w:jc w:val="both"/>
      </w:pPr>
      <w:r>
        <w:rPr>
          <w:rFonts w:ascii="Times New Roman"/>
          <w:b w:val="false"/>
          <w:i w:val="false"/>
          <w:color w:val="000000"/>
          <w:sz w:val="28"/>
        </w:rPr>
        <w:t>
      15) білім берудегі есеп;</w:t>
      </w:r>
    </w:p>
    <w:bookmarkEnd w:id="19"/>
    <w:bookmarkStart w:name="z22" w:id="20"/>
    <w:p>
      <w:pPr>
        <w:spacing w:after="0"/>
        <w:ind w:left="0"/>
        <w:jc w:val="both"/>
      </w:pPr>
      <w:r>
        <w:rPr>
          <w:rFonts w:ascii="Times New Roman"/>
          <w:b w:val="false"/>
          <w:i w:val="false"/>
          <w:color w:val="000000"/>
          <w:sz w:val="28"/>
        </w:rPr>
        <w:t>
      16) тарифтеу;</w:t>
      </w:r>
    </w:p>
    <w:bookmarkEnd w:id="20"/>
    <w:bookmarkStart w:name="z23" w:id="21"/>
    <w:p>
      <w:pPr>
        <w:spacing w:after="0"/>
        <w:ind w:left="0"/>
        <w:jc w:val="both"/>
      </w:pPr>
      <w:r>
        <w:rPr>
          <w:rFonts w:ascii="Times New Roman"/>
          <w:b w:val="false"/>
          <w:i w:val="false"/>
          <w:color w:val="000000"/>
          <w:sz w:val="28"/>
        </w:rPr>
        <w:t>
      17) бюджеттеу;</w:t>
      </w:r>
    </w:p>
    <w:bookmarkEnd w:id="21"/>
    <w:bookmarkStart w:name="z24" w:id="22"/>
    <w:p>
      <w:pPr>
        <w:spacing w:after="0"/>
        <w:ind w:left="0"/>
        <w:jc w:val="both"/>
      </w:pPr>
      <w:r>
        <w:rPr>
          <w:rFonts w:ascii="Times New Roman"/>
          <w:b w:val="false"/>
          <w:i w:val="false"/>
          <w:color w:val="000000"/>
          <w:sz w:val="28"/>
        </w:rPr>
        <w:t>
      18) әкімшілендіру."</w:t>
      </w:r>
    </w:p>
    <w:bookmarkEnd w:id="22"/>
    <w:bookmarkStart w:name="z25" w:id="23"/>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23"/>
    <w:bookmarkStart w:name="z26" w:id="24"/>
    <w:p>
      <w:pPr>
        <w:spacing w:after="0"/>
        <w:ind w:left="0"/>
        <w:jc w:val="both"/>
      </w:pPr>
      <w:r>
        <w:rPr>
          <w:rFonts w:ascii="Times New Roman"/>
          <w:b w:val="false"/>
          <w:i w:val="false"/>
          <w:color w:val="000000"/>
          <w:sz w:val="28"/>
        </w:rPr>
        <w:t>
      "6) дербес педагогикалық жүктемені есептеу;"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"27. Орта (бастауыш, негізгі орта және жалпы орта), оның ішінде арнайы және мамандандырылған Білім беру ұйымдарында оқытуды басқару жүйесі олардың функционалы бойынша мынадай ең төменгі талаптарға ие:</w:t>
      </w:r>
    </w:p>
    <w:bookmarkEnd w:id="25"/>
    <w:bookmarkStart w:name="z29" w:id="26"/>
    <w:p>
      <w:pPr>
        <w:spacing w:after="0"/>
        <w:ind w:left="0"/>
        <w:jc w:val="both"/>
      </w:pPr>
      <w:r>
        <w:rPr>
          <w:rFonts w:ascii="Times New Roman"/>
          <w:b w:val="false"/>
          <w:i w:val="false"/>
          <w:color w:val="000000"/>
          <w:sz w:val="28"/>
        </w:rPr>
        <w:t>
      1) білім алушының цифрлық бейінін қалыптастыру (бару және үлгерім журналы, үй тапсырмалары, куәліктер, сертификаттар, бағалау, кесте, олимпиадалар, кәсіптік бағдар беру);</w:t>
      </w:r>
    </w:p>
    <w:bookmarkEnd w:id="26"/>
    <w:bookmarkStart w:name="z30" w:id="27"/>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27"/>
    <w:bookmarkStart w:name="z31" w:id="28"/>
    <w:p>
      <w:pPr>
        <w:spacing w:after="0"/>
        <w:ind w:left="0"/>
        <w:jc w:val="both"/>
      </w:pPr>
      <w:r>
        <w:rPr>
          <w:rFonts w:ascii="Times New Roman"/>
          <w:b w:val="false"/>
          <w:i w:val="false"/>
          <w:color w:val="000000"/>
          <w:sz w:val="28"/>
        </w:rPr>
        <w:t>
      3) сыныптарды қалыптастыру;</w:t>
      </w:r>
    </w:p>
    <w:bookmarkEnd w:id="28"/>
    <w:bookmarkStart w:name="z32" w:id="29"/>
    <w:p>
      <w:pPr>
        <w:spacing w:after="0"/>
        <w:ind w:left="0"/>
        <w:jc w:val="both"/>
      </w:pPr>
      <w:r>
        <w:rPr>
          <w:rFonts w:ascii="Times New Roman"/>
          <w:b w:val="false"/>
          <w:i w:val="false"/>
          <w:color w:val="000000"/>
          <w:sz w:val="28"/>
        </w:rPr>
        <w:t>
      4) білім алушыларды (контингентті)және педагогтерді (персоналды) басқару;</w:t>
      </w:r>
    </w:p>
    <w:bookmarkEnd w:id="29"/>
    <w:bookmarkStart w:name="z33" w:id="30"/>
    <w:p>
      <w:pPr>
        <w:spacing w:after="0"/>
        <w:ind w:left="0"/>
        <w:jc w:val="both"/>
      </w:pPr>
      <w:r>
        <w:rPr>
          <w:rFonts w:ascii="Times New Roman"/>
          <w:b w:val="false"/>
          <w:i w:val="false"/>
          <w:color w:val="000000"/>
          <w:sz w:val="28"/>
        </w:rPr>
        <w:t>
      5) оқу процесінің мониторингін жүргізу;</w:t>
      </w:r>
    </w:p>
    <w:bookmarkEnd w:id="30"/>
    <w:bookmarkStart w:name="z34" w:id="31"/>
    <w:p>
      <w:pPr>
        <w:spacing w:after="0"/>
        <w:ind w:left="0"/>
        <w:jc w:val="both"/>
      </w:pPr>
      <w:r>
        <w:rPr>
          <w:rFonts w:ascii="Times New Roman"/>
          <w:b w:val="false"/>
          <w:i w:val="false"/>
          <w:color w:val="000000"/>
          <w:sz w:val="28"/>
        </w:rPr>
        <w:t>
      6) оқу жоспарын қалыптастыру;</w:t>
      </w:r>
    </w:p>
    <w:bookmarkEnd w:id="31"/>
    <w:bookmarkStart w:name="z35" w:id="32"/>
    <w:p>
      <w:pPr>
        <w:spacing w:after="0"/>
        <w:ind w:left="0"/>
        <w:jc w:val="both"/>
      </w:pPr>
      <w:r>
        <w:rPr>
          <w:rFonts w:ascii="Times New Roman"/>
          <w:b w:val="false"/>
          <w:i w:val="false"/>
          <w:color w:val="000000"/>
          <w:sz w:val="28"/>
        </w:rPr>
        <w:t>
      7) заттар каталогын қалыптастыру;</w:t>
      </w:r>
    </w:p>
    <w:bookmarkEnd w:id="32"/>
    <w:bookmarkStart w:name="z36" w:id="33"/>
    <w:p>
      <w:pPr>
        <w:spacing w:after="0"/>
        <w:ind w:left="0"/>
        <w:jc w:val="both"/>
      </w:pPr>
      <w:r>
        <w:rPr>
          <w:rFonts w:ascii="Times New Roman"/>
          <w:b w:val="false"/>
          <w:i w:val="false"/>
          <w:color w:val="000000"/>
          <w:sz w:val="28"/>
        </w:rPr>
        <w:t>
      8) сабақ кестесін, бөлімге жиынтық бағалауды және тоқсанға жиынтық бағалауды қалыптастыру;</w:t>
      </w:r>
    </w:p>
    <w:bookmarkEnd w:id="33"/>
    <w:bookmarkStart w:name="z37" w:id="34"/>
    <w:p>
      <w:pPr>
        <w:spacing w:after="0"/>
        <w:ind w:left="0"/>
        <w:jc w:val="both"/>
      </w:pPr>
      <w:r>
        <w:rPr>
          <w:rFonts w:ascii="Times New Roman"/>
          <w:b w:val="false"/>
          <w:i w:val="false"/>
          <w:color w:val="000000"/>
          <w:sz w:val="28"/>
        </w:rPr>
        <w:t>
      9) педагогтер үшін өз сабақтарын қалыптастыру;</w:t>
      </w:r>
    </w:p>
    <w:bookmarkEnd w:id="34"/>
    <w:bookmarkStart w:name="z38" w:id="35"/>
    <w:p>
      <w:pPr>
        <w:spacing w:after="0"/>
        <w:ind w:left="0"/>
        <w:jc w:val="both"/>
      </w:pPr>
      <w:r>
        <w:rPr>
          <w:rFonts w:ascii="Times New Roman"/>
          <w:b w:val="false"/>
          <w:i w:val="false"/>
          <w:color w:val="000000"/>
          <w:sz w:val="28"/>
        </w:rPr>
        <w:t>
      10) қашықтықтан оқытуды жүргізу (бейнеконференция, чаттар құру, деректерді мұрағаттау және сақтау);</w:t>
      </w:r>
    </w:p>
    <w:bookmarkEnd w:id="35"/>
    <w:bookmarkStart w:name="z39" w:id="36"/>
    <w:p>
      <w:pPr>
        <w:spacing w:after="0"/>
        <w:ind w:left="0"/>
        <w:jc w:val="both"/>
      </w:pPr>
      <w:r>
        <w:rPr>
          <w:rFonts w:ascii="Times New Roman"/>
          <w:b w:val="false"/>
          <w:i w:val="false"/>
          <w:color w:val="000000"/>
          <w:sz w:val="28"/>
        </w:rPr>
        <w:t>
      11) үй тапсырмаларын қалыптастыру, тексеру және бағалау;</w:t>
      </w:r>
    </w:p>
    <w:bookmarkEnd w:id="36"/>
    <w:bookmarkStart w:name="z40" w:id="37"/>
    <w:p>
      <w:pPr>
        <w:spacing w:after="0"/>
        <w:ind w:left="0"/>
        <w:jc w:val="both"/>
      </w:pPr>
      <w:r>
        <w:rPr>
          <w:rFonts w:ascii="Times New Roman"/>
          <w:b w:val="false"/>
          <w:i w:val="false"/>
          <w:color w:val="000000"/>
          <w:sz w:val="28"/>
        </w:rPr>
        <w:t>
      12) бару және үлгерім журналын жүргізу;</w:t>
      </w:r>
    </w:p>
    <w:bookmarkEnd w:id="37"/>
    <w:bookmarkStart w:name="z41" w:id="38"/>
    <w:p>
      <w:pPr>
        <w:spacing w:after="0"/>
        <w:ind w:left="0"/>
        <w:jc w:val="both"/>
      </w:pPr>
      <w:r>
        <w:rPr>
          <w:rFonts w:ascii="Times New Roman"/>
          <w:b w:val="false"/>
          <w:i w:val="false"/>
          <w:color w:val="000000"/>
          <w:sz w:val="28"/>
        </w:rPr>
        <w:t>
      13) педагогикалық жүктемені есептеу;</w:t>
      </w:r>
    </w:p>
    <w:bookmarkEnd w:id="38"/>
    <w:bookmarkStart w:name="z42" w:id="39"/>
    <w:p>
      <w:pPr>
        <w:spacing w:after="0"/>
        <w:ind w:left="0"/>
        <w:jc w:val="both"/>
      </w:pPr>
      <w:r>
        <w:rPr>
          <w:rFonts w:ascii="Times New Roman"/>
          <w:b w:val="false"/>
          <w:i w:val="false"/>
          <w:color w:val="000000"/>
          <w:sz w:val="28"/>
        </w:rPr>
        <w:t>
      14) тестілеуді жүргізу (аралық бақылау, прокторинг);</w:t>
      </w:r>
    </w:p>
    <w:bookmarkEnd w:id="39"/>
    <w:bookmarkStart w:name="z43" w:id="40"/>
    <w:p>
      <w:pPr>
        <w:spacing w:after="0"/>
        <w:ind w:left="0"/>
        <w:jc w:val="both"/>
      </w:pPr>
      <w:r>
        <w:rPr>
          <w:rFonts w:ascii="Times New Roman"/>
          <w:b w:val="false"/>
          <w:i w:val="false"/>
          <w:color w:val="000000"/>
          <w:sz w:val="28"/>
        </w:rPr>
        <w:t>
      15)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40"/>
    <w:bookmarkStart w:name="z44" w:id="41"/>
    <w:p>
      <w:pPr>
        <w:spacing w:after="0"/>
        <w:ind w:left="0"/>
        <w:jc w:val="both"/>
      </w:pPr>
      <w:r>
        <w:rPr>
          <w:rFonts w:ascii="Times New Roman"/>
          <w:b w:val="false"/>
          <w:i w:val="false"/>
          <w:color w:val="000000"/>
          <w:sz w:val="28"/>
        </w:rPr>
        <w:t>
      16)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41"/>
    <w:bookmarkStart w:name="z45" w:id="42"/>
    <w:p>
      <w:pPr>
        <w:spacing w:after="0"/>
        <w:ind w:left="0"/>
        <w:jc w:val="both"/>
      </w:pPr>
      <w:r>
        <w:rPr>
          <w:rFonts w:ascii="Times New Roman"/>
          <w:b w:val="false"/>
          <w:i w:val="false"/>
          <w:color w:val="000000"/>
          <w:sz w:val="28"/>
        </w:rPr>
        <w:t>
      17) нормативтік-анықтамалық ақпаратты жүргізу;</w:t>
      </w:r>
    </w:p>
    <w:bookmarkEnd w:id="42"/>
    <w:bookmarkStart w:name="z46" w:id="43"/>
    <w:p>
      <w:pPr>
        <w:spacing w:after="0"/>
        <w:ind w:left="0"/>
        <w:jc w:val="both"/>
      </w:pPr>
      <w:r>
        <w:rPr>
          <w:rFonts w:ascii="Times New Roman"/>
          <w:b w:val="false"/>
          <w:i w:val="false"/>
          <w:color w:val="000000"/>
          <w:sz w:val="28"/>
        </w:rPr>
        <w:t>
      18) оқу процесінің рөлдерін баптау: педагог, әдіскер, тьютор, директор, директордың орынбасары, білім алушы, ата-ана немесе білім алушының заңды өкілі;</w:t>
      </w:r>
    </w:p>
    <w:bookmarkEnd w:id="43"/>
    <w:bookmarkStart w:name="z47" w:id="44"/>
    <w:p>
      <w:pPr>
        <w:spacing w:after="0"/>
        <w:ind w:left="0"/>
        <w:jc w:val="both"/>
      </w:pPr>
      <w:r>
        <w:rPr>
          <w:rFonts w:ascii="Times New Roman"/>
          <w:b w:val="false"/>
          <w:i w:val="false"/>
          <w:color w:val="000000"/>
          <w:sz w:val="28"/>
        </w:rPr>
        <w:t>
      19) білім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арналған мобильді қосымша."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bookmarkStart w:name="z49" w:id="45"/>
    <w:p>
      <w:pPr>
        <w:spacing w:after="0"/>
        <w:ind w:left="0"/>
        <w:jc w:val="both"/>
      </w:pPr>
      <w:r>
        <w:rPr>
          <w:rFonts w:ascii="Times New Roman"/>
          <w:b w:val="false"/>
          <w:i w:val="false"/>
          <w:color w:val="000000"/>
          <w:sz w:val="28"/>
        </w:rPr>
        <w:t>
      "30. Орта (бастауыш, негізгі орта және жалпы орта), оның ішінде арнайы және мамандандырылған білім беру ұйымдарындағы цифрлық білім беру ресурсында "Ағылшын тілі", "Француз тілі" (оқу пәнін зерделеу кезінде), "Неміс тілі" (оқу пәнін зерделеу кезінде) оқу пәндері бойынша білім беру материалдары, виртуалды симуляторларды немесе "Жаратылыстану" (қазақ және орыс тілдерінде), "Физика" (қазақ және орыс тілдерінде), "Химия" (қазақ және орыс тілдерінде), "Биология" (қазақ және орыс тілдерінде) оқу пәндері бойынша бейне зертханалық жұмыстарды қамтиды."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жаңа редакцияда жазылсын:</w:t>
      </w:r>
    </w:p>
    <w:bookmarkStart w:name="z51" w:id="46"/>
    <w:p>
      <w:pPr>
        <w:spacing w:after="0"/>
        <w:ind w:left="0"/>
        <w:jc w:val="both"/>
      </w:pPr>
      <w:r>
        <w:rPr>
          <w:rFonts w:ascii="Times New Roman"/>
          <w:b w:val="false"/>
          <w:i w:val="false"/>
          <w:color w:val="000000"/>
          <w:sz w:val="28"/>
        </w:rPr>
        <w:t>
      "34. Техникалық және кәсіптік және орта білімнен кейінгі білім беру ұйымдарында оқытуды басқару жүйесі олардың функционалдығы бойынша мынадай минималды талаптарға ие:</w:t>
      </w:r>
    </w:p>
    <w:bookmarkEnd w:id="46"/>
    <w:bookmarkStart w:name="z52" w:id="47"/>
    <w:p>
      <w:pPr>
        <w:spacing w:after="0"/>
        <w:ind w:left="0"/>
        <w:jc w:val="both"/>
      </w:pPr>
      <w:r>
        <w:rPr>
          <w:rFonts w:ascii="Times New Roman"/>
          <w:b w:val="false"/>
          <w:i w:val="false"/>
          <w:color w:val="000000"/>
          <w:sz w:val="28"/>
        </w:rPr>
        <w:t>
      1) студенттің цифрлық бейінін қалыптастыру (студенттік билет, оқу/оқудан тыс жетістіктер, куәліктер және (немесе) сертификаттар, кәсіптік бағдарлаудан өту);</w:t>
      </w:r>
    </w:p>
    <w:bookmarkEnd w:id="47"/>
    <w:bookmarkStart w:name="z53" w:id="48"/>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тестілеу, аттестаттау, біліктілікті арттыру нәтижелері, сертификаттар туралы деректер);</w:t>
      </w:r>
    </w:p>
    <w:bookmarkEnd w:id="48"/>
    <w:bookmarkStart w:name="z54" w:id="49"/>
    <w:p>
      <w:pPr>
        <w:spacing w:after="0"/>
        <w:ind w:left="0"/>
        <w:jc w:val="both"/>
      </w:pPr>
      <w:r>
        <w:rPr>
          <w:rFonts w:ascii="Times New Roman"/>
          <w:b w:val="false"/>
          <w:i w:val="false"/>
          <w:color w:val="000000"/>
          <w:sz w:val="28"/>
        </w:rPr>
        <w:t>
      3) шығару жөніндегі мәліметтерді қалыптастыру (диплом беру, дипломға қосымша, құзыреттер картасы, әлеуметтік жетістіктер картасы, транскрипт бар болған жағдайда, оқуды жалғастыру және / немесе жұмысқа орналастыру жөніндегі мәліметтер);</w:t>
      </w:r>
    </w:p>
    <w:bookmarkEnd w:id="49"/>
    <w:bookmarkStart w:name="z55" w:id="50"/>
    <w:p>
      <w:pPr>
        <w:spacing w:after="0"/>
        <w:ind w:left="0"/>
        <w:jc w:val="both"/>
      </w:pPr>
      <w:r>
        <w:rPr>
          <w:rFonts w:ascii="Times New Roman"/>
          <w:b w:val="false"/>
          <w:i w:val="false"/>
          <w:color w:val="000000"/>
          <w:sz w:val="28"/>
        </w:rPr>
        <w:t>
      4) мамандықтар (біліктіліктер)/оқыту курстары бойынша топтарды қалыптастыру және басқару;</w:t>
      </w:r>
    </w:p>
    <w:bookmarkEnd w:id="50"/>
    <w:bookmarkStart w:name="z56" w:id="51"/>
    <w:p>
      <w:pPr>
        <w:spacing w:after="0"/>
        <w:ind w:left="0"/>
        <w:jc w:val="both"/>
      </w:pPr>
      <w:r>
        <w:rPr>
          <w:rFonts w:ascii="Times New Roman"/>
          <w:b w:val="false"/>
          <w:i w:val="false"/>
          <w:color w:val="000000"/>
          <w:sz w:val="28"/>
        </w:rPr>
        <w:t>
      5) оқу процесінің мониторингін жүргізу;</w:t>
      </w:r>
    </w:p>
    <w:bookmarkEnd w:id="51"/>
    <w:bookmarkStart w:name="z57" w:id="52"/>
    <w:p>
      <w:pPr>
        <w:spacing w:after="0"/>
        <w:ind w:left="0"/>
        <w:jc w:val="both"/>
      </w:pPr>
      <w:r>
        <w:rPr>
          <w:rFonts w:ascii="Times New Roman"/>
          <w:b w:val="false"/>
          <w:i w:val="false"/>
          <w:color w:val="000000"/>
          <w:sz w:val="28"/>
        </w:rPr>
        <w:t>
      6) оқу курстары бойынша академиялық кезеңдерді қалыптастыру;</w:t>
      </w:r>
    </w:p>
    <w:bookmarkEnd w:id="52"/>
    <w:bookmarkStart w:name="z58" w:id="53"/>
    <w:p>
      <w:pPr>
        <w:spacing w:after="0"/>
        <w:ind w:left="0"/>
        <w:jc w:val="both"/>
      </w:pPr>
      <w:r>
        <w:rPr>
          <w:rFonts w:ascii="Times New Roman"/>
          <w:b w:val="false"/>
          <w:i w:val="false"/>
          <w:color w:val="000000"/>
          <w:sz w:val="28"/>
        </w:rPr>
        <w:t>
      7) оқу жұмыс жоспары мен бағдарламасын қалыптастыру;</w:t>
      </w:r>
    </w:p>
    <w:bookmarkEnd w:id="53"/>
    <w:bookmarkStart w:name="z59" w:id="54"/>
    <w:p>
      <w:pPr>
        <w:spacing w:after="0"/>
        <w:ind w:left="0"/>
        <w:jc w:val="both"/>
      </w:pPr>
      <w:r>
        <w:rPr>
          <w:rFonts w:ascii="Times New Roman"/>
          <w:b w:val="false"/>
          <w:i w:val="false"/>
          <w:color w:val="000000"/>
          <w:sz w:val="28"/>
        </w:rPr>
        <w:t>
      8) қашықтықтан оқытуды жүргізу (бейнеконференция, чаттар құру, деректерді мұрағаттау және сақтау);</w:t>
      </w:r>
    </w:p>
    <w:bookmarkEnd w:id="54"/>
    <w:bookmarkStart w:name="z60" w:id="55"/>
    <w:p>
      <w:pPr>
        <w:spacing w:after="0"/>
        <w:ind w:left="0"/>
        <w:jc w:val="both"/>
      </w:pPr>
      <w:r>
        <w:rPr>
          <w:rFonts w:ascii="Times New Roman"/>
          <w:b w:val="false"/>
          <w:i w:val="false"/>
          <w:color w:val="000000"/>
          <w:sz w:val="28"/>
        </w:rPr>
        <w:t>
      9) сабаққа қатысуды және білім алушылардың үлгерімін есепке алу (ведомостарды қалыптастыру);</w:t>
      </w:r>
    </w:p>
    <w:bookmarkEnd w:id="55"/>
    <w:bookmarkStart w:name="z61" w:id="56"/>
    <w:p>
      <w:pPr>
        <w:spacing w:after="0"/>
        <w:ind w:left="0"/>
        <w:jc w:val="both"/>
      </w:pPr>
      <w:r>
        <w:rPr>
          <w:rFonts w:ascii="Times New Roman"/>
          <w:b w:val="false"/>
          <w:i w:val="false"/>
          <w:color w:val="000000"/>
          <w:sz w:val="28"/>
        </w:rPr>
        <w:t>
      10) үлгерімге ағымдағы бақылауды, аралық және қорытынды аттестаттауды жүргізу;</w:t>
      </w:r>
    </w:p>
    <w:bookmarkEnd w:id="56"/>
    <w:bookmarkStart w:name="z62" w:id="57"/>
    <w:p>
      <w:pPr>
        <w:spacing w:after="0"/>
        <w:ind w:left="0"/>
        <w:jc w:val="both"/>
      </w:pPr>
      <w:r>
        <w:rPr>
          <w:rFonts w:ascii="Times New Roman"/>
          <w:b w:val="false"/>
          <w:i w:val="false"/>
          <w:color w:val="000000"/>
          <w:sz w:val="28"/>
        </w:rPr>
        <w:t>
      11) кәсіптік практиканы жүргізу (кәсіптік практикадан өткені туралы мәліметтер, болған жағдайда дуальды оқыту жөніндегі мәліметтер, практикадан өткені туралы бұйрық, тәлімгердің болуы, кәсіптік практикадан өткені туралы күнделік-есеп);</w:t>
      </w:r>
    </w:p>
    <w:bookmarkEnd w:id="57"/>
    <w:bookmarkStart w:name="z63" w:id="58"/>
    <w:p>
      <w:pPr>
        <w:spacing w:after="0"/>
        <w:ind w:left="0"/>
        <w:jc w:val="both"/>
      </w:pPr>
      <w:r>
        <w:rPr>
          <w:rFonts w:ascii="Times New Roman"/>
          <w:b w:val="false"/>
          <w:i w:val="false"/>
          <w:color w:val="000000"/>
          <w:sz w:val="28"/>
        </w:rPr>
        <w:t>
      12) жылдық педагогикалық жүктемені есептеу;</w:t>
      </w:r>
    </w:p>
    <w:bookmarkEnd w:id="58"/>
    <w:bookmarkStart w:name="z64" w:id="59"/>
    <w:p>
      <w:pPr>
        <w:spacing w:after="0"/>
        <w:ind w:left="0"/>
        <w:jc w:val="both"/>
      </w:pPr>
      <w:r>
        <w:rPr>
          <w:rFonts w:ascii="Times New Roman"/>
          <w:b w:val="false"/>
          <w:i w:val="false"/>
          <w:color w:val="000000"/>
          <w:sz w:val="28"/>
        </w:rPr>
        <w:t>
      13) жұмыс берушілермен өзара іс-қимыл туралы мәліметтерді қалыптастыру (индустриялық және (немесе) қамқоршылық кеңеске қатысу, білім беру бағдарламаларын бірлесіп әзірлеу, педагогтердің біліктілігін арттыру курстарынан және тағылымдамадан өту);</w:t>
      </w:r>
    </w:p>
    <w:bookmarkEnd w:id="59"/>
    <w:bookmarkStart w:name="z65" w:id="60"/>
    <w:p>
      <w:pPr>
        <w:spacing w:after="0"/>
        <w:ind w:left="0"/>
        <w:jc w:val="both"/>
      </w:pPr>
      <w:r>
        <w:rPr>
          <w:rFonts w:ascii="Times New Roman"/>
          <w:b w:val="false"/>
          <w:i w:val="false"/>
          <w:color w:val="000000"/>
          <w:sz w:val="28"/>
        </w:rPr>
        <w:t>
      14) сауалнама жүргізу (студенттер мен педагогтердің педагогикалық құрамды бағалауы);</w:t>
      </w:r>
    </w:p>
    <w:bookmarkEnd w:id="60"/>
    <w:bookmarkStart w:name="z66" w:id="61"/>
    <w:p>
      <w:pPr>
        <w:spacing w:after="0"/>
        <w:ind w:left="0"/>
        <w:jc w:val="both"/>
      </w:pPr>
      <w:r>
        <w:rPr>
          <w:rFonts w:ascii="Times New Roman"/>
          <w:b w:val="false"/>
          <w:i w:val="false"/>
          <w:color w:val="000000"/>
          <w:sz w:val="28"/>
        </w:rPr>
        <w:t>
      15) жатақханада орналасуды есепке алу және орындарды басқару;</w:t>
      </w:r>
    </w:p>
    <w:bookmarkEnd w:id="61"/>
    <w:bookmarkStart w:name="z67" w:id="62"/>
    <w:p>
      <w:pPr>
        <w:spacing w:after="0"/>
        <w:ind w:left="0"/>
        <w:jc w:val="both"/>
      </w:pPr>
      <w:r>
        <w:rPr>
          <w:rFonts w:ascii="Times New Roman"/>
          <w:b w:val="false"/>
          <w:i w:val="false"/>
          <w:color w:val="000000"/>
          <w:sz w:val="28"/>
        </w:rPr>
        <w:t>
      16) онлайн-кітапхананы жүргізу;</w:t>
      </w:r>
    </w:p>
    <w:bookmarkEnd w:id="62"/>
    <w:bookmarkStart w:name="z68" w:id="63"/>
    <w:p>
      <w:pPr>
        <w:spacing w:after="0"/>
        <w:ind w:left="0"/>
        <w:jc w:val="both"/>
      </w:pPr>
      <w:r>
        <w:rPr>
          <w:rFonts w:ascii="Times New Roman"/>
          <w:b w:val="false"/>
          <w:i w:val="false"/>
          <w:color w:val="000000"/>
          <w:sz w:val="28"/>
        </w:rPr>
        <w:t>
      17) талдау модулін жүргізу (статистика, есептер, сауалнама);</w:t>
      </w:r>
    </w:p>
    <w:bookmarkEnd w:id="63"/>
    <w:bookmarkStart w:name="z69" w:id="64"/>
    <w:p>
      <w:pPr>
        <w:spacing w:after="0"/>
        <w:ind w:left="0"/>
        <w:jc w:val="both"/>
      </w:pPr>
      <w:r>
        <w:rPr>
          <w:rFonts w:ascii="Times New Roman"/>
          <w:b w:val="false"/>
          <w:i w:val="false"/>
          <w:color w:val="000000"/>
          <w:sz w:val="28"/>
        </w:rPr>
        <w:t>
      18)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64"/>
    <w:bookmarkStart w:name="z70" w:id="65"/>
    <w:p>
      <w:pPr>
        <w:spacing w:after="0"/>
        <w:ind w:left="0"/>
        <w:jc w:val="both"/>
      </w:pPr>
      <w:r>
        <w:rPr>
          <w:rFonts w:ascii="Times New Roman"/>
          <w:b w:val="false"/>
          <w:i w:val="false"/>
          <w:color w:val="000000"/>
          <w:sz w:val="28"/>
        </w:rPr>
        <w:t>
      19) нормативтік-анықтамалық ақпаратты жүргізу;</w:t>
      </w:r>
    </w:p>
    <w:bookmarkEnd w:id="65"/>
    <w:bookmarkStart w:name="z71" w:id="66"/>
    <w:p>
      <w:pPr>
        <w:spacing w:after="0"/>
        <w:ind w:left="0"/>
        <w:jc w:val="both"/>
      </w:pPr>
      <w:r>
        <w:rPr>
          <w:rFonts w:ascii="Times New Roman"/>
          <w:b w:val="false"/>
          <w:i w:val="false"/>
          <w:color w:val="000000"/>
          <w:sz w:val="28"/>
        </w:rPr>
        <w:t>
      20) оқу процесінің рөлдерін баптау: педагог, әдіскер, тьютор, басшы (директор), басшының (директордың) орынбасары, білім алушы, ата-ана немесе білім алушының заңды өкілі;</w:t>
      </w:r>
    </w:p>
    <w:bookmarkEnd w:id="66"/>
    <w:bookmarkStart w:name="z72" w:id="67"/>
    <w:p>
      <w:pPr>
        <w:spacing w:after="0"/>
        <w:ind w:left="0"/>
        <w:jc w:val="both"/>
      </w:pPr>
      <w:r>
        <w:rPr>
          <w:rFonts w:ascii="Times New Roman"/>
          <w:b w:val="false"/>
          <w:i w:val="false"/>
          <w:color w:val="000000"/>
          <w:sz w:val="28"/>
        </w:rPr>
        <w:t>
      21) білім алушыларға, ата-аналарға және білім алушылардың өзге де заңды өкілдеріне тегін қолжетімділігі бар смартфондарда, планшеттерде және басқа да мобильді құрылғыларда жұмыс істеуге арналған мобильді қосымша.".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bookmarkStart w:name="z74" w:id="68"/>
    <w:p>
      <w:pPr>
        <w:spacing w:after="0"/>
        <w:ind w:left="0"/>
        <w:jc w:val="both"/>
      </w:pPr>
      <w:r>
        <w:rPr>
          <w:rFonts w:ascii="Times New Roman"/>
          <w:b w:val="false"/>
          <w:i w:val="false"/>
          <w:color w:val="000000"/>
          <w:sz w:val="28"/>
        </w:rPr>
        <w:t>
      "36. Қосымша білім беру ұйымдарында оқытуды басқару жүйесі олардың функционалдығы бойынша мынадай минималды талаптарға ие:</w:t>
      </w:r>
    </w:p>
    <w:bookmarkEnd w:id="68"/>
    <w:bookmarkStart w:name="z75" w:id="69"/>
    <w:p>
      <w:pPr>
        <w:spacing w:after="0"/>
        <w:ind w:left="0"/>
        <w:jc w:val="both"/>
      </w:pPr>
      <w:r>
        <w:rPr>
          <w:rFonts w:ascii="Times New Roman"/>
          <w:b w:val="false"/>
          <w:i w:val="false"/>
          <w:color w:val="000000"/>
          <w:sz w:val="28"/>
        </w:rPr>
        <w:t>
      1) баланың / тыңдаушының цифрлық бейінін қалыптастыру;</w:t>
      </w:r>
    </w:p>
    <w:bookmarkEnd w:id="69"/>
    <w:bookmarkStart w:name="z76" w:id="70"/>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70"/>
    <w:bookmarkStart w:name="z77" w:id="71"/>
    <w:p>
      <w:pPr>
        <w:spacing w:after="0"/>
        <w:ind w:left="0"/>
        <w:jc w:val="both"/>
      </w:pPr>
      <w:r>
        <w:rPr>
          <w:rFonts w:ascii="Times New Roman"/>
          <w:b w:val="false"/>
          <w:i w:val="false"/>
          <w:color w:val="000000"/>
          <w:sz w:val="28"/>
        </w:rPr>
        <w:t>
      3) топтарды (бірлестіктерді) жинақтау;</w:t>
      </w:r>
    </w:p>
    <w:bookmarkEnd w:id="71"/>
    <w:bookmarkStart w:name="z78" w:id="72"/>
    <w:p>
      <w:pPr>
        <w:spacing w:after="0"/>
        <w:ind w:left="0"/>
        <w:jc w:val="both"/>
      </w:pPr>
      <w:r>
        <w:rPr>
          <w:rFonts w:ascii="Times New Roman"/>
          <w:b w:val="false"/>
          <w:i w:val="false"/>
          <w:color w:val="000000"/>
          <w:sz w:val="28"/>
        </w:rPr>
        <w:t>
      4) оқу процесінің мониторингін жүргізу;</w:t>
      </w:r>
    </w:p>
    <w:bookmarkEnd w:id="72"/>
    <w:bookmarkStart w:name="z79" w:id="73"/>
    <w:p>
      <w:pPr>
        <w:spacing w:after="0"/>
        <w:ind w:left="0"/>
        <w:jc w:val="both"/>
      </w:pPr>
      <w:r>
        <w:rPr>
          <w:rFonts w:ascii="Times New Roman"/>
          <w:b w:val="false"/>
          <w:i w:val="false"/>
          <w:color w:val="000000"/>
          <w:sz w:val="28"/>
        </w:rPr>
        <w:t>
      5) оқу жоспарын қалыптастыру;</w:t>
      </w:r>
    </w:p>
    <w:bookmarkEnd w:id="73"/>
    <w:bookmarkStart w:name="z80" w:id="74"/>
    <w:p>
      <w:pPr>
        <w:spacing w:after="0"/>
        <w:ind w:left="0"/>
        <w:jc w:val="both"/>
      </w:pPr>
      <w:r>
        <w:rPr>
          <w:rFonts w:ascii="Times New Roman"/>
          <w:b w:val="false"/>
          <w:i w:val="false"/>
          <w:color w:val="000000"/>
          <w:sz w:val="28"/>
        </w:rPr>
        <w:t>
      6) сабақтар каталогын қалыптастыру;</w:t>
      </w:r>
    </w:p>
    <w:bookmarkEnd w:id="74"/>
    <w:bookmarkStart w:name="z81" w:id="75"/>
    <w:p>
      <w:pPr>
        <w:spacing w:after="0"/>
        <w:ind w:left="0"/>
        <w:jc w:val="both"/>
      </w:pPr>
      <w:r>
        <w:rPr>
          <w:rFonts w:ascii="Times New Roman"/>
          <w:b w:val="false"/>
          <w:i w:val="false"/>
          <w:color w:val="000000"/>
          <w:sz w:val="28"/>
        </w:rPr>
        <w:t>
      7) қосымша білім берудің білім беру бағдарламаларын қалыптастыру;</w:t>
      </w:r>
    </w:p>
    <w:bookmarkEnd w:id="75"/>
    <w:bookmarkStart w:name="z82" w:id="76"/>
    <w:p>
      <w:pPr>
        <w:spacing w:after="0"/>
        <w:ind w:left="0"/>
        <w:jc w:val="both"/>
      </w:pPr>
      <w:r>
        <w:rPr>
          <w:rFonts w:ascii="Times New Roman"/>
          <w:b w:val="false"/>
          <w:i w:val="false"/>
          <w:color w:val="000000"/>
          <w:sz w:val="28"/>
        </w:rPr>
        <w:t>
      8) сабақ кестесін жасау;</w:t>
      </w:r>
    </w:p>
    <w:bookmarkEnd w:id="76"/>
    <w:bookmarkStart w:name="z83" w:id="77"/>
    <w:p>
      <w:pPr>
        <w:spacing w:after="0"/>
        <w:ind w:left="0"/>
        <w:jc w:val="both"/>
      </w:pPr>
      <w:r>
        <w:rPr>
          <w:rFonts w:ascii="Times New Roman"/>
          <w:b w:val="false"/>
          <w:i w:val="false"/>
          <w:color w:val="000000"/>
          <w:sz w:val="28"/>
        </w:rPr>
        <w:t>
      9) бару және үлгерім журналын жүргізу;</w:t>
      </w:r>
    </w:p>
    <w:bookmarkEnd w:id="77"/>
    <w:bookmarkStart w:name="z84" w:id="78"/>
    <w:p>
      <w:pPr>
        <w:spacing w:after="0"/>
        <w:ind w:left="0"/>
        <w:jc w:val="both"/>
      </w:pPr>
      <w:r>
        <w:rPr>
          <w:rFonts w:ascii="Times New Roman"/>
          <w:b w:val="false"/>
          <w:i w:val="false"/>
          <w:color w:val="000000"/>
          <w:sz w:val="28"/>
        </w:rPr>
        <w:t>
      10) электрондық сертификаттар беру;</w:t>
      </w:r>
    </w:p>
    <w:bookmarkEnd w:id="78"/>
    <w:bookmarkStart w:name="z85" w:id="79"/>
    <w:p>
      <w:pPr>
        <w:spacing w:after="0"/>
        <w:ind w:left="0"/>
        <w:jc w:val="both"/>
      </w:pPr>
      <w:r>
        <w:rPr>
          <w:rFonts w:ascii="Times New Roman"/>
          <w:b w:val="false"/>
          <w:i w:val="false"/>
          <w:color w:val="000000"/>
          <w:sz w:val="28"/>
        </w:rPr>
        <w:t>
      11)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79"/>
    <w:bookmarkStart w:name="z86" w:id="80"/>
    <w:p>
      <w:pPr>
        <w:spacing w:after="0"/>
        <w:ind w:left="0"/>
        <w:jc w:val="both"/>
      </w:pPr>
      <w:r>
        <w:rPr>
          <w:rFonts w:ascii="Times New Roman"/>
          <w:b w:val="false"/>
          <w:i w:val="false"/>
          <w:color w:val="000000"/>
          <w:sz w:val="28"/>
        </w:rPr>
        <w:t>
      12)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80"/>
    <w:bookmarkStart w:name="z87" w:id="81"/>
    <w:p>
      <w:pPr>
        <w:spacing w:after="0"/>
        <w:ind w:left="0"/>
        <w:jc w:val="both"/>
      </w:pPr>
      <w:r>
        <w:rPr>
          <w:rFonts w:ascii="Times New Roman"/>
          <w:b w:val="false"/>
          <w:i w:val="false"/>
          <w:color w:val="000000"/>
          <w:sz w:val="28"/>
        </w:rPr>
        <w:t>
      13) нормативтік-анықтамалық ақпаратты жүргізу;</w:t>
      </w:r>
    </w:p>
    <w:bookmarkEnd w:id="81"/>
    <w:bookmarkStart w:name="z88" w:id="82"/>
    <w:p>
      <w:pPr>
        <w:spacing w:after="0"/>
        <w:ind w:left="0"/>
        <w:jc w:val="both"/>
      </w:pPr>
      <w:r>
        <w:rPr>
          <w:rFonts w:ascii="Times New Roman"/>
          <w:b w:val="false"/>
          <w:i w:val="false"/>
          <w:color w:val="000000"/>
          <w:sz w:val="28"/>
        </w:rPr>
        <w:t>
      14) білім беру процесінің рөлдерін баптау: педагог, ұйым басшысы, білім алушы, ата-ана немесе білім алушының заңды өкілі;</w:t>
      </w:r>
    </w:p>
    <w:bookmarkEnd w:id="82"/>
    <w:bookmarkStart w:name="z89" w:id="83"/>
    <w:p>
      <w:pPr>
        <w:spacing w:after="0"/>
        <w:ind w:left="0"/>
        <w:jc w:val="both"/>
      </w:pPr>
      <w:r>
        <w:rPr>
          <w:rFonts w:ascii="Times New Roman"/>
          <w:b w:val="false"/>
          <w:i w:val="false"/>
          <w:color w:val="000000"/>
          <w:sz w:val="28"/>
        </w:rPr>
        <w:t>
      15) білім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арналған мобильді қосымша.</w:t>
      </w:r>
    </w:p>
    <w:bookmarkEnd w:id="83"/>
    <w:bookmarkStart w:name="z90" w:id="84"/>
    <w:p>
      <w:pPr>
        <w:spacing w:after="0"/>
        <w:ind w:left="0"/>
        <w:jc w:val="both"/>
      </w:pPr>
      <w:r>
        <w:rPr>
          <w:rFonts w:ascii="Times New Roman"/>
          <w:b w:val="false"/>
          <w:i w:val="false"/>
          <w:color w:val="000000"/>
          <w:sz w:val="28"/>
        </w:rPr>
        <w:t>
      2. Қазақстан Республикасы Оқу-ағарту министрлігінің Цифрландыру және мемлекеттік қызмет көрсетуді автоматтандыру департаменті заңнамада белгіленген тәртіппен:</w:t>
      </w:r>
    </w:p>
    <w:bookmarkEnd w:id="84"/>
    <w:bookmarkStart w:name="z91" w:id="85"/>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85"/>
    <w:bookmarkStart w:name="z92" w:id="8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w:t>
      </w:r>
    </w:p>
    <w:bookmarkEnd w:id="86"/>
    <w:bookmarkStart w:name="z93" w:id="8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 ұсынуды қамтамасыз етсін.</w:t>
      </w:r>
    </w:p>
    <w:bookmarkEnd w:id="87"/>
    <w:bookmarkStart w:name="z94" w:id="8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88"/>
    <w:bookmarkStart w:name="z95" w:id="8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