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fbf2" w14:textId="f2af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қағидаларын бекіту туралы" Қазақстан Республикасы Ұлттық Банкі Басқармасының 2018 жылғы 27 тамыздағы № 198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23 қаңтардағы № 1 қаулысы. Қазақстан Республикасының Әділет министрлігінде 2023 жылғы 30 қаңтарда № 31813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қағидаларын бекіту туралы" Қазақстан Республикасы Ұлттық Банкі Басқармасының 2018 жылғы 27 тамыздағы № 198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тіркелімінде № 17462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"Сақтандыру қызметі туралы"</w:t>
      </w:r>
      <w:r>
        <w:rPr>
          <w:rFonts w:ascii="Times New Roman"/>
          <w:b w:val="false"/>
          <w:i w:val="false"/>
          <w:color w:val="000000"/>
          <w:sz w:val="28"/>
        </w:rPr>
        <w:t xml:space="preserve">,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7" w:id="3"/>
    <w:p>
      <w:pPr>
        <w:spacing w:after="0"/>
        <w:ind w:left="0"/>
        <w:jc w:val="both"/>
      </w:pPr>
      <w:r>
        <w:rPr>
          <w:rFonts w:ascii="Times New Roman"/>
          <w:b w:val="false"/>
          <w:i w:val="false"/>
          <w:color w:val="000000"/>
          <w:sz w:val="28"/>
        </w:rPr>
        <w:t>
      "2. Қағидаларда мынадай ұғымдар пайдаланылады:</w:t>
      </w:r>
    </w:p>
    <w:bookmarkEnd w:id="3"/>
    <w:bookmarkStart w:name="z8" w:id="4"/>
    <w:p>
      <w:pPr>
        <w:spacing w:after="0"/>
        <w:ind w:left="0"/>
        <w:jc w:val="both"/>
      </w:pPr>
      <w:r>
        <w:rPr>
          <w:rFonts w:ascii="Times New Roman"/>
          <w:b w:val="false"/>
          <w:i w:val="false"/>
          <w:color w:val="000000"/>
          <w:sz w:val="28"/>
        </w:rPr>
        <w:t>
      1) андеррайтинг - актуарий белгілеген шектерде сақтандыру өтемін, сақтандыру талаптарын, франшизаның және сақтандыру тарифінің деңгейін анықтау мақсатымен сақтандыру тәуекелдерін бағалау негізінде мәлімделген сақтандыру объектісін сақтандыруға немесе қайта сақтандыруға қабылдау бойынша рәсімдер кешені;</w:t>
      </w:r>
    </w:p>
    <w:bookmarkEnd w:id="4"/>
    <w:bookmarkStart w:name="z9" w:id="5"/>
    <w:p>
      <w:pPr>
        <w:spacing w:after="0"/>
        <w:ind w:left="0"/>
        <w:jc w:val="both"/>
      </w:pPr>
      <w:r>
        <w:rPr>
          <w:rFonts w:ascii="Times New Roman"/>
          <w:b w:val="false"/>
          <w:i w:val="false"/>
          <w:color w:val="000000"/>
          <w:sz w:val="28"/>
        </w:rPr>
        <w:t>
      2) басқару есептілігі - ішкі бақылау және ұйымның қызметін бағалау құралы;</w:t>
      </w:r>
    </w:p>
    <w:bookmarkEnd w:id="5"/>
    <w:bookmarkStart w:name="z10" w:id="6"/>
    <w:p>
      <w:pPr>
        <w:spacing w:after="0"/>
        <w:ind w:left="0"/>
        <w:jc w:val="both"/>
      </w:pPr>
      <w:r>
        <w:rPr>
          <w:rFonts w:ascii="Times New Roman"/>
          <w:b w:val="false"/>
          <w:i w:val="false"/>
          <w:color w:val="000000"/>
          <w:sz w:val="28"/>
        </w:rPr>
        <w:t>
      3) гэп-талдау - ұйымның сыйақы мөлшерлемелерінің өзгерістеріне ұшыраған немесе белгілі бір мерзім ішінде өтелуі тиіс активтері мен міндеттемелерінің көлемін салыстыру негізінде пайыздық тәуекелді және өтімділік тәуекелін өлшеу әдістері;</w:t>
      </w:r>
    </w:p>
    <w:bookmarkEnd w:id="6"/>
    <w:bookmarkStart w:name="z11" w:id="7"/>
    <w:p>
      <w:pPr>
        <w:spacing w:after="0"/>
        <w:ind w:left="0"/>
        <w:jc w:val="both"/>
      </w:pPr>
      <w:r>
        <w:rPr>
          <w:rFonts w:ascii="Times New Roman"/>
          <w:b w:val="false"/>
          <w:i w:val="false"/>
          <w:color w:val="000000"/>
          <w:sz w:val="28"/>
        </w:rPr>
        <w:t>
      4) лимиттеу - қабылданатын тәуекелдердің сапалық, сандық шектеулерін белгілеу, ұйымның мәмілелеріне (операцияларына) шектеулерді белгілеу.</w:t>
      </w:r>
    </w:p>
    <w:bookmarkEnd w:id="7"/>
    <w:p>
      <w:pPr>
        <w:spacing w:after="0"/>
        <w:ind w:left="0"/>
        <w:jc w:val="both"/>
      </w:pPr>
      <w:r>
        <w:rPr>
          <w:rFonts w:ascii="Times New Roman"/>
          <w:b w:val="false"/>
          <w:i w:val="false"/>
          <w:color w:val="000000"/>
          <w:sz w:val="28"/>
        </w:rPr>
        <w:t>
      Лимиттеу кезінде мынадай өлшемдер анықталады:</w:t>
      </w:r>
    </w:p>
    <w:p>
      <w:pPr>
        <w:spacing w:after="0"/>
        <w:ind w:left="0"/>
        <w:jc w:val="both"/>
      </w:pPr>
      <w:r>
        <w:rPr>
          <w:rFonts w:ascii="Times New Roman"/>
          <w:b w:val="false"/>
          <w:i w:val="false"/>
          <w:color w:val="000000"/>
          <w:sz w:val="28"/>
        </w:rPr>
        <w:t>
      лимит белгіленетін көрсеткіш;</w:t>
      </w:r>
    </w:p>
    <w:p>
      <w:pPr>
        <w:spacing w:after="0"/>
        <w:ind w:left="0"/>
        <w:jc w:val="both"/>
      </w:pPr>
      <w:r>
        <w:rPr>
          <w:rFonts w:ascii="Times New Roman"/>
          <w:b w:val="false"/>
          <w:i w:val="false"/>
          <w:color w:val="000000"/>
          <w:sz w:val="28"/>
        </w:rPr>
        <w:t>
      лимит белгіленетін көрсеткішті есептеу әдісі;</w:t>
      </w:r>
    </w:p>
    <w:p>
      <w:pPr>
        <w:spacing w:after="0"/>
        <w:ind w:left="0"/>
        <w:jc w:val="both"/>
      </w:pPr>
      <w:r>
        <w:rPr>
          <w:rFonts w:ascii="Times New Roman"/>
          <w:b w:val="false"/>
          <w:i w:val="false"/>
          <w:color w:val="000000"/>
          <w:sz w:val="28"/>
        </w:rPr>
        <w:t>
      көрсеткіштің шекті (ең жоғары, ең төмен) мәні;</w:t>
      </w:r>
    </w:p>
    <w:bookmarkStart w:name="z12" w:id="8"/>
    <w:p>
      <w:pPr>
        <w:spacing w:after="0"/>
        <w:ind w:left="0"/>
        <w:jc w:val="both"/>
      </w:pPr>
      <w:r>
        <w:rPr>
          <w:rFonts w:ascii="Times New Roman"/>
          <w:b w:val="false"/>
          <w:i w:val="false"/>
          <w:color w:val="000000"/>
          <w:sz w:val="28"/>
        </w:rPr>
        <w:t>
      5) мүдделер қақтығысы - ұйымның лауазымды тұлғаларының және (немесе) оның қызметкерлерінің жеке мүддесі мен олардың өздерінің лауазымдық өкілеттіктерін тиісінше орындауы немесе ұйымның және (немесе) оның қызметкерлерінің және (немесе) клиенттерінің ұйым және (немесе) оның клиенттері үшін қолайсыз салдарлар туындатуы мүмкін мүліктік және өзге де мүдделері арасында қайшылықтар туындататын ахуал;</w:t>
      </w:r>
    </w:p>
    <w:bookmarkEnd w:id="8"/>
    <w:bookmarkStart w:name="z13" w:id="9"/>
    <w:p>
      <w:pPr>
        <w:spacing w:after="0"/>
        <w:ind w:left="0"/>
        <w:jc w:val="both"/>
      </w:pPr>
      <w:r>
        <w:rPr>
          <w:rFonts w:ascii="Times New Roman"/>
          <w:b w:val="false"/>
          <w:i w:val="false"/>
          <w:color w:val="000000"/>
          <w:sz w:val="28"/>
        </w:rPr>
        <w:t>
      6) саясат - ұйымның тиімді жұмыс істеуін және оның қызметінің стратегияға және тәуекелдің жол берілетін деңгейіне сәйкестігін қамтамасыз ететін қажетті өлшемшарттарды, өлшемдерді, тәсілдерді, қағидаттарды, стандарттарды, рәсімдер мен тетіктерді айқындайтын саясатты және (немесе) өзге де ішкі құжаттарды қамтитын ішкі құжаттардың жиынтығы;</w:t>
      </w:r>
    </w:p>
    <w:bookmarkEnd w:id="9"/>
    <w:bookmarkStart w:name="z14" w:id="10"/>
    <w:p>
      <w:pPr>
        <w:spacing w:after="0"/>
        <w:ind w:left="0"/>
        <w:jc w:val="both"/>
      </w:pPr>
      <w:r>
        <w:rPr>
          <w:rFonts w:ascii="Times New Roman"/>
          <w:b w:val="false"/>
          <w:i w:val="false"/>
          <w:color w:val="000000"/>
          <w:sz w:val="28"/>
        </w:rPr>
        <w:t>
      7) стресс-тестілеу - ұйымның қаржылық жағдайына айырықша, бірақ ұйымның қызметіне әсер етуі мүмкін ықтимал оқиғалардың әлеуетті әсер етуін өлшеу әдістері;</w:t>
      </w:r>
    </w:p>
    <w:bookmarkEnd w:id="10"/>
    <w:bookmarkStart w:name="z15" w:id="11"/>
    <w:p>
      <w:pPr>
        <w:spacing w:after="0"/>
        <w:ind w:left="0"/>
        <w:jc w:val="both"/>
      </w:pPr>
      <w:r>
        <w:rPr>
          <w:rFonts w:ascii="Times New Roman"/>
          <w:b w:val="false"/>
          <w:i w:val="false"/>
          <w:color w:val="000000"/>
          <w:sz w:val="28"/>
        </w:rPr>
        <w:t>
      8) тәуекел - ұйым қызметінің күтілетін нәтижесін алу сенімсіздігін немесе мүмкін еместігін туындататын жағдаяттардың пайда болу, шығыстардың (зиянның) туындау ықтималдығы;</w:t>
      </w:r>
    </w:p>
    <w:bookmarkEnd w:id="11"/>
    <w:bookmarkStart w:name="z16" w:id="12"/>
    <w:p>
      <w:pPr>
        <w:spacing w:after="0"/>
        <w:ind w:left="0"/>
        <w:jc w:val="both"/>
      </w:pPr>
      <w:r>
        <w:rPr>
          <w:rFonts w:ascii="Times New Roman"/>
          <w:b w:val="false"/>
          <w:i w:val="false"/>
          <w:color w:val="000000"/>
          <w:sz w:val="28"/>
        </w:rPr>
        <w:t>
      9) тәуекелдерді бағалау жүйесі - ұйымның қаржылық жай-күйіне кешенді талдау жүргізуге арналған коэффициенттердің жиынтығы;</w:t>
      </w:r>
    </w:p>
    <w:bookmarkEnd w:id="12"/>
    <w:bookmarkStart w:name="z17" w:id="13"/>
    <w:p>
      <w:pPr>
        <w:spacing w:after="0"/>
        <w:ind w:left="0"/>
        <w:jc w:val="both"/>
      </w:pPr>
      <w:r>
        <w:rPr>
          <w:rFonts w:ascii="Times New Roman"/>
          <w:b w:val="false"/>
          <w:i w:val="false"/>
          <w:color w:val="000000"/>
          <w:sz w:val="28"/>
        </w:rPr>
        <w:t>
      10) тәуекелдерді басқару жүйесі - тәуекелдерді және олардың ұйымның мақсаттарына жетуге әсер ететін салдарын анықтау, бағалау, мониторинг жүргізу, төмендету мақсатында бүкіл ұйым шегінде жүзеге асырылатын, ұйымның директорлар кеңесі мен басқармасы белгілеген тұрақты құрылымдалған процесс;</w:t>
      </w:r>
    </w:p>
    <w:bookmarkEnd w:id="13"/>
    <w:bookmarkStart w:name="z18" w:id="14"/>
    <w:p>
      <w:pPr>
        <w:spacing w:after="0"/>
        <w:ind w:left="0"/>
        <w:jc w:val="both"/>
      </w:pPr>
      <w:r>
        <w:rPr>
          <w:rFonts w:ascii="Times New Roman"/>
          <w:b w:val="false"/>
          <w:i w:val="false"/>
          <w:color w:val="000000"/>
          <w:sz w:val="28"/>
        </w:rPr>
        <w:t>
      11) тәуекел картасы - бір "ось" бойынша тәуекелдің ықпал ету күші немесе маңыздылығы көрсетілген, ал екіншісінде оның пайда болу ықтималдылығы мен жиілігі көрсетілген кестеде орналастырылған ұйым тәуекелдерінің графикалық және мәтіндік сипаттамасы;</w:t>
      </w:r>
    </w:p>
    <w:bookmarkEnd w:id="14"/>
    <w:bookmarkStart w:name="z19" w:id="15"/>
    <w:p>
      <w:pPr>
        <w:spacing w:after="0"/>
        <w:ind w:left="0"/>
        <w:jc w:val="both"/>
      </w:pPr>
      <w:r>
        <w:rPr>
          <w:rFonts w:ascii="Times New Roman"/>
          <w:b w:val="false"/>
          <w:i w:val="false"/>
          <w:color w:val="000000"/>
          <w:sz w:val="28"/>
        </w:rPr>
        <w:t>
      12) тәуекел лимиті - қабылданатын тәуекелді сандық не сапалық шектеу құралы;</w:t>
      </w:r>
    </w:p>
    <w:bookmarkEnd w:id="15"/>
    <w:bookmarkStart w:name="z20" w:id="16"/>
    <w:p>
      <w:pPr>
        <w:spacing w:after="0"/>
        <w:ind w:left="0"/>
        <w:jc w:val="both"/>
      </w:pPr>
      <w:r>
        <w:rPr>
          <w:rFonts w:ascii="Times New Roman"/>
          <w:b w:val="false"/>
          <w:i w:val="false"/>
          <w:color w:val="000000"/>
          <w:sz w:val="28"/>
        </w:rPr>
        <w:t>
      13) тәуекелді сәйкестендіру - тәуекел элементтерін табу, тізбесін құру, және сипаттау процесі;</w:t>
      </w:r>
    </w:p>
    <w:bookmarkEnd w:id="16"/>
    <w:bookmarkStart w:name="z21" w:id="17"/>
    <w:p>
      <w:pPr>
        <w:spacing w:after="0"/>
        <w:ind w:left="0"/>
        <w:jc w:val="both"/>
      </w:pPr>
      <w:r>
        <w:rPr>
          <w:rFonts w:ascii="Times New Roman"/>
          <w:b w:val="false"/>
          <w:i w:val="false"/>
          <w:color w:val="000000"/>
          <w:sz w:val="28"/>
        </w:rPr>
        <w:t>
      14) тәуекелді өлшеу - оқиғаның басталу салдары мен ықтималдығын математикалық жолмен ықтималдық теориясын және статистикалық деректер негізінде үлкен сандар заңын қолдана отырып бағалау арқылы жүзеге асырылатын тәуекелдің ықтималдығы дәрежесін және әлеуетті шығыстар (зияндар) мөлшерін анықтау;</w:t>
      </w:r>
    </w:p>
    <w:bookmarkEnd w:id="17"/>
    <w:bookmarkStart w:name="z22" w:id="18"/>
    <w:p>
      <w:pPr>
        <w:spacing w:after="0"/>
        <w:ind w:left="0"/>
        <w:jc w:val="both"/>
      </w:pPr>
      <w:r>
        <w:rPr>
          <w:rFonts w:ascii="Times New Roman"/>
          <w:b w:val="false"/>
          <w:i w:val="false"/>
          <w:color w:val="000000"/>
          <w:sz w:val="28"/>
        </w:rPr>
        <w:t>
      15) уәкілетті орган - қаржы нарығын және қаржы ұйымдарын реттеу, бақылау мен қадағалау жөніндегі уәкілетті орган;</w:t>
      </w:r>
    </w:p>
    <w:bookmarkEnd w:id="18"/>
    <w:bookmarkStart w:name="z23" w:id="19"/>
    <w:p>
      <w:pPr>
        <w:spacing w:after="0"/>
        <w:ind w:left="0"/>
        <w:jc w:val="both"/>
      </w:pPr>
      <w:r>
        <w:rPr>
          <w:rFonts w:ascii="Times New Roman"/>
          <w:b w:val="false"/>
          <w:i w:val="false"/>
          <w:color w:val="000000"/>
          <w:sz w:val="28"/>
        </w:rPr>
        <w:t>
      16) ішкі аудит - ішкі аудит қызметі Қазақстан Республикасының сақтандыру және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заңнамасына, ішкі құжаттарға, ішкі аудиттің халықаралық кәсіптік стандарттарына сәйкес келу дәрежесін одан әрі көрсету мақсатында қаржылық есептілікті, сондай-ақ ұйым қызметін сандық және сапалық жағынан бағалауға келетін басқа деректер мен ақпаратты бағалайтын басқарушылық бақылаудың ажырамас элементі;</w:t>
      </w:r>
    </w:p>
    <w:bookmarkEnd w:id="19"/>
    <w:bookmarkStart w:name="z24" w:id="20"/>
    <w:p>
      <w:pPr>
        <w:spacing w:after="0"/>
        <w:ind w:left="0"/>
        <w:jc w:val="both"/>
      </w:pPr>
      <w:r>
        <w:rPr>
          <w:rFonts w:ascii="Times New Roman"/>
          <w:b w:val="false"/>
          <w:i w:val="false"/>
          <w:color w:val="000000"/>
          <w:sz w:val="28"/>
        </w:rPr>
        <w:t>
      17) ішкі бақылау - бұл ұйымның директорлар кеңесі, алқалы органдары, басқармасы, қызметкерлері жүзеге асыратын, мынадай санаттар бойынша мақсаттарға жетуді қамтамасыз етуге бағытталған процесс:</w:t>
      </w:r>
    </w:p>
    <w:bookmarkEnd w:id="20"/>
    <w:p>
      <w:pPr>
        <w:spacing w:after="0"/>
        <w:ind w:left="0"/>
        <w:jc w:val="both"/>
      </w:pPr>
      <w:r>
        <w:rPr>
          <w:rFonts w:ascii="Times New Roman"/>
          <w:b w:val="false"/>
          <w:i w:val="false"/>
          <w:color w:val="000000"/>
          <w:sz w:val="28"/>
        </w:rPr>
        <w:t>
      қызметінің тиімділігі;</w:t>
      </w:r>
    </w:p>
    <w:p>
      <w:pPr>
        <w:spacing w:after="0"/>
        <w:ind w:left="0"/>
        <w:jc w:val="both"/>
      </w:pPr>
      <w:r>
        <w:rPr>
          <w:rFonts w:ascii="Times New Roman"/>
          <w:b w:val="false"/>
          <w:i w:val="false"/>
          <w:color w:val="000000"/>
          <w:sz w:val="28"/>
        </w:rPr>
        <w:t>
      қаржылық есептіліктің және өзге де басқарушылық есептіліктің сенімділігі, толықтығы мен уақтылығы;</w:t>
      </w:r>
    </w:p>
    <w:p>
      <w:pPr>
        <w:spacing w:after="0"/>
        <w:ind w:left="0"/>
        <w:jc w:val="both"/>
      </w:pPr>
      <w:r>
        <w:rPr>
          <w:rFonts w:ascii="Times New Roman"/>
          <w:b w:val="false"/>
          <w:i w:val="false"/>
          <w:color w:val="000000"/>
          <w:sz w:val="28"/>
        </w:rPr>
        <w:t>
      Қазақстан Республикасының сақтандыру және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заңнамасын сақтау;</w:t>
      </w:r>
    </w:p>
    <w:bookmarkStart w:name="z25" w:id="21"/>
    <w:p>
      <w:pPr>
        <w:spacing w:after="0"/>
        <w:ind w:left="0"/>
        <w:jc w:val="both"/>
      </w:pPr>
      <w:r>
        <w:rPr>
          <w:rFonts w:ascii="Times New Roman"/>
          <w:b w:val="false"/>
          <w:i w:val="false"/>
          <w:color w:val="000000"/>
          <w:sz w:val="28"/>
        </w:rPr>
        <w:t>
      18) ішкі бақылау жүйесі - мыналарды қамтамасыз ететін бақылау рәсімдерінің, іс-шаралар мен әдістемелердің жиынтығы:</w:t>
      </w:r>
    </w:p>
    <w:bookmarkEnd w:id="21"/>
    <w:p>
      <w:pPr>
        <w:spacing w:after="0"/>
        <w:ind w:left="0"/>
        <w:jc w:val="both"/>
      </w:pPr>
      <w:r>
        <w:rPr>
          <w:rFonts w:ascii="Times New Roman"/>
          <w:b w:val="false"/>
          <w:i w:val="false"/>
          <w:color w:val="000000"/>
          <w:sz w:val="28"/>
        </w:rPr>
        <w:t>
      ұйымның қаржы-шаруашылық қызметін тиісінше және тиімді жүргізу;</w:t>
      </w:r>
    </w:p>
    <w:p>
      <w:pPr>
        <w:spacing w:after="0"/>
        <w:ind w:left="0"/>
        <w:jc w:val="both"/>
      </w:pPr>
      <w:r>
        <w:rPr>
          <w:rFonts w:ascii="Times New Roman"/>
          <w:b w:val="false"/>
          <w:i w:val="false"/>
          <w:color w:val="000000"/>
          <w:sz w:val="28"/>
        </w:rPr>
        <w:t>
      Қазақстан Республикасының сақтандыру және сақтандыру қызметі туралы, міндетті сақтандыру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заңнамасының талаптарын сақтау;</w:t>
      </w:r>
    </w:p>
    <w:p>
      <w:pPr>
        <w:spacing w:after="0"/>
        <w:ind w:left="0"/>
        <w:jc w:val="both"/>
      </w:pPr>
      <w:r>
        <w:rPr>
          <w:rFonts w:ascii="Times New Roman"/>
          <w:b w:val="false"/>
          <w:i w:val="false"/>
          <w:color w:val="000000"/>
          <w:sz w:val="28"/>
        </w:rPr>
        <w:t>
      жауапкершілікті тиімді бөлу;</w:t>
      </w:r>
    </w:p>
    <w:p>
      <w:pPr>
        <w:spacing w:after="0"/>
        <w:ind w:left="0"/>
        <w:jc w:val="both"/>
      </w:pPr>
      <w:r>
        <w:rPr>
          <w:rFonts w:ascii="Times New Roman"/>
          <w:b w:val="false"/>
          <w:i w:val="false"/>
          <w:color w:val="000000"/>
          <w:sz w:val="28"/>
        </w:rPr>
        <w:t>
      ұйым қызметкерлерінің ішкі құжаттардың талаптарын уақтылы және тиісінше орындауы;</w:t>
      </w:r>
    </w:p>
    <w:p>
      <w:pPr>
        <w:spacing w:after="0"/>
        <w:ind w:left="0"/>
        <w:jc w:val="both"/>
      </w:pPr>
      <w:r>
        <w:rPr>
          <w:rFonts w:ascii="Times New Roman"/>
          <w:b w:val="false"/>
          <w:i w:val="false"/>
          <w:color w:val="000000"/>
          <w:sz w:val="28"/>
        </w:rPr>
        <w:t>
      мүліктің сақталуын қамтамасыз ету;</w:t>
      </w:r>
    </w:p>
    <w:p>
      <w:pPr>
        <w:spacing w:after="0"/>
        <w:ind w:left="0"/>
        <w:jc w:val="both"/>
      </w:pPr>
      <w:r>
        <w:rPr>
          <w:rFonts w:ascii="Times New Roman"/>
          <w:b w:val="false"/>
          <w:i w:val="false"/>
          <w:color w:val="000000"/>
          <w:sz w:val="28"/>
        </w:rPr>
        <w:t>
      алаяқтық фактілерін және басқарушылық қателердің алдын алу және анықтау;</w:t>
      </w:r>
    </w:p>
    <w:p>
      <w:pPr>
        <w:spacing w:after="0"/>
        <w:ind w:left="0"/>
        <w:jc w:val="both"/>
      </w:pPr>
      <w:r>
        <w:rPr>
          <w:rFonts w:ascii="Times New Roman"/>
          <w:b w:val="false"/>
          <w:i w:val="false"/>
          <w:color w:val="000000"/>
          <w:sz w:val="28"/>
        </w:rPr>
        <w:t>
      қаржылық есептілікті және өзге басқарушылық есептілікті дайындау уақтылығы, шынайылығы мен толықтығы.</w:t>
      </w:r>
    </w:p>
    <w:p>
      <w:pPr>
        <w:spacing w:after="0"/>
        <w:ind w:left="0"/>
        <w:jc w:val="both"/>
      </w:pPr>
      <w:r>
        <w:rPr>
          <w:rFonts w:ascii="Times New Roman"/>
          <w:b w:val="false"/>
          <w:i w:val="false"/>
          <w:color w:val="000000"/>
          <w:sz w:val="28"/>
        </w:rPr>
        <w:t>
      Қағидалардың талаптарын Қазақстан Республикасы бейрезидент-сақтандыру (қайта сақтандыру) ұйымының филиалына қолдану кезінде:</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ұйымының тиісті басқару органы директорлар кеңесі болып түсініледі;</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 филиалының басшы қызметкерлері басқарма болып түсініледі;</w:t>
      </w:r>
    </w:p>
    <w:p>
      <w:pPr>
        <w:spacing w:after="0"/>
        <w:ind w:left="0"/>
        <w:jc w:val="both"/>
      </w:pPr>
      <w:r>
        <w:rPr>
          <w:rFonts w:ascii="Times New Roman"/>
          <w:b w:val="false"/>
          <w:i w:val="false"/>
          <w:color w:val="000000"/>
          <w:sz w:val="28"/>
        </w:rPr>
        <w:t>
      бас офис шотының сомасы, Қазақстан Республикасы бейрезидент-сақтандыру (қайта сақтандыру) ұйымының филиалы қызметінің резервтері мен нәтижелері капитал болып түсініледі;</w:t>
      </w:r>
    </w:p>
    <w:p>
      <w:pPr>
        <w:spacing w:after="0"/>
        <w:ind w:left="0"/>
        <w:jc w:val="both"/>
      </w:pPr>
      <w:r>
        <w:rPr>
          <w:rFonts w:ascii="Times New Roman"/>
          <w:b w:val="false"/>
          <w:i w:val="false"/>
          <w:color w:val="000000"/>
          <w:sz w:val="28"/>
        </w:rPr>
        <w:t>
      Қазақстан Республикасы бейрезидент-сақтандыру (қайта сақтандыру) ұйымдары филиалдарының бухгалтерлік есебінің деректері бойынша есептілік қаржылық есептілік болып түсініледі.</w:t>
      </w:r>
    </w:p>
    <w:p>
      <w:pPr>
        <w:spacing w:after="0"/>
        <w:ind w:left="0"/>
        <w:jc w:val="both"/>
      </w:pPr>
      <w:r>
        <w:rPr>
          <w:rFonts w:ascii="Times New Roman"/>
          <w:b w:val="false"/>
          <w:i w:val="false"/>
          <w:color w:val="000000"/>
          <w:sz w:val="28"/>
        </w:rPr>
        <w:t>
      Қағидалардың акционерлік қоғамдар және бағалы қағаздар нарығы туралы заңнаманың талаптарын сақтауға қатысты бөлігіндегі талаптары, сондай-ақ Қағидалардың 13-1, 13-2-тармақтары Қазақстан Республикасы бейрезидент-сақтандыру (қайта сақтандыру) ұйымының филиалына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27" w:id="22"/>
    <w:p>
      <w:pPr>
        <w:spacing w:after="0"/>
        <w:ind w:left="0"/>
        <w:jc w:val="both"/>
      </w:pPr>
      <w:r>
        <w:rPr>
          <w:rFonts w:ascii="Times New Roman"/>
          <w:b w:val="false"/>
          <w:i w:val="false"/>
          <w:color w:val="000000"/>
          <w:sz w:val="28"/>
        </w:rPr>
        <w:t>
      "3. Ұйымның тәуекелдері мынадай түрде жіктеледі:</w:t>
      </w:r>
    </w:p>
    <w:bookmarkEnd w:id="22"/>
    <w:bookmarkStart w:name="z28" w:id="23"/>
    <w:p>
      <w:pPr>
        <w:spacing w:after="0"/>
        <w:ind w:left="0"/>
        <w:jc w:val="both"/>
      </w:pPr>
      <w:r>
        <w:rPr>
          <w:rFonts w:ascii="Times New Roman"/>
          <w:b w:val="false"/>
          <w:i w:val="false"/>
          <w:color w:val="000000"/>
          <w:sz w:val="28"/>
        </w:rPr>
        <w:t xml:space="preserve">
      1) сақтандыру қызметін жүзеге асыруға байланысты тәуекелдер: </w:t>
      </w:r>
    </w:p>
    <w:bookmarkEnd w:id="23"/>
    <w:p>
      <w:pPr>
        <w:spacing w:after="0"/>
        <w:ind w:left="0"/>
        <w:jc w:val="both"/>
      </w:pPr>
      <w:r>
        <w:rPr>
          <w:rFonts w:ascii="Times New Roman"/>
          <w:b w:val="false"/>
          <w:i w:val="false"/>
          <w:color w:val="000000"/>
          <w:sz w:val="28"/>
        </w:rPr>
        <w:t>
      андеррайтинг тәуекелі – сақтандыруға қабылданатын тәуекелдерді бұрыс (қате) бағалау тәуекелі;</w:t>
      </w:r>
    </w:p>
    <w:p>
      <w:pPr>
        <w:spacing w:after="0"/>
        <w:ind w:left="0"/>
        <w:jc w:val="both"/>
      </w:pPr>
      <w:r>
        <w:rPr>
          <w:rFonts w:ascii="Times New Roman"/>
          <w:b w:val="false"/>
          <w:i w:val="false"/>
          <w:color w:val="000000"/>
          <w:sz w:val="28"/>
        </w:rPr>
        <w:t>
      сақтандыру резервтерінің тәуекелі - жеткіліксіз (барабар емес) сақтандыру резервтерін құру тәуекелі;</w:t>
      </w:r>
    </w:p>
    <w:p>
      <w:pPr>
        <w:spacing w:after="0"/>
        <w:ind w:left="0"/>
        <w:jc w:val="both"/>
      </w:pPr>
      <w:r>
        <w:rPr>
          <w:rFonts w:ascii="Times New Roman"/>
          <w:b w:val="false"/>
          <w:i w:val="false"/>
          <w:color w:val="000000"/>
          <w:sz w:val="28"/>
        </w:rPr>
        <w:t>
      сақтандыру төлемдерінің тәуекелі – сақтандыру шарттарының талаптарын бұзумен сақтандыру төлемдерін жүзеге асыруға байланысты тәуекел;</w:t>
      </w:r>
    </w:p>
    <w:p>
      <w:pPr>
        <w:spacing w:after="0"/>
        <w:ind w:left="0"/>
        <w:jc w:val="both"/>
      </w:pPr>
      <w:r>
        <w:rPr>
          <w:rFonts w:ascii="Times New Roman"/>
          <w:b w:val="false"/>
          <w:i w:val="false"/>
          <w:color w:val="000000"/>
          <w:sz w:val="28"/>
        </w:rPr>
        <w:t>
      апатты тәуекел - елеулі мөлшердегі бір оқиға әдеттегіден жоғары сақтандыру төлемдеріне әкеліп соқтыратын тәуекел;</w:t>
      </w:r>
    </w:p>
    <w:p>
      <w:pPr>
        <w:spacing w:after="0"/>
        <w:ind w:left="0"/>
        <w:jc w:val="both"/>
      </w:pPr>
      <w:r>
        <w:rPr>
          <w:rFonts w:ascii="Times New Roman"/>
          <w:b w:val="false"/>
          <w:i w:val="false"/>
          <w:color w:val="000000"/>
          <w:sz w:val="28"/>
        </w:rPr>
        <w:t xml:space="preserve">
      қайта сақтандыру тәуекелі - жеткіліксіз қайта сақтандыру өтемінің немесе қайта сақтандырушының қайта сақтандыру шарты бойынша төлемді жүзеге асыруға қабілетсіздігі тәуекелі.";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0" w:id="24"/>
    <w:p>
      <w:pPr>
        <w:spacing w:after="0"/>
        <w:ind w:left="0"/>
        <w:jc w:val="both"/>
      </w:pPr>
      <w:r>
        <w:rPr>
          <w:rFonts w:ascii="Times New Roman"/>
          <w:b w:val="false"/>
          <w:i w:val="false"/>
          <w:color w:val="000000"/>
          <w:sz w:val="28"/>
        </w:rPr>
        <w:t>
      "7. Тәуекелдерді басқару барысы мынадай кезеңдерді қамтиды:</w:t>
      </w:r>
    </w:p>
    <w:bookmarkEnd w:id="24"/>
    <w:bookmarkStart w:name="z31" w:id="25"/>
    <w:p>
      <w:pPr>
        <w:spacing w:after="0"/>
        <w:ind w:left="0"/>
        <w:jc w:val="both"/>
      </w:pPr>
      <w:r>
        <w:rPr>
          <w:rFonts w:ascii="Times New Roman"/>
          <w:b w:val="false"/>
          <w:i w:val="false"/>
          <w:color w:val="000000"/>
          <w:sz w:val="28"/>
        </w:rPr>
        <w:t>
      1) тәуекелдерді анықтау:</w:t>
      </w:r>
    </w:p>
    <w:bookmarkEnd w:id="25"/>
    <w:p>
      <w:pPr>
        <w:spacing w:after="0"/>
        <w:ind w:left="0"/>
        <w:jc w:val="both"/>
      </w:pPr>
      <w:r>
        <w:rPr>
          <w:rFonts w:ascii="Times New Roman"/>
          <w:b w:val="false"/>
          <w:i w:val="false"/>
          <w:color w:val="000000"/>
          <w:sz w:val="28"/>
        </w:rPr>
        <w:t>
      тәуекелді туындататын факторларды және тәуекелді бағалау (барлық ықтимал шығыстардың (шығындардың) себептерін, олардың ықтималдығы мен мөлшерін жүйелі және тұрақты түрде қадағалау, талдау);</w:t>
      </w:r>
    </w:p>
    <w:p>
      <w:pPr>
        <w:spacing w:after="0"/>
        <w:ind w:left="0"/>
        <w:jc w:val="both"/>
      </w:pPr>
      <w:r>
        <w:rPr>
          <w:rFonts w:ascii="Times New Roman"/>
          <w:b w:val="false"/>
          <w:i w:val="false"/>
          <w:color w:val="000000"/>
          <w:sz w:val="28"/>
        </w:rPr>
        <w:t>
      тәуекелдерді жіктеу (тәуекелдердің және олардың пайда болуына алып келетін, олардың дамуына ықпал ететін факторлардың ерекшеліктерін зерттеу, тарихи деректерді сараптамалық бағалау, тәуекелдер картасын талдау);</w:t>
      </w:r>
    </w:p>
    <w:bookmarkStart w:name="z32" w:id="26"/>
    <w:p>
      <w:pPr>
        <w:spacing w:after="0"/>
        <w:ind w:left="0"/>
        <w:jc w:val="both"/>
      </w:pPr>
      <w:r>
        <w:rPr>
          <w:rFonts w:ascii="Times New Roman"/>
          <w:b w:val="false"/>
          <w:i w:val="false"/>
          <w:color w:val="000000"/>
          <w:sz w:val="28"/>
        </w:rPr>
        <w:t>
      2) өткізу кезеңділігін тәуекелдің маңыздылығына қарай директорлар кеңесі бекітетін, бірақ жылына екі реттен көп емес белгіленетін тәуекелдерді өлшеу;</w:t>
      </w:r>
    </w:p>
    <w:bookmarkEnd w:id="26"/>
    <w:bookmarkStart w:name="z33" w:id="27"/>
    <w:p>
      <w:pPr>
        <w:spacing w:after="0"/>
        <w:ind w:left="0"/>
        <w:jc w:val="both"/>
      </w:pPr>
      <w:r>
        <w:rPr>
          <w:rFonts w:ascii="Times New Roman"/>
          <w:b w:val="false"/>
          <w:i w:val="false"/>
          <w:color w:val="000000"/>
          <w:sz w:val="28"/>
        </w:rPr>
        <w:t>
      3) тәуекелдерге жүйелі стресс-тестілеу пен талдауды жүзеге асыру;</w:t>
      </w:r>
    </w:p>
    <w:bookmarkEnd w:id="27"/>
    <w:bookmarkStart w:name="z34" w:id="28"/>
    <w:p>
      <w:pPr>
        <w:spacing w:after="0"/>
        <w:ind w:left="0"/>
        <w:jc w:val="both"/>
      </w:pPr>
      <w:r>
        <w:rPr>
          <w:rFonts w:ascii="Times New Roman"/>
          <w:b w:val="false"/>
          <w:i w:val="false"/>
          <w:color w:val="000000"/>
          <w:sz w:val="28"/>
        </w:rPr>
        <w:t>
      4) тәуекелдерді басқару әдісін таңдау және қолдану;</w:t>
      </w:r>
    </w:p>
    <w:bookmarkEnd w:id="28"/>
    <w:bookmarkStart w:name="z35" w:id="29"/>
    <w:p>
      <w:pPr>
        <w:spacing w:after="0"/>
        <w:ind w:left="0"/>
        <w:jc w:val="both"/>
      </w:pPr>
      <w:r>
        <w:rPr>
          <w:rFonts w:ascii="Times New Roman"/>
          <w:b w:val="false"/>
          <w:i w:val="false"/>
          <w:color w:val="000000"/>
          <w:sz w:val="28"/>
        </w:rPr>
        <w:t>
      5) тәуекелдерді басқару жүйесін түзету.";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7" w:id="30"/>
    <w:p>
      <w:pPr>
        <w:spacing w:after="0"/>
        <w:ind w:left="0"/>
        <w:jc w:val="both"/>
      </w:pPr>
      <w:r>
        <w:rPr>
          <w:rFonts w:ascii="Times New Roman"/>
          <w:b w:val="false"/>
          <w:i w:val="false"/>
          <w:color w:val="000000"/>
          <w:sz w:val="28"/>
        </w:rPr>
        <w:t>
      "13. Ұйым ұйымның қаржылық және өзге де есептілігі негізінде есепті күнге тәуекелдер бойынша стресс-тестілеуді жүзеге асырады.</w:t>
      </w:r>
    </w:p>
    <w:bookmarkEnd w:id="30"/>
    <w:p>
      <w:pPr>
        <w:spacing w:after="0"/>
        <w:ind w:left="0"/>
        <w:jc w:val="both"/>
      </w:pPr>
      <w:r>
        <w:rPr>
          <w:rFonts w:ascii="Times New Roman"/>
          <w:b w:val="false"/>
          <w:i w:val="false"/>
          <w:color w:val="000000"/>
          <w:sz w:val="28"/>
        </w:rPr>
        <w:t xml:space="preserve">
      Ұйым уәкілетті органға тәуекелдер бойынша стресс-тестілеуді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тоқсан сайынғы негізде есепті тоқсаннан кейінгі айдың 15 (он бесінші) жұмыс күнінен кешіктірмей ұсынады.</w:t>
      </w:r>
    </w:p>
    <w:p>
      <w:pPr>
        <w:spacing w:after="0"/>
        <w:ind w:left="0"/>
        <w:jc w:val="both"/>
      </w:pPr>
      <w:r>
        <w:rPr>
          <w:rFonts w:ascii="Times New Roman"/>
          <w:b w:val="false"/>
          <w:i w:val="false"/>
          <w:color w:val="000000"/>
          <w:sz w:val="28"/>
        </w:rPr>
        <w:t>
      Тәуекелдер бойынша стресс-тестілеуге тәуекелдерді басқару бөлімшесі басшысының қорытындысы қоса беріледі, ол мыналарды қамтиды:</w:t>
      </w:r>
    </w:p>
    <w:p>
      <w:pPr>
        <w:spacing w:after="0"/>
        <w:ind w:left="0"/>
        <w:jc w:val="both"/>
      </w:pPr>
      <w:r>
        <w:rPr>
          <w:rFonts w:ascii="Times New Roman"/>
          <w:b w:val="false"/>
          <w:i w:val="false"/>
          <w:color w:val="000000"/>
          <w:sz w:val="28"/>
        </w:rPr>
        <w:t>
      ұйымның тәуекелдерге ұшырағыштығын талдау;</w:t>
      </w:r>
    </w:p>
    <w:p>
      <w:pPr>
        <w:spacing w:after="0"/>
        <w:ind w:left="0"/>
        <w:jc w:val="both"/>
      </w:pPr>
      <w:r>
        <w:rPr>
          <w:rFonts w:ascii="Times New Roman"/>
          <w:b w:val="false"/>
          <w:i w:val="false"/>
          <w:color w:val="000000"/>
          <w:sz w:val="28"/>
        </w:rPr>
        <w:t>
      ұйымның қаржылық жағдайына аса ықпал ететін тәуекелдерді анықтау.";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9" w:id="31"/>
    <w:p>
      <w:pPr>
        <w:spacing w:after="0"/>
        <w:ind w:left="0"/>
        <w:jc w:val="both"/>
      </w:pPr>
      <w:r>
        <w:rPr>
          <w:rFonts w:ascii="Times New Roman"/>
          <w:b w:val="false"/>
          <w:i w:val="false"/>
          <w:color w:val="000000"/>
          <w:sz w:val="28"/>
        </w:rPr>
        <w:t>
      "18. Тәуекелдерді басқару бөлімшесінің функцияларына:</w:t>
      </w:r>
    </w:p>
    <w:bookmarkEnd w:id="31"/>
    <w:bookmarkStart w:name="z40" w:id="32"/>
    <w:p>
      <w:pPr>
        <w:spacing w:after="0"/>
        <w:ind w:left="0"/>
        <w:jc w:val="both"/>
      </w:pPr>
      <w:r>
        <w:rPr>
          <w:rFonts w:ascii="Times New Roman"/>
          <w:b w:val="false"/>
          <w:i w:val="false"/>
          <w:color w:val="000000"/>
          <w:sz w:val="28"/>
        </w:rPr>
        <w:t>
      1) мыналарды қоса алғанда тәуекелдерді басқарудың тиімді жүйесін ұйымдастыру:</w:t>
      </w:r>
    </w:p>
    <w:bookmarkEnd w:id="32"/>
    <w:p>
      <w:pPr>
        <w:spacing w:after="0"/>
        <w:ind w:left="0"/>
        <w:jc w:val="both"/>
      </w:pPr>
      <w:r>
        <w:rPr>
          <w:rFonts w:ascii="Times New Roman"/>
          <w:b w:val="false"/>
          <w:i w:val="false"/>
          <w:color w:val="000000"/>
          <w:sz w:val="28"/>
        </w:rPr>
        <w:t>
      тәуекелдерді басқару жөніндегі саясатты әзірлеу;</w:t>
      </w:r>
    </w:p>
    <w:p>
      <w:pPr>
        <w:spacing w:after="0"/>
        <w:ind w:left="0"/>
        <w:jc w:val="both"/>
      </w:pPr>
      <w:r>
        <w:rPr>
          <w:rFonts w:ascii="Times New Roman"/>
          <w:b w:val="false"/>
          <w:i w:val="false"/>
          <w:color w:val="000000"/>
          <w:sz w:val="28"/>
        </w:rPr>
        <w:t>
      сапалық және сандық тәсілдерді қоса алғанда тәуекелдер картасын әзірлеу;</w:t>
      </w:r>
    </w:p>
    <w:p>
      <w:pPr>
        <w:spacing w:after="0"/>
        <w:ind w:left="0"/>
        <w:jc w:val="both"/>
      </w:pPr>
      <w:r>
        <w:rPr>
          <w:rFonts w:ascii="Times New Roman"/>
          <w:b w:val="false"/>
          <w:i w:val="false"/>
          <w:color w:val="000000"/>
          <w:sz w:val="28"/>
        </w:rPr>
        <w:t>
      басқарушылық шешімдер қабылдау барысына қатысу;</w:t>
      </w:r>
    </w:p>
    <w:p>
      <w:pPr>
        <w:spacing w:after="0"/>
        <w:ind w:left="0"/>
        <w:jc w:val="both"/>
      </w:pPr>
      <w:r>
        <w:rPr>
          <w:rFonts w:ascii="Times New Roman"/>
          <w:b w:val="false"/>
          <w:i w:val="false"/>
          <w:color w:val="000000"/>
          <w:sz w:val="28"/>
        </w:rPr>
        <w:t>
      басқарушылық шешімдердің орындалуына және қабылданған басқарушылық шешімдердің тиімділігін анықтауға тұрақты мониторингі жүргізу;</w:t>
      </w:r>
    </w:p>
    <w:p>
      <w:pPr>
        <w:spacing w:after="0"/>
        <w:ind w:left="0"/>
        <w:jc w:val="both"/>
      </w:pPr>
      <w:r>
        <w:rPr>
          <w:rFonts w:ascii="Times New Roman"/>
          <w:b w:val="false"/>
          <w:i w:val="false"/>
          <w:color w:val="000000"/>
          <w:sz w:val="28"/>
        </w:rPr>
        <w:t>
      сақтандыру, инвестициялық және өзге де мәмілелер (операциялар) бойынша белгіленген лимиттердің орындалуын бақылау;</w:t>
      </w:r>
    </w:p>
    <w:bookmarkStart w:name="z41" w:id="33"/>
    <w:p>
      <w:pPr>
        <w:spacing w:after="0"/>
        <w:ind w:left="0"/>
        <w:jc w:val="both"/>
      </w:pPr>
      <w:r>
        <w:rPr>
          <w:rFonts w:ascii="Times New Roman"/>
          <w:b w:val="false"/>
          <w:i w:val="false"/>
          <w:color w:val="000000"/>
          <w:sz w:val="28"/>
        </w:rPr>
        <w:t>
      2) ұйымның қызметіне байланысты тәуекелдер көрсеткіштерінің сипаттау және сандық мәндерін анықтауды, сондай-ақ тәуекелдер көрсеткіштерінің барынша қолжетімді мәндерін анықтауды қоса алғанда тәуекелдерді сәйкестендіру және бағалау;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"жалпы сақтандыру" саласы бойынша қызметті жүзеге асыратын ұйым үшін Қағидаларға </w:t>
      </w:r>
      <w:r>
        <w:rPr>
          <w:rFonts w:ascii="Times New Roman"/>
          <w:b w:val="false"/>
          <w:i w:val="false"/>
          <w:color w:val="000000"/>
          <w:sz w:val="28"/>
        </w:rPr>
        <w:t>3-1-қосымшаға</w:t>
      </w:r>
      <w:r>
        <w:rPr>
          <w:rFonts w:ascii="Times New Roman"/>
          <w:b w:val="false"/>
          <w:i w:val="false"/>
          <w:color w:val="000000"/>
          <w:sz w:val="28"/>
        </w:rPr>
        <w:t xml:space="preserve"> және "өмірді сақтандыру" саласы бойынша қызметті жүзеге асыратын ұйым үшін Қағидаларға </w:t>
      </w:r>
      <w:r>
        <w:rPr>
          <w:rFonts w:ascii="Times New Roman"/>
          <w:b w:val="false"/>
          <w:i w:val="false"/>
          <w:color w:val="000000"/>
          <w:sz w:val="28"/>
        </w:rPr>
        <w:t>3-2-қосымшаға</w:t>
      </w:r>
      <w:r>
        <w:rPr>
          <w:rFonts w:ascii="Times New Roman"/>
          <w:b w:val="false"/>
          <w:i w:val="false"/>
          <w:color w:val="000000"/>
          <w:sz w:val="28"/>
        </w:rPr>
        <w:t xml:space="preserve"> сәйкес нысан бойынша жылдық қаржылық және өзге де есептілік негізінде ұйымның тәуекелдерін бағалау жүйесінің коэффициенттерін талдау;</w:t>
      </w:r>
    </w:p>
    <w:bookmarkStart w:name="z43" w:id="34"/>
    <w:p>
      <w:pPr>
        <w:spacing w:after="0"/>
        <w:ind w:left="0"/>
        <w:jc w:val="both"/>
      </w:pPr>
      <w:r>
        <w:rPr>
          <w:rFonts w:ascii="Times New Roman"/>
          <w:b w:val="false"/>
          <w:i w:val="false"/>
          <w:color w:val="000000"/>
          <w:sz w:val="28"/>
        </w:rPr>
        <w:t>
      4) ұйым қызметі барысында туындайтын тәуекелдерді басқару бойынша шаралар қабылдау;</w:t>
      </w:r>
    </w:p>
    <w:bookmarkEnd w:id="34"/>
    <w:bookmarkStart w:name="z44" w:id="35"/>
    <w:p>
      <w:pPr>
        <w:spacing w:after="0"/>
        <w:ind w:left="0"/>
        <w:jc w:val="both"/>
      </w:pPr>
      <w:r>
        <w:rPr>
          <w:rFonts w:ascii="Times New Roman"/>
          <w:b w:val="false"/>
          <w:i w:val="false"/>
          <w:color w:val="000000"/>
          <w:sz w:val="28"/>
        </w:rPr>
        <w:t>
      5) сәйкестендірілген (анықталған) тәуекелдерге мониторинг, бағалау және бақылау, оның ішінде:</w:t>
      </w:r>
    </w:p>
    <w:bookmarkEnd w:id="35"/>
    <w:p>
      <w:pPr>
        <w:spacing w:after="0"/>
        <w:ind w:left="0"/>
        <w:jc w:val="both"/>
      </w:pPr>
      <w:r>
        <w:rPr>
          <w:rFonts w:ascii="Times New Roman"/>
          <w:b w:val="false"/>
          <w:i w:val="false"/>
          <w:color w:val="000000"/>
          <w:sz w:val="28"/>
        </w:rPr>
        <w:t>
      ұйымның басқа да құрылымдық бөлімшелерімен бірлесе отырып тәуекелдерді сәйкестендіру бойынша шаралар қабылдау;</w:t>
      </w:r>
    </w:p>
    <w:p>
      <w:pPr>
        <w:spacing w:after="0"/>
        <w:ind w:left="0"/>
        <w:jc w:val="both"/>
      </w:pPr>
      <w:r>
        <w:rPr>
          <w:rFonts w:ascii="Times New Roman"/>
          <w:b w:val="false"/>
          <w:i w:val="false"/>
          <w:color w:val="000000"/>
          <w:sz w:val="28"/>
        </w:rPr>
        <w:t>
      тәуекелдердің туындау жиілігін бағалауды қоса алғанда тәуекелдерді бағалау, осы тәуекелдер көрсеткен әсерді кейін жіктеу және тәуекелдердің лимитін белгілеу;</w:t>
      </w:r>
    </w:p>
    <w:p>
      <w:pPr>
        <w:spacing w:after="0"/>
        <w:ind w:left="0"/>
        <w:jc w:val="both"/>
      </w:pPr>
      <w:r>
        <w:rPr>
          <w:rFonts w:ascii="Times New Roman"/>
          <w:b w:val="false"/>
          <w:i w:val="false"/>
          <w:color w:val="000000"/>
          <w:sz w:val="28"/>
        </w:rPr>
        <w:t>
      тәуекелдер көрсеткіші мәндерінің өзгерісіне мониторинг және тәуекелдер көрсеткіштерінің барынша қолжетімді мәндері кіретін тәуекелдерді, сондай-ақ тәуекелдер көрсеткіштерінің мәндері тәуекелдер көрсеткішінің барынша қолжетімді мәндеріне сәйкес келмеген жағдайда тәуекелдерді барынша азайту мақсатында қабылданатын шараларды мониторингтеу;</w:t>
      </w:r>
    </w:p>
    <w:p>
      <w:pPr>
        <w:spacing w:after="0"/>
        <w:ind w:left="0"/>
        <w:jc w:val="both"/>
      </w:pPr>
      <w:r>
        <w:rPr>
          <w:rFonts w:ascii="Times New Roman"/>
          <w:b w:val="false"/>
          <w:i w:val="false"/>
          <w:color w:val="000000"/>
          <w:sz w:val="28"/>
        </w:rPr>
        <w:t>
      ұйымның қызметіне зиян келтіруі және (немесе) ықпал етуі мүмкін немесе заңсыз сипаттағы кез келген маңызды жағдайлар туралы дереу басқармаға және директорлар кеңесіне есептілік беруге;</w:t>
      </w:r>
    </w:p>
    <w:bookmarkStart w:name="z45" w:id="36"/>
    <w:p>
      <w:pPr>
        <w:spacing w:after="0"/>
        <w:ind w:left="0"/>
        <w:jc w:val="both"/>
      </w:pPr>
      <w:r>
        <w:rPr>
          <w:rFonts w:ascii="Times New Roman"/>
          <w:b w:val="false"/>
          <w:i w:val="false"/>
          <w:color w:val="000000"/>
          <w:sz w:val="28"/>
        </w:rPr>
        <w:t xml:space="preserve">
      6) ұйымның тиісті құрылымдық бөлімшелерінің анықталған тәуекелдерді барынша азайту бойынша іс-шаралардың егжей-тегжейлі жоспарын (жоспарларды құрылымдық бөлімшелер ұсынады және ұйымның анықталған тәуекелдерін барынша азайту бойынша іс-шаралардың жалпы жоспарын тәуекелдерді басқару бөлімшесі әзірлейді) әзірлеу бойынша процесті ұйымдастыру және директорлар кеңесі бекіткен ұйымның тәуекелдерін барынша азайту бойынша іс-шаралар жоспарына одан әрі мониторинг жүргізу; </w:t>
      </w:r>
    </w:p>
    <w:bookmarkEnd w:id="36"/>
    <w:bookmarkStart w:name="z46" w:id="37"/>
    <w:p>
      <w:pPr>
        <w:spacing w:after="0"/>
        <w:ind w:left="0"/>
        <w:jc w:val="both"/>
      </w:pPr>
      <w:r>
        <w:rPr>
          <w:rFonts w:ascii="Times New Roman"/>
          <w:b w:val="false"/>
          <w:i w:val="false"/>
          <w:color w:val="000000"/>
          <w:sz w:val="28"/>
        </w:rPr>
        <w:t xml:space="preserve">
      7) төтенше жағдайларға және ұйымның үзіліссіз қызметін қамтамасыз етуге арналған жоспарын орындау жөніндегі іс-шараларды ұйымдастыру; </w:t>
      </w:r>
    </w:p>
    <w:bookmarkEnd w:id="37"/>
    <w:bookmarkStart w:name="z47" w:id="38"/>
    <w:p>
      <w:pPr>
        <w:spacing w:after="0"/>
        <w:ind w:left="0"/>
        <w:jc w:val="both"/>
      </w:pPr>
      <w:r>
        <w:rPr>
          <w:rFonts w:ascii="Times New Roman"/>
          <w:b w:val="false"/>
          <w:i w:val="false"/>
          <w:color w:val="000000"/>
          <w:sz w:val="28"/>
        </w:rPr>
        <w:t>
      8) мыналарды тұрақты талдау:</w:t>
      </w:r>
    </w:p>
    <w:bookmarkEnd w:id="38"/>
    <w:p>
      <w:pPr>
        <w:spacing w:after="0"/>
        <w:ind w:left="0"/>
        <w:jc w:val="both"/>
      </w:pPr>
      <w:r>
        <w:rPr>
          <w:rFonts w:ascii="Times New Roman"/>
          <w:b w:val="false"/>
          <w:i w:val="false"/>
          <w:color w:val="000000"/>
          <w:sz w:val="28"/>
        </w:rPr>
        <w:t>
      қаржылық көрсеткіштерді (стресс-тестілер және қабылданған тәуекелдер деңгейін тұрақты талдау шеңберінде);</w:t>
      </w:r>
    </w:p>
    <w:p>
      <w:pPr>
        <w:spacing w:after="0"/>
        <w:ind w:left="0"/>
        <w:jc w:val="both"/>
      </w:pPr>
      <w:r>
        <w:rPr>
          <w:rFonts w:ascii="Times New Roman"/>
          <w:b w:val="false"/>
          <w:i w:val="false"/>
          <w:color w:val="000000"/>
          <w:sz w:val="28"/>
        </w:rPr>
        <w:t>
      қаржы құралдары бағасының (стресс-тестілер және қабылданған тәуекелдер деңгейін тұрақты талдау шеңберінде) өзгеруінің өтімділік, төлем жасау қабілеттілігі көрсеткіштеріне, төлем жасау қабілеті маржасының жеткіліктілігіне ықпалы;</w:t>
      </w:r>
    </w:p>
    <w:bookmarkStart w:name="z48" w:id="39"/>
    <w:p>
      <w:pPr>
        <w:spacing w:after="0"/>
        <w:ind w:left="0"/>
        <w:jc w:val="both"/>
      </w:pPr>
      <w:r>
        <w:rPr>
          <w:rFonts w:ascii="Times New Roman"/>
          <w:b w:val="false"/>
          <w:i w:val="false"/>
          <w:color w:val="000000"/>
          <w:sz w:val="28"/>
        </w:rPr>
        <w:t>
      9) макроэкономикалық факторлардың өтімділікке, тиімділікке, төлем жасау қабілеті маржасының жеткіліктілігіне ықпал етуінің болжамы;</w:t>
      </w:r>
    </w:p>
    <w:bookmarkEnd w:id="39"/>
    <w:bookmarkStart w:name="z49" w:id="40"/>
    <w:p>
      <w:pPr>
        <w:spacing w:after="0"/>
        <w:ind w:left="0"/>
        <w:jc w:val="both"/>
      </w:pPr>
      <w:r>
        <w:rPr>
          <w:rFonts w:ascii="Times New Roman"/>
          <w:b w:val="false"/>
          <w:i w:val="false"/>
          <w:color w:val="000000"/>
          <w:sz w:val="28"/>
        </w:rPr>
        <w:t xml:space="preserve">
      10) директорлар кеңесі мен басқармаға тоқсан сайынғы негізде мына бағыттар бойынша тәуекелдерді басқару жүйесін бағалау және талдау туралы есеп ұсыну: </w:t>
      </w:r>
    </w:p>
    <w:bookmarkEnd w:id="40"/>
    <w:p>
      <w:pPr>
        <w:spacing w:after="0"/>
        <w:ind w:left="0"/>
        <w:jc w:val="both"/>
      </w:pPr>
      <w:r>
        <w:rPr>
          <w:rFonts w:ascii="Times New Roman"/>
          <w:b w:val="false"/>
          <w:i w:val="false"/>
          <w:color w:val="000000"/>
          <w:sz w:val="28"/>
        </w:rPr>
        <w:t>
      тәуекелдерді басқарудың ағымдағы жай-күйі (тәуекелдерді барынша азайту және болдырмау бойынша жүргізіліп отырған жұмыстар);</w:t>
      </w:r>
    </w:p>
    <w:p>
      <w:pPr>
        <w:spacing w:after="0"/>
        <w:ind w:left="0"/>
        <w:jc w:val="both"/>
      </w:pPr>
      <w:r>
        <w:rPr>
          <w:rFonts w:ascii="Times New Roman"/>
          <w:b w:val="false"/>
          <w:i w:val="false"/>
          <w:color w:val="000000"/>
          <w:sz w:val="28"/>
        </w:rPr>
        <w:t>
      анықталған тәуекелдер және осы тәуекелдерді барынша азайту бойынша іс-шаралар жоспары, сондай-ақ оларды төмендету не алдын алу бойынша жүргізілген жұмыстардың нәтижелері;</w:t>
      </w:r>
    </w:p>
    <w:p>
      <w:pPr>
        <w:spacing w:after="0"/>
        <w:ind w:left="0"/>
        <w:jc w:val="both"/>
      </w:pPr>
      <w:r>
        <w:rPr>
          <w:rFonts w:ascii="Times New Roman"/>
          <w:b w:val="false"/>
          <w:i w:val="false"/>
          <w:color w:val="000000"/>
          <w:sz w:val="28"/>
        </w:rPr>
        <w:t>
      ұйымның ағымдағы қызметін жүргізу барысында туындауы мүмкін тәуекелдер және оларды азайту және алдын алу жолдары;</w:t>
      </w:r>
    </w:p>
    <w:p>
      <w:pPr>
        <w:spacing w:after="0"/>
        <w:ind w:left="0"/>
        <w:jc w:val="both"/>
      </w:pPr>
      <w:r>
        <w:rPr>
          <w:rFonts w:ascii="Times New Roman"/>
          <w:b w:val="false"/>
          <w:i w:val="false"/>
          <w:color w:val="000000"/>
          <w:sz w:val="28"/>
        </w:rPr>
        <w:t>
      ұйымның корпоративтік стратегиясын іске асырудың ағымдағы кезеңінде туындауы мүмкін тәуекелдерді және оларды барынша азайту және алдын алудың жолдарын бақылау және мониторинг;</w:t>
      </w:r>
    </w:p>
    <w:p>
      <w:pPr>
        <w:spacing w:after="0"/>
        <w:ind w:left="0"/>
        <w:jc w:val="both"/>
      </w:pPr>
      <w:r>
        <w:rPr>
          <w:rFonts w:ascii="Times New Roman"/>
          <w:b w:val="false"/>
          <w:i w:val="false"/>
          <w:color w:val="000000"/>
          <w:sz w:val="28"/>
        </w:rPr>
        <w:t>
      тәуекелдерді басқару жүйесінің барабарлығы мен тиімділігі;</w:t>
      </w:r>
    </w:p>
    <w:p>
      <w:pPr>
        <w:spacing w:after="0"/>
        <w:ind w:left="0"/>
        <w:jc w:val="both"/>
      </w:pPr>
      <w:r>
        <w:rPr>
          <w:rFonts w:ascii="Times New Roman"/>
          <w:b w:val="false"/>
          <w:i w:val="false"/>
          <w:color w:val="000000"/>
          <w:sz w:val="28"/>
        </w:rPr>
        <w:t>
      есепті кезеңде қаржы көрсеткіштеріне қысқаша талдау;</w:t>
      </w:r>
    </w:p>
    <w:p>
      <w:pPr>
        <w:spacing w:after="0"/>
        <w:ind w:left="0"/>
        <w:jc w:val="both"/>
      </w:pPr>
      <w:r>
        <w:rPr>
          <w:rFonts w:ascii="Times New Roman"/>
          <w:b w:val="false"/>
          <w:i w:val="false"/>
          <w:color w:val="000000"/>
          <w:sz w:val="28"/>
        </w:rPr>
        <w:t>
      тәуекелдер картасын бағалау және талдау;</w:t>
      </w:r>
    </w:p>
    <w:p>
      <w:pPr>
        <w:spacing w:after="0"/>
        <w:ind w:left="0"/>
        <w:jc w:val="both"/>
      </w:pPr>
      <w:r>
        <w:rPr>
          <w:rFonts w:ascii="Times New Roman"/>
          <w:b w:val="false"/>
          <w:i w:val="false"/>
          <w:color w:val="000000"/>
          <w:sz w:val="28"/>
        </w:rPr>
        <w:t>
      тәуекелдерді тестілеудің қолданылатын рәсімдерінің және бағалау үлгілерінің барабарлығы мен тиімділігі;</w:t>
      </w:r>
    </w:p>
    <w:bookmarkStart w:name="z50" w:id="41"/>
    <w:p>
      <w:pPr>
        <w:spacing w:after="0"/>
        <w:ind w:left="0"/>
        <w:jc w:val="both"/>
      </w:pPr>
      <w:r>
        <w:rPr>
          <w:rFonts w:ascii="Times New Roman"/>
          <w:b w:val="false"/>
          <w:i w:val="false"/>
          <w:color w:val="000000"/>
          <w:sz w:val="28"/>
        </w:rPr>
        <w:t>
      11) директорлар кеңесінің бекітуіне мыналарды ұсыну:</w:t>
      </w:r>
    </w:p>
    <w:bookmarkEnd w:id="41"/>
    <w:p>
      <w:pPr>
        <w:spacing w:after="0"/>
        <w:ind w:left="0"/>
        <w:jc w:val="both"/>
      </w:pPr>
      <w:r>
        <w:rPr>
          <w:rFonts w:ascii="Times New Roman"/>
          <w:b w:val="false"/>
          <w:i w:val="false"/>
          <w:color w:val="000000"/>
          <w:sz w:val="28"/>
        </w:rPr>
        <w:t>
      есепті жылдан кейінгі жылғы 1 сәуірден кешіктірмей тәуекелдерді бағалау жүйесі коэффициенттерінің талдамасы (стандартты диапазонның шегінен асып кететін коэффициенттер бойынша түсіндірмелермен бірге);</w:t>
      </w:r>
    </w:p>
    <w:p>
      <w:pPr>
        <w:spacing w:after="0"/>
        <w:ind w:left="0"/>
        <w:jc w:val="both"/>
      </w:pPr>
      <w:r>
        <w:rPr>
          <w:rFonts w:ascii="Times New Roman"/>
          <w:b w:val="false"/>
          <w:i w:val="false"/>
          <w:color w:val="000000"/>
          <w:sz w:val="28"/>
        </w:rPr>
        <w:t>
      ұйымның тәуекелдерді бағалау жүйесі коэффициенттерінің стандартты диапазонның бекітілген шектерінен төрт және одан да көп ауытқулары болған жағдайда тәуекелдерді бағалау жүйесінің коэффициенттерін жақсарту жөніндегі іс-шаралар жоспары;</w:t>
      </w:r>
    </w:p>
    <w:bookmarkStart w:name="z51" w:id="42"/>
    <w:p>
      <w:pPr>
        <w:spacing w:after="0"/>
        <w:ind w:left="0"/>
        <w:jc w:val="both"/>
      </w:pPr>
      <w:r>
        <w:rPr>
          <w:rFonts w:ascii="Times New Roman"/>
          <w:b w:val="false"/>
          <w:i w:val="false"/>
          <w:color w:val="000000"/>
          <w:sz w:val="28"/>
        </w:rPr>
        <w:t>
      12) акционерлердің жылдық жалпы жиналысына тәуекелдерді бағалау жүйесі коэффициенттерінің талдамасын (стандартты диапазонның шегінен асып кететін коэффициенттер бойынша түсіндірмелермен бірге) және директорлар кеңесі бекіткен тәуекелдерді бағалау жүйесінің коэффициенттерін жақсарту жөніндегі іс-шаралар жоспарын (болатын болса) ұсыну;</w:t>
      </w:r>
    </w:p>
    <w:bookmarkEnd w:id="42"/>
    <w:bookmarkStart w:name="z52" w:id="43"/>
    <w:p>
      <w:pPr>
        <w:spacing w:after="0"/>
        <w:ind w:left="0"/>
        <w:jc w:val="both"/>
      </w:pPr>
      <w:r>
        <w:rPr>
          <w:rFonts w:ascii="Times New Roman"/>
          <w:b w:val="false"/>
          <w:i w:val="false"/>
          <w:color w:val="000000"/>
          <w:sz w:val="28"/>
        </w:rPr>
        <w:t>
      13) мыналардың орындалуын қамтамасыз ету:</w:t>
      </w:r>
    </w:p>
    <w:bookmarkEnd w:id="4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андеррайтинг тәуекелін басқаруға қойылатын талаптар;</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қайта сақтандыру тәуекелін басқаруға қойылатын талаптар;</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сақтандыру төлемдерінің тәуекелін басқаруға қойылатын талаптар;</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сақтандыру резервтері жеткіліксіздігінің тәуекелін басқаруға қойылатын талаптар;</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инвестициялық тәуекелді басқаруға қойылатын талаптар;</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операциялық және ілеспе тәуекелдерді басқаруға қойылатын талаптар;</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комплаенс-тәуекелді басқаруға қойылатын талаптар;</w:t>
      </w:r>
    </w:p>
    <w:bookmarkStart w:name="z53" w:id="44"/>
    <w:p>
      <w:pPr>
        <w:spacing w:after="0"/>
        <w:ind w:left="0"/>
        <w:jc w:val="both"/>
      </w:pPr>
      <w:r>
        <w:rPr>
          <w:rFonts w:ascii="Times New Roman"/>
          <w:b w:val="false"/>
          <w:i w:val="false"/>
          <w:color w:val="000000"/>
          <w:sz w:val="28"/>
        </w:rPr>
        <w:t>
      14) корпоративтік стратегияны және тәуекелдерді басқару жөніндегі ішкі саясатты түзету мақсатында стратегиялық жоспарлау және талдау бөлімшесімен немесе осыған ұқсас функциялар атқаратын өзге де бөлімшемен бірлесіп, басқармаға жылына бір рет мыналарды ұсыну:</w:t>
      </w:r>
    </w:p>
    <w:bookmarkEnd w:id="44"/>
    <w:p>
      <w:pPr>
        <w:spacing w:after="0"/>
        <w:ind w:left="0"/>
        <w:jc w:val="both"/>
      </w:pPr>
      <w:r>
        <w:rPr>
          <w:rFonts w:ascii="Times New Roman"/>
          <w:b w:val="false"/>
          <w:i w:val="false"/>
          <w:color w:val="000000"/>
          <w:sz w:val="28"/>
        </w:rPr>
        <w:t xml:space="preserve">
      барлық тәуекелдер, олардың ықтималдылық дәрежесі, ұйымның дайындық дәрежесі, оларды барынша азайту бойынша жүргізілген іс-шаралар, ден қою шаралары туралы сандық және сапалық деректерді ескере отырып, ұйымның ағымдағы жай-күйіне толыққанды шолуды қамтитын есеп; </w:t>
      </w:r>
    </w:p>
    <w:p>
      <w:pPr>
        <w:spacing w:after="0"/>
        <w:ind w:left="0"/>
        <w:jc w:val="both"/>
      </w:pPr>
      <w:r>
        <w:rPr>
          <w:rFonts w:ascii="Times New Roman"/>
          <w:b w:val="false"/>
          <w:i w:val="false"/>
          <w:color w:val="000000"/>
          <w:sz w:val="28"/>
        </w:rPr>
        <w:t>
      ұйымның қаржылық жай-күйі мен қызметінің нәтижелеріне, сондай-ақ ұйымның қаржылық жай-күйіне, ұйымның тәуекелдер картасына ықпал етуі мүмкін Қазақстан Республикасының сақтандыру және сақтандыру қызметі туралы, міндетті сақтандыру туралы, акционерлік қоғамдар туралы, бағалы қағаздар рыногы туралы, қылмыстық жолмен алынған кірістерді заңдастыруға (жылыстатуға) және терроризмді қаржыландыруға қарсы іс-қимыл туралы заңнамасындағы, актілеріндегі өзгерістерге толыққанды шолуды қамтитын есеп.</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филиалына осы тармақтың ережелері қолданылатын жағдайда:</w:t>
      </w:r>
    </w:p>
    <w:p>
      <w:pPr>
        <w:spacing w:after="0"/>
        <w:ind w:left="0"/>
        <w:jc w:val="both"/>
      </w:pPr>
      <w:r>
        <w:rPr>
          <w:rFonts w:ascii="Times New Roman"/>
          <w:b w:val="false"/>
          <w:i w:val="false"/>
          <w:color w:val="000000"/>
          <w:sz w:val="28"/>
        </w:rPr>
        <w:t>
      осы тармақтың 1) және 2) тармақшаларының ережелері Қазақстан Республикасының бейрезидент-сақтандыру (қайта сақтандыру) ұйымының тәуекелдерін басқару жөніндегі бөлімшенің функционалдық міндеттеріне қатысты қолданылады;</w:t>
      </w:r>
    </w:p>
    <w:p>
      <w:pPr>
        <w:spacing w:after="0"/>
        <w:ind w:left="0"/>
        <w:jc w:val="both"/>
      </w:pPr>
      <w:r>
        <w:rPr>
          <w:rFonts w:ascii="Times New Roman"/>
          <w:b w:val="false"/>
          <w:i w:val="false"/>
          <w:color w:val="000000"/>
          <w:sz w:val="28"/>
        </w:rPr>
        <w:t>
      осы тармақтың 3), 11) және 12) тармақшаларының ережелері Қазақстан Республикасының бейрезидент-сақтандыру (қайта сақтандыру) ұйымының филиалына қатысты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 </w:t>
      </w:r>
    </w:p>
    <w:bookmarkStart w:name="z55" w:id="45"/>
    <w:p>
      <w:pPr>
        <w:spacing w:after="0"/>
        <w:ind w:left="0"/>
        <w:jc w:val="both"/>
      </w:pPr>
      <w:r>
        <w:rPr>
          <w:rFonts w:ascii="Times New Roman"/>
          <w:b w:val="false"/>
          <w:i w:val="false"/>
          <w:color w:val="000000"/>
          <w:sz w:val="28"/>
        </w:rPr>
        <w:t xml:space="preserve">
      "38. Ұйымның қызметкерлері ішкі аудит қызметін мынадай мәмілелер (операциялар) жөнінде хабардар етеді: </w:t>
      </w:r>
    </w:p>
    <w:bookmarkEnd w:id="45"/>
    <w:bookmarkStart w:name="z56" w:id="46"/>
    <w:p>
      <w:pPr>
        <w:spacing w:after="0"/>
        <w:ind w:left="0"/>
        <w:jc w:val="both"/>
      </w:pPr>
      <w:r>
        <w:rPr>
          <w:rFonts w:ascii="Times New Roman"/>
          <w:b w:val="false"/>
          <w:i w:val="false"/>
          <w:color w:val="000000"/>
          <w:sz w:val="28"/>
        </w:rPr>
        <w:t>
      1) қолма-қол ақша нысанында төлемімен 1 (бір) миллион теңгеден аспайтын сомаға кез келген мәмілелер (операциялар) (оның ішінде сақтандыру (қайта сақтандыру) шарттары бойынша);</w:t>
      </w:r>
    </w:p>
    <w:bookmarkEnd w:id="46"/>
    <w:bookmarkStart w:name="z57" w:id="47"/>
    <w:p>
      <w:pPr>
        <w:spacing w:after="0"/>
        <w:ind w:left="0"/>
        <w:jc w:val="both"/>
      </w:pPr>
      <w:r>
        <w:rPr>
          <w:rFonts w:ascii="Times New Roman"/>
          <w:b w:val="false"/>
          <w:i w:val="false"/>
          <w:color w:val="000000"/>
          <w:sz w:val="28"/>
        </w:rPr>
        <w:t>
      2) 3 000 (үш мың) айлық есептік көрсеткіштен астам мөлшерде сақтандыру төлемін жүзеге асыру;</w:t>
      </w:r>
    </w:p>
    <w:bookmarkEnd w:id="47"/>
    <w:bookmarkStart w:name="z58" w:id="48"/>
    <w:p>
      <w:pPr>
        <w:spacing w:after="0"/>
        <w:ind w:left="0"/>
        <w:jc w:val="both"/>
      </w:pPr>
      <w:r>
        <w:rPr>
          <w:rFonts w:ascii="Times New Roman"/>
          <w:b w:val="false"/>
          <w:i w:val="false"/>
          <w:color w:val="000000"/>
          <w:sz w:val="28"/>
        </w:rPr>
        <w:t xml:space="preserve">
      3) олардың заңдылығына күмән туғызатын басқа да мәмілелер (операциялар)."; </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"жалпы сақтандыру" саласы бойынша қызметті жүзеге асыратын сақтандыру (қайта сақтандыру) ұйымының тәуекелдерді бағалау жүйесі коэффициенттерін талдау нысанына қосымшаның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w:t>
      </w:r>
    </w:p>
    <w:bookmarkStart w:name="z61" w:id="49"/>
    <w:p>
      <w:pPr>
        <w:spacing w:after="0"/>
        <w:ind w:left="0"/>
        <w:jc w:val="both"/>
      </w:pPr>
      <w:r>
        <w:rPr>
          <w:rFonts w:ascii="Times New Roman"/>
          <w:b w:val="false"/>
          <w:i w:val="false"/>
          <w:color w:val="000000"/>
          <w:sz w:val="28"/>
        </w:rPr>
        <w:t>
      "16. "Капиталға ағымдағы резервтердің дефицитін (профицитін) бағалау" К13 коэффициенті мынадай формула бойынша есептеледі:</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50"/>
    <w:p>
      <w:pPr>
        <w:spacing w:after="0"/>
        <w:ind w:left="0"/>
        <w:jc w:val="both"/>
      </w:pPr>
      <w:r>
        <w:rPr>
          <w:rFonts w:ascii="Times New Roman"/>
          <w:b w:val="false"/>
          <w:i w:val="false"/>
          <w:color w:val="000000"/>
          <w:sz w:val="28"/>
        </w:rPr>
        <w:t>
      мұндағы:</w:t>
      </w:r>
    </w:p>
    <w:bookmarkEnd w:id="50"/>
    <w:p>
      <w:pPr>
        <w:spacing w:after="0"/>
        <w:ind w:left="0"/>
        <w:jc w:val="both"/>
      </w:pPr>
      <w:r>
        <w:rPr>
          <w:rFonts w:ascii="Times New Roman"/>
          <w:b w:val="false"/>
          <w:i w:val="false"/>
          <w:color w:val="000000"/>
          <w:sz w:val="28"/>
        </w:rPr>
        <w:t>
      Кt - есепті күнгі жағдай бойынша меншікті капитал;</w:t>
      </w:r>
    </w:p>
    <w:p>
      <w:pPr>
        <w:spacing w:after="0"/>
        <w:ind w:left="0"/>
        <w:jc w:val="both"/>
      </w:pPr>
      <w:r>
        <w:rPr>
          <w:rFonts w:ascii="Times New Roman"/>
          <w:b w:val="false"/>
          <w:i w:val="false"/>
          <w:color w:val="000000"/>
          <w:sz w:val="28"/>
        </w:rPr>
        <w:t>
      ТЕСt – есепті күнгі жағдай бойынша сақтандыру (қайта сақтандыру) шарттарын бұзуға байланысты шығыстар шегерілген еңбек сіңірілген сыйлықақылардың таза сомасы;</w:t>
      </w:r>
    </w:p>
    <w:p>
      <w:pPr>
        <w:spacing w:after="0"/>
        <w:ind w:left="0"/>
        <w:jc w:val="both"/>
      </w:pPr>
      <w:r>
        <w:rPr>
          <w:rFonts w:ascii="Times New Roman"/>
          <w:b w:val="false"/>
          <w:i w:val="false"/>
          <w:color w:val="000000"/>
          <w:sz w:val="28"/>
        </w:rPr>
        <w:t>
      РШt – есепті күнге шығындар резерві;</w:t>
      </w:r>
    </w:p>
    <w:p>
      <w:pPr>
        <w:spacing w:after="0"/>
        <w:ind w:left="0"/>
        <w:jc w:val="both"/>
      </w:pPr>
      <w:r>
        <w:rPr>
          <w:rFonts w:ascii="Times New Roman"/>
          <w:b w:val="false"/>
          <w:i w:val="false"/>
          <w:color w:val="000000"/>
          <w:sz w:val="28"/>
        </w:rPr>
        <w:t>
      ТЕСt-1 – өткен есепті күнгі жағдай бойынша сақтандыру (қайта сақтандыру) шарттарын бұзуға байланысты шығыстар шегерілген еңбек сіңірілген сыйлықақылардың таза сомасы;</w:t>
      </w:r>
    </w:p>
    <w:p>
      <w:pPr>
        <w:spacing w:after="0"/>
        <w:ind w:left="0"/>
        <w:jc w:val="both"/>
      </w:pPr>
      <w:r>
        <w:rPr>
          <w:rFonts w:ascii="Times New Roman"/>
          <w:b w:val="false"/>
          <w:i w:val="false"/>
          <w:color w:val="000000"/>
          <w:sz w:val="28"/>
        </w:rPr>
        <w:t>
      ТЕСt-2 – екінші өткен есепті күнгі жағдай бойынша сақтандыру (қайта сақтандыру) шарттарын бұзуға байланысты шығыстар шегерілген еңбек сіңірілген сыйлықақылардың таза сомасы;</w:t>
      </w:r>
    </w:p>
    <w:p>
      <w:pPr>
        <w:spacing w:after="0"/>
        <w:ind w:left="0"/>
        <w:jc w:val="both"/>
      </w:pPr>
      <w:r>
        <w:rPr>
          <w:rFonts w:ascii="Times New Roman"/>
          <w:b w:val="false"/>
          <w:i w:val="false"/>
          <w:color w:val="000000"/>
          <w:sz w:val="28"/>
        </w:rPr>
        <w:t>
      СРОК – сыйлықақының резервтерге орташа коэффициенті;</w:t>
      </w:r>
    </w:p>
    <w:p>
      <w:pPr>
        <w:spacing w:after="0"/>
        <w:ind w:left="0"/>
        <w:jc w:val="both"/>
      </w:pPr>
      <w:r>
        <w:rPr>
          <w:rFonts w:ascii="Times New Roman"/>
          <w:b w:val="false"/>
          <w:i w:val="false"/>
          <w:color w:val="000000"/>
          <w:sz w:val="28"/>
        </w:rPr>
        <w:t>
      СТt – қайта сақтандырушының үлесін есептемегенде және кері талап ету бойынша өтемді шегере отырып, t-1 дейінгі күні болған және мәлімделген шығын бойынша есепті кезеңде төленген сақтандыру төлемдері;</w:t>
      </w:r>
    </w:p>
    <w:p>
      <w:pPr>
        <w:spacing w:after="0"/>
        <w:ind w:left="0"/>
        <w:jc w:val="both"/>
      </w:pPr>
      <w:r>
        <w:rPr>
          <w:rFonts w:ascii="Times New Roman"/>
          <w:b w:val="false"/>
          <w:i w:val="false"/>
          <w:color w:val="000000"/>
          <w:sz w:val="28"/>
        </w:rPr>
        <w:t>
      РШt,t-1 – t-1 дейінгі күні болған және мәлімделген шығын бойынша есепті кезеңде төленген шығынды реттеу шығыстары;</w:t>
      </w:r>
    </w:p>
    <w:p>
      <w:pPr>
        <w:spacing w:after="0"/>
        <w:ind w:left="0"/>
        <w:jc w:val="both"/>
      </w:pPr>
      <w:r>
        <w:rPr>
          <w:rFonts w:ascii="Times New Roman"/>
          <w:b w:val="false"/>
          <w:i w:val="false"/>
          <w:color w:val="000000"/>
          <w:sz w:val="28"/>
        </w:rPr>
        <w:t>
      СТt,t-1 – қайта сақтандырушының үлесін есептемегенде және кері талап ету бойынша өтемді шегере отырып, t-2 дейінгі күні болған және мәлімделген шығын бойынша есепті кезеңде және өткен кезеңде төленген сақтандыру төлемдері;</w:t>
      </w:r>
    </w:p>
    <w:p>
      <w:pPr>
        <w:spacing w:after="0"/>
        <w:ind w:left="0"/>
        <w:jc w:val="both"/>
      </w:pPr>
      <w:r>
        <w:rPr>
          <w:rFonts w:ascii="Times New Roman"/>
          <w:b w:val="false"/>
          <w:i w:val="false"/>
          <w:color w:val="000000"/>
          <w:sz w:val="28"/>
        </w:rPr>
        <w:t>
      РШt,t-2 - t-2 дейінгі күні болған және мәлімделген шығын бойынша есепті кезеңде және алдыңғы кезеңде төленген шығынды реттеу шығыстары;</w:t>
      </w:r>
    </w:p>
    <w:p>
      <w:pPr>
        <w:spacing w:after="0"/>
        <w:ind w:left="0"/>
        <w:jc w:val="both"/>
      </w:pPr>
      <w:r>
        <w:rPr>
          <w:rFonts w:ascii="Times New Roman"/>
          <w:b w:val="false"/>
          <w:i w:val="false"/>
          <w:color w:val="000000"/>
          <w:sz w:val="28"/>
        </w:rPr>
        <w:t>
      МРШРt* - t-1 дейінгі күні болған және мәлімделген шығын бойынша есепті күнгі жағдай бойынша таза МРШР;</w:t>
      </w:r>
    </w:p>
    <w:p>
      <w:pPr>
        <w:spacing w:after="0"/>
        <w:ind w:left="0"/>
        <w:jc w:val="both"/>
      </w:pPr>
      <w:r>
        <w:rPr>
          <w:rFonts w:ascii="Times New Roman"/>
          <w:b w:val="false"/>
          <w:i w:val="false"/>
          <w:color w:val="000000"/>
          <w:sz w:val="28"/>
        </w:rPr>
        <w:t>
      МРШРt** - t-2 дейінгі күні болған және мәлімделген шығын бойынша есепті күні жағдай бойынша таза МРШР;</w:t>
      </w:r>
    </w:p>
    <w:p>
      <w:pPr>
        <w:spacing w:after="0"/>
        <w:ind w:left="0"/>
        <w:jc w:val="both"/>
      </w:pPr>
      <w:r>
        <w:rPr>
          <w:rFonts w:ascii="Times New Roman"/>
          <w:b w:val="false"/>
          <w:i w:val="false"/>
          <w:color w:val="000000"/>
          <w:sz w:val="28"/>
        </w:rPr>
        <w:t>
      МРШРt-1 – есепті күннің алдындағы күнгі жағдай бойынша таза МРШР;</w:t>
      </w:r>
    </w:p>
    <w:p>
      <w:pPr>
        <w:spacing w:after="0"/>
        <w:ind w:left="0"/>
        <w:jc w:val="both"/>
      </w:pPr>
      <w:r>
        <w:rPr>
          <w:rFonts w:ascii="Times New Roman"/>
          <w:b w:val="false"/>
          <w:i w:val="false"/>
          <w:color w:val="000000"/>
          <w:sz w:val="28"/>
        </w:rPr>
        <w:t>
      БМШРt-1 – есепті күннің алдындағы күнгі жағдай бойынша болған, бірақ мәлімделмеген шығынның таза резерві (бұдан әрі – БМШР);</w:t>
      </w:r>
    </w:p>
    <w:p>
      <w:pPr>
        <w:spacing w:after="0"/>
        <w:ind w:left="0"/>
        <w:jc w:val="both"/>
      </w:pPr>
      <w:r>
        <w:rPr>
          <w:rFonts w:ascii="Times New Roman"/>
          <w:b w:val="false"/>
          <w:i w:val="false"/>
          <w:color w:val="000000"/>
          <w:sz w:val="28"/>
        </w:rPr>
        <w:t>
      МРШРt-2 – есепті күннің алдындағы екінші күнгі таза МРШР;</w:t>
      </w:r>
    </w:p>
    <w:p>
      <w:pPr>
        <w:spacing w:after="0"/>
        <w:ind w:left="0"/>
        <w:jc w:val="both"/>
      </w:pPr>
      <w:r>
        <w:rPr>
          <w:rFonts w:ascii="Times New Roman"/>
          <w:b w:val="false"/>
          <w:i w:val="false"/>
          <w:color w:val="000000"/>
          <w:sz w:val="28"/>
        </w:rPr>
        <w:t>
      РПНУt-2 – есепті күннің алдындағы екінші күнгі таза БМШР.</w:t>
      </w:r>
    </w:p>
    <w:p>
      <w:pPr>
        <w:spacing w:after="0"/>
        <w:ind w:left="0"/>
        <w:jc w:val="both"/>
      </w:pPr>
      <w:r>
        <w:rPr>
          <w:rFonts w:ascii="Times New Roman"/>
          <w:b w:val="false"/>
          <w:i w:val="false"/>
          <w:color w:val="000000"/>
          <w:sz w:val="28"/>
        </w:rPr>
        <w:t>
      Осы коэффициентті есептеуді қызметін үш жылдан аз жүзеге асыратын сақтандыру (қайта сақтандыру) ұйымы жүргізбейді.";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6" w:id="51"/>
    <w:p>
      <w:pPr>
        <w:spacing w:after="0"/>
        <w:ind w:left="0"/>
        <w:jc w:val="both"/>
      </w:pPr>
      <w:r>
        <w:rPr>
          <w:rFonts w:ascii="Times New Roman"/>
          <w:b w:val="false"/>
          <w:i w:val="false"/>
          <w:color w:val="000000"/>
          <w:sz w:val="28"/>
        </w:rPr>
        <w:t xml:space="preserve">
      "6. Директорлар кеңесі белгілеген андеррайтерге арналған лимиттен (андеррайтинг бөлімшесі) жоғары жеке сақтандыру (қайта сақтандыру) шартын жасау туралы андеррайтингтік шешімді қабылдау андеррайтер (андеррайтинг бөлімшесі) берген ұсынымның және тәуекелдерді басқару бөлімінің қорытындысы негізінде жүзеге асырылады. </w:t>
      </w:r>
    </w:p>
    <w:bookmarkEnd w:id="51"/>
    <w:p>
      <w:pPr>
        <w:spacing w:after="0"/>
        <w:ind w:left="0"/>
        <w:jc w:val="both"/>
      </w:pPr>
      <w:r>
        <w:rPr>
          <w:rFonts w:ascii="Times New Roman"/>
          <w:b w:val="false"/>
          <w:i w:val="false"/>
          <w:color w:val="000000"/>
          <w:sz w:val="28"/>
        </w:rPr>
        <w:t>
      Сақтандыру ұйымы ішкі құжатта андеррайтингтік кеңестің лимитіне дейінгі сомалар үшін ең төменгі және ең жоғары шектерді белгілейді, андеррайтермен (андеррайтинг бөлімшесі) міндетті келісімді көздейді.</w:t>
      </w:r>
    </w:p>
    <w:bookmarkStart w:name="z67" w:id="52"/>
    <w:p>
      <w:pPr>
        <w:spacing w:after="0"/>
        <w:ind w:left="0"/>
        <w:jc w:val="both"/>
      </w:pPr>
      <w:r>
        <w:rPr>
          <w:rFonts w:ascii="Times New Roman"/>
          <w:b w:val="false"/>
          <w:i w:val="false"/>
          <w:color w:val="000000"/>
          <w:sz w:val="28"/>
        </w:rPr>
        <w:t>
      Андеррайтингтік шешімді қабылдау кезінде мынадай талаптар:</w:t>
      </w:r>
    </w:p>
    <w:bookmarkEnd w:id="52"/>
    <w:bookmarkStart w:name="z68" w:id="53"/>
    <w:p>
      <w:pPr>
        <w:spacing w:after="0"/>
        <w:ind w:left="0"/>
        <w:jc w:val="both"/>
      </w:pPr>
      <w:r>
        <w:rPr>
          <w:rFonts w:ascii="Times New Roman"/>
          <w:b w:val="false"/>
          <w:i w:val="false"/>
          <w:color w:val="000000"/>
          <w:sz w:val="28"/>
        </w:rPr>
        <w:t>
      1) сақтандыру портфелінің жай-күйі;</w:t>
      </w:r>
    </w:p>
    <w:bookmarkEnd w:id="53"/>
    <w:bookmarkStart w:name="z69" w:id="54"/>
    <w:p>
      <w:pPr>
        <w:spacing w:after="0"/>
        <w:ind w:left="0"/>
        <w:jc w:val="both"/>
      </w:pPr>
      <w:r>
        <w:rPr>
          <w:rFonts w:ascii="Times New Roman"/>
          <w:b w:val="false"/>
          <w:i w:val="false"/>
          <w:color w:val="000000"/>
          <w:sz w:val="28"/>
        </w:rPr>
        <w:t>
      2) сақтандыру объектісі жатқызылатын сақтандыру түрі бойынша шығындылық коэффициенттері;</w:t>
      </w:r>
    </w:p>
    <w:bookmarkEnd w:id="54"/>
    <w:bookmarkStart w:name="z70" w:id="55"/>
    <w:p>
      <w:pPr>
        <w:spacing w:after="0"/>
        <w:ind w:left="0"/>
        <w:jc w:val="both"/>
      </w:pPr>
      <w:r>
        <w:rPr>
          <w:rFonts w:ascii="Times New Roman"/>
          <w:b w:val="false"/>
          <w:i w:val="false"/>
          <w:color w:val="000000"/>
          <w:sz w:val="28"/>
        </w:rPr>
        <w:t>
       3) сақтандырылушыға және сақтандыру объектісіне байланысты тәуекелдер;</w:t>
      </w:r>
    </w:p>
    <w:bookmarkEnd w:id="55"/>
    <w:bookmarkStart w:name="z71" w:id="56"/>
    <w:p>
      <w:pPr>
        <w:spacing w:after="0"/>
        <w:ind w:left="0"/>
        <w:jc w:val="both"/>
      </w:pPr>
      <w:r>
        <w:rPr>
          <w:rFonts w:ascii="Times New Roman"/>
          <w:b w:val="false"/>
          <w:i w:val="false"/>
          <w:color w:val="000000"/>
          <w:sz w:val="28"/>
        </w:rPr>
        <w:t>
       4) актуарий және Қазақстан Республикасының сақтандыру және сақтандыру қызметі туралы заңнамасында белгіленген өзінің ұстап қалу лимиттерін сақтау;</w:t>
      </w:r>
    </w:p>
    <w:bookmarkEnd w:id="56"/>
    <w:bookmarkStart w:name="z72" w:id="57"/>
    <w:p>
      <w:pPr>
        <w:spacing w:after="0"/>
        <w:ind w:left="0"/>
        <w:jc w:val="both"/>
      </w:pPr>
      <w:r>
        <w:rPr>
          <w:rFonts w:ascii="Times New Roman"/>
          <w:b w:val="false"/>
          <w:i w:val="false"/>
          <w:color w:val="000000"/>
          <w:sz w:val="28"/>
        </w:rPr>
        <w:t>
      5) андеррайтингтік шешімді қабылдауға әсер ететін өзге факторлар ескеріледі.";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74" w:id="58"/>
    <w:p>
      <w:pPr>
        <w:spacing w:after="0"/>
        <w:ind w:left="0"/>
        <w:jc w:val="both"/>
      </w:pPr>
      <w:r>
        <w:rPr>
          <w:rFonts w:ascii="Times New Roman"/>
          <w:b w:val="false"/>
          <w:i w:val="false"/>
          <w:color w:val="000000"/>
          <w:sz w:val="28"/>
        </w:rPr>
        <w:t>
      "9. Ұйым мыналарды қамтитын сақтандыру ісін қалыптастырады:</w:t>
      </w:r>
    </w:p>
    <w:bookmarkEnd w:id="58"/>
    <w:bookmarkStart w:name="z75" w:id="59"/>
    <w:p>
      <w:pPr>
        <w:spacing w:after="0"/>
        <w:ind w:left="0"/>
        <w:jc w:val="both"/>
      </w:pPr>
      <w:r>
        <w:rPr>
          <w:rFonts w:ascii="Times New Roman"/>
          <w:b w:val="false"/>
          <w:i w:val="false"/>
          <w:color w:val="000000"/>
          <w:sz w:val="28"/>
        </w:rPr>
        <w:t>
      1) сақтанушының (сақтандырылушының) сақтандыруға қол қойған, оның ішінде сақтанушының сақтандыру талаптарымен танысқаны және оның сақтандыру қағидаларының көшірмесін алғаны (егер сақтандыру (қайта сақтандыру) шарты қосылу шарты (сақтандыру полисі) нысанында жасалған болса) туралы мәліметтері сақтандыруға берілген өтініш.</w:t>
      </w:r>
    </w:p>
    <w:bookmarkEnd w:id="59"/>
    <w:p>
      <w:pPr>
        <w:spacing w:after="0"/>
        <w:ind w:left="0"/>
        <w:jc w:val="both"/>
      </w:pPr>
      <w:r>
        <w:rPr>
          <w:rFonts w:ascii="Times New Roman"/>
          <w:b w:val="false"/>
          <w:i w:val="false"/>
          <w:color w:val="000000"/>
          <w:sz w:val="28"/>
        </w:rPr>
        <w:t xml:space="preserve">
      Сақтанушының (сақтандырылушының) қолының болуы жөніндегі талап электрондық нысанда жасалған шарттарға қолданылмайды; </w:t>
      </w:r>
    </w:p>
    <w:bookmarkStart w:name="z76" w:id="60"/>
    <w:p>
      <w:pPr>
        <w:spacing w:after="0"/>
        <w:ind w:left="0"/>
        <w:jc w:val="both"/>
      </w:pPr>
      <w:r>
        <w:rPr>
          <w:rFonts w:ascii="Times New Roman"/>
          <w:b w:val="false"/>
          <w:i w:val="false"/>
          <w:color w:val="000000"/>
          <w:sz w:val="28"/>
        </w:rPr>
        <w:t>
      2) көлік құралдары иелерінің азаматтық-құқықтық жауапкершілігін, тасымалдаушының жолаушылар алдындағы азаматтық-құқықтық жауапкершілігін міндетті сақтандыру сыныптары бойынша жасалған шарттарды қоспағанда, сақтандыру (қайта сақтандыру) шарты бойынша андеррайтингтік шешім (немесе оның көшірмесі);</w:t>
      </w:r>
    </w:p>
    <w:bookmarkEnd w:id="60"/>
    <w:bookmarkStart w:name="z77" w:id="61"/>
    <w:p>
      <w:pPr>
        <w:spacing w:after="0"/>
        <w:ind w:left="0"/>
        <w:jc w:val="both"/>
      </w:pPr>
      <w:r>
        <w:rPr>
          <w:rFonts w:ascii="Times New Roman"/>
          <w:b w:val="false"/>
          <w:i w:val="false"/>
          <w:color w:val="000000"/>
          <w:sz w:val="28"/>
        </w:rPr>
        <w:t>
      3) сақтанушының (сақтандырылушының, пайда алушының) және сюрвейердің андеррайтингтік шешімді қабылдау үшін ұсынған құжаттардың көшірмелері;</w:t>
      </w:r>
    </w:p>
    <w:bookmarkEnd w:id="61"/>
    <w:bookmarkStart w:name="z78" w:id="62"/>
    <w:p>
      <w:pPr>
        <w:spacing w:after="0"/>
        <w:ind w:left="0"/>
        <w:jc w:val="both"/>
      </w:pPr>
      <w:r>
        <w:rPr>
          <w:rFonts w:ascii="Times New Roman"/>
          <w:b w:val="false"/>
          <w:i w:val="false"/>
          <w:color w:val="000000"/>
          <w:sz w:val="28"/>
        </w:rPr>
        <w:t>
      4) сақтандыру (қайта сақтандыру) шарты және (немесе) сақтандыру полисі және енгізілген өзгерістер;</w:t>
      </w:r>
    </w:p>
    <w:bookmarkEnd w:id="62"/>
    <w:p>
      <w:pPr>
        <w:spacing w:after="0"/>
        <w:ind w:left="0"/>
        <w:jc w:val="both"/>
      </w:pPr>
      <w:r>
        <w:rPr>
          <w:rFonts w:ascii="Times New Roman"/>
          <w:b w:val="false"/>
          <w:i w:val="false"/>
          <w:color w:val="000000"/>
          <w:sz w:val="28"/>
        </w:rPr>
        <w:t>
      5) жылжымалы және (немесе) жылжымайтын мүлікті сақтандыру (қайта сақтандыру) объектісінің жай-күйін мониторингтеу нәтижелері туралы жазбалар.</w:t>
      </w:r>
    </w:p>
    <w:bookmarkStart w:name="z79" w:id="63"/>
    <w:p>
      <w:pPr>
        <w:spacing w:after="0"/>
        <w:ind w:left="0"/>
        <w:jc w:val="both"/>
      </w:pPr>
      <w:r>
        <w:rPr>
          <w:rFonts w:ascii="Times New Roman"/>
          <w:b w:val="false"/>
          <w:i w:val="false"/>
          <w:color w:val="000000"/>
          <w:sz w:val="28"/>
        </w:rPr>
        <w:t>
      10. Электрондық нысанда жасалған сақтандыру (қайта сақтандыру) шарттары бойынша сақтандыру ісі электрондық нысанда қалыптастырылады.</w:t>
      </w:r>
    </w:p>
    <w:bookmarkEnd w:id="63"/>
    <w:p>
      <w:pPr>
        <w:spacing w:after="0"/>
        <w:ind w:left="0"/>
        <w:jc w:val="both"/>
      </w:pPr>
      <w:r>
        <w:rPr>
          <w:rFonts w:ascii="Times New Roman"/>
          <w:b w:val="false"/>
          <w:i w:val="false"/>
          <w:color w:val="000000"/>
          <w:sz w:val="28"/>
        </w:rPr>
        <w:t>
      Сақтандыру ісі қағаз жеткізгіште және (немесе) электрондық нысанда сақталады.";</w:t>
      </w:r>
    </w:p>
    <w:bookmarkStart w:name="z80" w:id="64"/>
    <w:p>
      <w:pPr>
        <w:spacing w:after="0"/>
        <w:ind w:left="0"/>
        <w:jc w:val="both"/>
      </w:pPr>
      <w:r>
        <w:rPr>
          <w:rFonts w:ascii="Times New Roman"/>
          <w:b w:val="false"/>
          <w:i w:val="false"/>
          <w:color w:val="000000"/>
          <w:sz w:val="28"/>
        </w:rPr>
        <w:t xml:space="preserve">
       9-қосымшаның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64"/>
    <w:bookmarkStart w:name="z81" w:id="65"/>
    <w:p>
      <w:pPr>
        <w:spacing w:after="0"/>
        <w:ind w:left="0"/>
        <w:jc w:val="both"/>
      </w:pPr>
      <w:r>
        <w:rPr>
          <w:rFonts w:ascii="Times New Roman"/>
          <w:b w:val="false"/>
          <w:i w:val="false"/>
          <w:color w:val="000000"/>
          <w:sz w:val="28"/>
        </w:rPr>
        <w:t>
      "3. Активтер инвестициялық портфельді басқарушының басқаруына берілетін жағдайда, басқарма инвестициялық портфельді басқарушымен жасалған шартта:</w:t>
      </w:r>
    </w:p>
    <w:bookmarkEnd w:id="65"/>
    <w:bookmarkStart w:name="z82" w:id="66"/>
    <w:p>
      <w:pPr>
        <w:spacing w:after="0"/>
        <w:ind w:left="0"/>
        <w:jc w:val="both"/>
      </w:pPr>
      <w:r>
        <w:rPr>
          <w:rFonts w:ascii="Times New Roman"/>
          <w:b w:val="false"/>
          <w:i w:val="false"/>
          <w:color w:val="000000"/>
          <w:sz w:val="28"/>
        </w:rPr>
        <w:t>
      1) инвестициялық портфельді басқарушының ұйымның инвестициялық саясатын мүлтіксіз орындауы;</w:t>
      </w:r>
    </w:p>
    <w:bookmarkEnd w:id="66"/>
    <w:bookmarkStart w:name="z83" w:id="67"/>
    <w:p>
      <w:pPr>
        <w:spacing w:after="0"/>
        <w:ind w:left="0"/>
        <w:jc w:val="both"/>
      </w:pPr>
      <w:r>
        <w:rPr>
          <w:rFonts w:ascii="Times New Roman"/>
          <w:b w:val="false"/>
          <w:i w:val="false"/>
          <w:color w:val="000000"/>
          <w:sz w:val="28"/>
        </w:rPr>
        <w:t>
      2) тәуекелдерді мониторингтеу, оның ішінде стресс-тестілеу жүргізу үшін тиімді түрде ақпарат алмасу;</w:t>
      </w:r>
    </w:p>
    <w:bookmarkEnd w:id="67"/>
    <w:bookmarkStart w:name="z84" w:id="68"/>
    <w:p>
      <w:pPr>
        <w:spacing w:after="0"/>
        <w:ind w:left="0"/>
        <w:jc w:val="both"/>
      </w:pPr>
      <w:r>
        <w:rPr>
          <w:rFonts w:ascii="Times New Roman"/>
          <w:b w:val="false"/>
          <w:i w:val="false"/>
          <w:color w:val="000000"/>
          <w:sz w:val="28"/>
        </w:rPr>
        <w:t>
      3) инвестициялық портфельді басқарушының инвестициялық портфельді басқару, қасақана іс-әрекеттер нәтижесінде ұйымға зиян келтіргені үшін жауапкершілік алу жөніндегі талаптардың көрсетілуін қамтамасыз етеді.".</w:t>
      </w:r>
    </w:p>
    <w:bookmarkEnd w:id="68"/>
    <w:bookmarkStart w:name="z85" w:id="69"/>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69"/>
    <w:bookmarkStart w:name="z86" w:id="70"/>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70"/>
    <w:bookmarkStart w:name="z87" w:id="71"/>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Қаржы нарығын реттеу және дамыту агенттігінің ресми интернет-ресурсында орналастыруды;</w:t>
      </w:r>
    </w:p>
    <w:bookmarkEnd w:id="71"/>
    <w:bookmarkStart w:name="z88" w:id="72"/>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 </w:t>
      </w:r>
    </w:p>
    <w:bookmarkEnd w:id="72"/>
    <w:bookmarkStart w:name="z89" w:id="73"/>
    <w:p>
      <w:pPr>
        <w:spacing w:after="0"/>
        <w:ind w:left="0"/>
        <w:jc w:val="both"/>
      </w:pPr>
      <w:r>
        <w:rPr>
          <w:rFonts w:ascii="Times New Roman"/>
          <w:b w:val="false"/>
          <w:i w:val="false"/>
          <w:color w:val="000000"/>
          <w:sz w:val="28"/>
        </w:rPr>
        <w:t xml:space="preserve">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73"/>
    <w:bookmarkStart w:name="z90" w:id="7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 xml:space="preserve">дамыту агенттік Төрағасының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Кизатов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xml:space="preserve">
      Ұлттық статистика бюросы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агенттік Төрағасының</w:t>
            </w:r>
            <w:r>
              <w:br/>
            </w:r>
            <w:r>
              <w:rPr>
                <w:rFonts w:ascii="Times New Roman"/>
                <w:b w:val="false"/>
                <w:i w:val="false"/>
                <w:color w:val="000000"/>
                <w:sz w:val="20"/>
              </w:rPr>
              <w:t>м.а. 2023 жылғы 23 қаңтардағы</w:t>
            </w:r>
            <w:r>
              <w:br/>
            </w:r>
            <w:r>
              <w:rPr>
                <w:rFonts w:ascii="Times New Roman"/>
                <w:b w:val="false"/>
                <w:i w:val="false"/>
                <w:color w:val="000000"/>
                <w:sz w:val="20"/>
              </w:rPr>
              <w:t>№ 1 Қаулыға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Қазақстан</w:t>
            </w:r>
            <w:r>
              <w:br/>
            </w:r>
            <w:r>
              <w:rPr>
                <w:rFonts w:ascii="Times New Roman"/>
                <w:b w:val="false"/>
                <w:i w:val="false"/>
                <w:color w:val="000000"/>
                <w:sz w:val="20"/>
              </w:rPr>
              <w:t>Республикасының бейрезидент-сақтандыру (қайта сақтандыру)</w:t>
            </w:r>
            <w:r>
              <w:br/>
            </w:r>
            <w:r>
              <w:rPr>
                <w:rFonts w:ascii="Times New Roman"/>
                <w:b w:val="false"/>
                <w:i w:val="false"/>
                <w:color w:val="000000"/>
                <w:sz w:val="20"/>
              </w:rPr>
              <w:t>ұйымдарының филиалдары</w:t>
            </w:r>
            <w:r>
              <w:br/>
            </w:r>
            <w:r>
              <w:rPr>
                <w:rFonts w:ascii="Times New Roman"/>
                <w:b w:val="false"/>
                <w:i w:val="false"/>
                <w:color w:val="000000"/>
                <w:sz w:val="20"/>
              </w:rPr>
              <w:t>үшін тәуекелдерді басқару және</w:t>
            </w:r>
            <w:r>
              <w:br/>
            </w:r>
            <w:r>
              <w:rPr>
                <w:rFonts w:ascii="Times New Roman"/>
                <w:b w:val="false"/>
                <w:i w:val="false"/>
                <w:color w:val="000000"/>
                <w:sz w:val="20"/>
              </w:rPr>
              <w:t>ішкі бақылау жүйесін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3" w:id="75"/>
    <w:p>
      <w:pPr>
        <w:spacing w:after="0"/>
        <w:ind w:left="0"/>
        <w:jc w:val="both"/>
      </w:pPr>
      <w:r>
        <w:rPr>
          <w:rFonts w:ascii="Times New Roman"/>
          <w:b w:val="false"/>
          <w:i w:val="false"/>
          <w:color w:val="000000"/>
          <w:sz w:val="28"/>
        </w:rPr>
        <w:t>
      Әкімшілік деректерді жинауға арналған нысан</w:t>
      </w:r>
    </w:p>
    <w:bookmarkEnd w:id="75"/>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w:t>
      </w:r>
    </w:p>
    <w:p>
      <w:pPr>
        <w:spacing w:after="0"/>
        <w:ind w:left="0"/>
        <w:jc w:val="both"/>
      </w:pPr>
      <w:r>
        <w:rPr>
          <w:rFonts w:ascii="Times New Roman"/>
          <w:b w:val="false"/>
          <w:i w:val="false"/>
          <w:color w:val="000000"/>
          <w:sz w:val="28"/>
        </w:rPr>
        <w:t>
      жөніндегі уәкілетті органға</w:t>
      </w:r>
    </w:p>
    <w:p>
      <w:pPr>
        <w:spacing w:after="0"/>
        <w:ind w:left="0"/>
        <w:jc w:val="both"/>
      </w:pPr>
      <w:r>
        <w:rPr>
          <w:rFonts w:ascii="Times New Roman"/>
          <w:b w:val="false"/>
          <w:i w:val="false"/>
          <w:color w:val="000000"/>
          <w:sz w:val="28"/>
        </w:rPr>
        <w:t>
      Әкімшілік деректер нысаны https://www.gov.kz интернет-ресурсына орналастырылды</w:t>
      </w:r>
    </w:p>
    <w:p>
      <w:pPr>
        <w:spacing w:after="0"/>
        <w:ind w:left="0"/>
        <w:jc w:val="both"/>
      </w:pPr>
      <w:r>
        <w:rPr>
          <w:rFonts w:ascii="Times New Roman"/>
          <w:b w:val="false"/>
          <w:i w:val="false"/>
          <w:color w:val="000000"/>
          <w:sz w:val="28"/>
        </w:rPr>
        <w:t>
      Тәуекелдер бойынша стресс-тестілеу</w:t>
      </w:r>
    </w:p>
    <w:p>
      <w:pPr>
        <w:spacing w:after="0"/>
        <w:ind w:left="0"/>
        <w:jc w:val="both"/>
      </w:pPr>
      <w:r>
        <w:rPr>
          <w:rFonts w:ascii="Times New Roman"/>
          <w:b w:val="false"/>
          <w:i w:val="false"/>
          <w:color w:val="000000"/>
          <w:sz w:val="28"/>
        </w:rPr>
        <w:t>
      Әкімшілік деректер нысанының индексі: 1-STRESS-TEST</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 жылғы "___" _______________ жағдай бойынша</w:t>
      </w:r>
    </w:p>
    <w:p>
      <w:pPr>
        <w:spacing w:after="0"/>
        <w:ind w:left="0"/>
        <w:jc w:val="both"/>
      </w:pPr>
      <w:r>
        <w:rPr>
          <w:rFonts w:ascii="Times New Roman"/>
          <w:b w:val="false"/>
          <w:i w:val="false"/>
          <w:color w:val="000000"/>
          <w:sz w:val="28"/>
        </w:rPr>
        <w:t>
      Ақпаратты ұсынатын тұлғалар тобы: сақтандыру (қайта сақтандыру) ұйымдары</w:t>
      </w:r>
    </w:p>
    <w:p>
      <w:pPr>
        <w:spacing w:after="0"/>
        <w:ind w:left="0"/>
        <w:jc w:val="both"/>
      </w:pPr>
      <w:r>
        <w:rPr>
          <w:rFonts w:ascii="Times New Roman"/>
          <w:b w:val="false"/>
          <w:i w:val="false"/>
          <w:color w:val="000000"/>
          <w:sz w:val="28"/>
        </w:rPr>
        <w:t>
      Ұсыну мерзімі: тоқсан сайын, есепті тоқсаннан кейінгі айдың 15 (он бесінші) жұмыс</w:t>
      </w:r>
    </w:p>
    <w:p>
      <w:pPr>
        <w:spacing w:after="0"/>
        <w:ind w:left="0"/>
        <w:jc w:val="both"/>
      </w:pPr>
      <w:r>
        <w:rPr>
          <w:rFonts w:ascii="Times New Roman"/>
          <w:b w:val="false"/>
          <w:i w:val="false"/>
          <w:color w:val="000000"/>
          <w:sz w:val="28"/>
        </w:rPr>
        <w:t>
      күнінен кешіктірмей</w:t>
      </w:r>
    </w:p>
    <w:p>
      <w:pPr>
        <w:spacing w:after="0"/>
        <w:ind w:left="0"/>
        <w:jc w:val="both"/>
      </w:pPr>
      <w:r>
        <w:rPr>
          <w:rFonts w:ascii="Times New Roman"/>
          <w:b w:val="false"/>
          <w:i w:val="false"/>
          <w:color w:val="000000"/>
          <w:sz w:val="28"/>
        </w:rPr>
        <w:t>
      1-кесте</w:t>
      </w:r>
    </w:p>
    <w:p>
      <w:pPr>
        <w:spacing w:after="0"/>
        <w:ind w:left="0"/>
        <w:jc w:val="both"/>
      </w:pPr>
      <w:r>
        <w:rPr>
          <w:rFonts w:ascii="Times New Roman"/>
          <w:b w:val="false"/>
          <w:i w:val="false"/>
          <w:color w:val="000000"/>
          <w:sz w:val="28"/>
        </w:rPr>
        <w:t>
      Баға тәуекелі бойынша стресс-тестілеу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сәйкестендіру нөмірі (ISIN)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Қаржы құралының баланстық құны (мың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 жиынтығы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төлем қабілеттілігі маржасының жеткіліктілік нормативі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өтімділігі жоғары активтердің жеткіліктілік нормативі</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құралының ағымдағы құнының төмендеу сценарийі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құралының құны төмендеген кездегі шығын (мың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76"/>
    <w:p>
      <w:pPr>
        <w:spacing w:after="0"/>
        <w:ind w:left="0"/>
        <w:jc w:val="both"/>
      </w:pPr>
      <w:r>
        <w:rPr>
          <w:rFonts w:ascii="Times New Roman"/>
          <w:b w:val="false"/>
          <w:i w:val="false"/>
          <w:color w:val="000000"/>
          <w:sz w:val="28"/>
        </w:rPr>
        <w:t>
      Ескертпе:</w:t>
      </w:r>
    </w:p>
    <w:bookmarkEnd w:id="76"/>
    <w:bookmarkStart w:name="z95" w:id="77"/>
    <w:p>
      <w:pPr>
        <w:spacing w:after="0"/>
        <w:ind w:left="0"/>
        <w:jc w:val="both"/>
      </w:pPr>
      <w:r>
        <w:rPr>
          <w:rFonts w:ascii="Times New Roman"/>
          <w:b w:val="false"/>
          <w:i w:val="false"/>
          <w:color w:val="000000"/>
          <w:sz w:val="28"/>
        </w:rPr>
        <w:t>
      1. 2-бағанда үлестік құралдар эмитентінің атауы көрсетіледі (Exchange Traded Funds</w:t>
      </w:r>
    </w:p>
    <w:bookmarkEnd w:id="77"/>
    <w:p>
      <w:pPr>
        <w:spacing w:after="0"/>
        <w:ind w:left="0"/>
        <w:jc w:val="both"/>
      </w:pPr>
      <w:r>
        <w:rPr>
          <w:rFonts w:ascii="Times New Roman"/>
          <w:b w:val="false"/>
          <w:i w:val="false"/>
          <w:color w:val="000000"/>
          <w:sz w:val="28"/>
        </w:rPr>
        <w:t>
      (ETF) (Эксчейндж Трэйдэд Фандс) акциялары, пайлары базалық активі болып</w:t>
      </w:r>
    </w:p>
    <w:p>
      <w:pPr>
        <w:spacing w:after="0"/>
        <w:ind w:left="0"/>
        <w:jc w:val="both"/>
      </w:pPr>
      <w:r>
        <w:rPr>
          <w:rFonts w:ascii="Times New Roman"/>
          <w:b w:val="false"/>
          <w:i w:val="false"/>
          <w:color w:val="000000"/>
          <w:sz w:val="28"/>
        </w:rPr>
        <w:t>
      табылатын акциялар, депозитарлық қолхаттар).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3 және 4-бағандарда бағалы қағаздың атауы және оның халықаралық сәйкестендіру</w:t>
      </w:r>
    </w:p>
    <w:p>
      <w:pPr>
        <w:spacing w:after="0"/>
        <w:ind w:left="0"/>
        <w:jc w:val="both"/>
      </w:pPr>
      <w:r>
        <w:rPr>
          <w:rFonts w:ascii="Times New Roman"/>
          <w:b w:val="false"/>
          <w:i w:val="false"/>
          <w:color w:val="000000"/>
          <w:sz w:val="28"/>
        </w:rPr>
        <w:t>
      нөмірі (ISIN) көрсетіледі.</w:t>
      </w:r>
    </w:p>
    <w:bookmarkStart w:name="z97" w:id="78"/>
    <w:p>
      <w:pPr>
        <w:spacing w:after="0"/>
        <w:ind w:left="0"/>
        <w:jc w:val="both"/>
      </w:pPr>
      <w:r>
        <w:rPr>
          <w:rFonts w:ascii="Times New Roman"/>
          <w:b w:val="false"/>
          <w:i w:val="false"/>
          <w:color w:val="000000"/>
          <w:sz w:val="28"/>
        </w:rPr>
        <w:t>
      3. 5-бағанда есепті күнге қаржы құралының баланстық құны көрсетіледі.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6, 7 және 8-бағандарда қаржы құралы тиісінше 20%-ға, 30%-ға және 40%-ға</w:t>
      </w:r>
    </w:p>
    <w:p>
      <w:pPr>
        <w:spacing w:after="0"/>
        <w:ind w:left="0"/>
        <w:jc w:val="both"/>
      </w:pPr>
      <w:r>
        <w:rPr>
          <w:rFonts w:ascii="Times New Roman"/>
          <w:b w:val="false"/>
          <w:i w:val="false"/>
          <w:color w:val="000000"/>
          <w:sz w:val="28"/>
        </w:rPr>
        <w:t>
      төмендеген кезде оның баланстық құны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9, 10 және 11-бағандарда қаржы құралының баланстық құны мен оның</w:t>
      </w:r>
    </w:p>
    <w:p>
      <w:pPr>
        <w:spacing w:after="0"/>
        <w:ind w:left="0"/>
        <w:jc w:val="both"/>
      </w:pPr>
      <w:r>
        <w:rPr>
          <w:rFonts w:ascii="Times New Roman"/>
          <w:b w:val="false"/>
          <w:i w:val="false"/>
          <w:color w:val="000000"/>
          <w:sz w:val="28"/>
        </w:rPr>
        <w:t>
      болжамды төмендетілген құны арасындағы айырма көрсетіледі.</w:t>
      </w:r>
    </w:p>
    <w:p>
      <w:pPr>
        <w:spacing w:after="0"/>
        <w:ind w:left="0"/>
        <w:jc w:val="both"/>
      </w:pPr>
      <w:r>
        <w:rPr>
          <w:rFonts w:ascii="Times New Roman"/>
          <w:b w:val="false"/>
          <w:i w:val="false"/>
          <w:color w:val="000000"/>
          <w:sz w:val="28"/>
        </w:rPr>
        <w:t>
      Стресс-тестілеуге түсініктеме</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2-кесте</w:t>
      </w:r>
    </w:p>
    <w:p>
      <w:pPr>
        <w:spacing w:after="0"/>
        <w:ind w:left="0"/>
        <w:jc w:val="both"/>
      </w:pPr>
      <w:r>
        <w:rPr>
          <w:rFonts w:ascii="Times New Roman"/>
          <w:b w:val="false"/>
          <w:i w:val="false"/>
          <w:color w:val="000000"/>
          <w:sz w:val="28"/>
        </w:rPr>
        <w:t>
      Пайыздық тәуекел бойынша стресс-тестілеу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 құралының баланстық құны мың теңгемен (нақты)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Кірістілік мөлшерлемесі (нақты)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Кірістілік мөлшерлемесінің болжамды мәні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төлем қабілеттілігі маржасының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өтімділігі жоғары активтер қалдығының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кірістілік мөлшерлемесі кезіндегі қаржы құралының болжамды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(+1%) кірістілік мөлшерлемесі кезіндегі шығын сомасы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79"/>
    <w:p>
      <w:pPr>
        <w:spacing w:after="0"/>
        <w:ind w:left="0"/>
        <w:jc w:val="both"/>
      </w:pPr>
      <w:r>
        <w:rPr>
          <w:rFonts w:ascii="Times New Roman"/>
          <w:b w:val="false"/>
          <w:i w:val="false"/>
          <w:color w:val="000000"/>
          <w:sz w:val="28"/>
        </w:rPr>
        <w:t>
      Ескертпе:</w:t>
      </w:r>
    </w:p>
    <w:bookmarkEnd w:id="79"/>
    <w:bookmarkStart w:name="z101" w:id="80"/>
    <w:p>
      <w:pPr>
        <w:spacing w:after="0"/>
        <w:ind w:left="0"/>
        <w:jc w:val="both"/>
      </w:pPr>
      <w:r>
        <w:rPr>
          <w:rFonts w:ascii="Times New Roman"/>
          <w:b w:val="false"/>
          <w:i w:val="false"/>
          <w:color w:val="000000"/>
          <w:sz w:val="28"/>
        </w:rPr>
        <w:t>
      1. 2-бағанда облигация эмитенттерінің атауы көрсетіледі.</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3-бағанда бухгалтерлік баланстың мынадай баптары бойынша ескерілетін</w:t>
      </w:r>
    </w:p>
    <w:p>
      <w:pPr>
        <w:spacing w:after="0"/>
        <w:ind w:left="0"/>
        <w:jc w:val="both"/>
      </w:pPr>
      <w:r>
        <w:rPr>
          <w:rFonts w:ascii="Times New Roman"/>
          <w:b w:val="false"/>
          <w:i w:val="false"/>
          <w:color w:val="000000"/>
          <w:sz w:val="28"/>
        </w:rPr>
        <w:t>
      есепті күнге қаржы құралының баланстық құны көрсетіледі: "Өзгерістері</w:t>
      </w:r>
    </w:p>
    <w:p>
      <w:pPr>
        <w:spacing w:after="0"/>
        <w:ind w:left="0"/>
        <w:jc w:val="both"/>
      </w:pPr>
      <w:r>
        <w:rPr>
          <w:rFonts w:ascii="Times New Roman"/>
          <w:b w:val="false"/>
          <w:i w:val="false"/>
          <w:color w:val="000000"/>
          <w:sz w:val="28"/>
        </w:rPr>
        <w:t>
      пайданың немесе шығынның құрамында көрсетілетін әділ баға бойынша</w:t>
      </w:r>
    </w:p>
    <w:p>
      <w:pPr>
        <w:spacing w:after="0"/>
        <w:ind w:left="0"/>
        <w:jc w:val="both"/>
      </w:pPr>
      <w:r>
        <w:rPr>
          <w:rFonts w:ascii="Times New Roman"/>
          <w:b w:val="false"/>
          <w:i w:val="false"/>
          <w:color w:val="000000"/>
          <w:sz w:val="28"/>
        </w:rPr>
        <w:t>
      бағаланатын бағалы қағаздар" және "Сату үшін қолда бар бағалы</w:t>
      </w:r>
    </w:p>
    <w:p>
      <w:pPr>
        <w:spacing w:after="0"/>
        <w:ind w:left="0"/>
        <w:jc w:val="both"/>
      </w:pPr>
      <w:r>
        <w:rPr>
          <w:rFonts w:ascii="Times New Roman"/>
          <w:b w:val="false"/>
          <w:i w:val="false"/>
          <w:color w:val="000000"/>
          <w:sz w:val="28"/>
        </w:rPr>
        <w:t xml:space="preserve">
      қағаздар (құнсыздануға арналған резервтерді шегергенде)".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4-бағанда есепті күнге облигация бойынша өтеуге кірістіліктің нақты</w:t>
      </w:r>
    </w:p>
    <w:p>
      <w:pPr>
        <w:spacing w:after="0"/>
        <w:ind w:left="0"/>
        <w:jc w:val="both"/>
      </w:pPr>
      <w:r>
        <w:rPr>
          <w:rFonts w:ascii="Times New Roman"/>
          <w:b w:val="false"/>
          <w:i w:val="false"/>
          <w:color w:val="000000"/>
          <w:sz w:val="28"/>
        </w:rPr>
        <w:t>
      мөлшерлемесі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5-бағанда облигацияның кіріс мөлшерлемесін 1%-ға ұлғайту кезіндегі</w:t>
      </w:r>
    </w:p>
    <w:p>
      <w:pPr>
        <w:spacing w:after="0"/>
        <w:ind w:left="0"/>
        <w:jc w:val="both"/>
      </w:pPr>
      <w:r>
        <w:rPr>
          <w:rFonts w:ascii="Times New Roman"/>
          <w:b w:val="false"/>
          <w:i w:val="false"/>
          <w:color w:val="000000"/>
          <w:sz w:val="28"/>
        </w:rPr>
        <w:t>
      оның болжамды мәні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7-бағанда облигацияның кіріс мөлшерлемесін ұлғайту кезіндегі шығын</w:t>
      </w:r>
    </w:p>
    <w:p>
      <w:pPr>
        <w:spacing w:after="0"/>
        <w:ind w:left="0"/>
        <w:jc w:val="both"/>
      </w:pPr>
      <w:r>
        <w:rPr>
          <w:rFonts w:ascii="Times New Roman"/>
          <w:b w:val="false"/>
          <w:i w:val="false"/>
          <w:color w:val="000000"/>
          <w:sz w:val="28"/>
        </w:rPr>
        <w:t>
      сомасының болжамды мәні көрсетіледі.</w:t>
      </w:r>
    </w:p>
    <w:p>
      <w:pPr>
        <w:spacing w:after="0"/>
        <w:ind w:left="0"/>
        <w:jc w:val="both"/>
      </w:pPr>
      <w:r>
        <w:rPr>
          <w:rFonts w:ascii="Times New Roman"/>
          <w:b w:val="false"/>
          <w:i w:val="false"/>
          <w:color w:val="000000"/>
          <w:sz w:val="28"/>
        </w:rPr>
        <w:t>
      Стресс-тестілеуге түсініктеме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3-кесте</w:t>
      </w:r>
    </w:p>
    <w:p>
      <w:pPr>
        <w:spacing w:after="0"/>
        <w:ind w:left="0"/>
        <w:jc w:val="both"/>
      </w:pPr>
      <w:r>
        <w:rPr>
          <w:rFonts w:ascii="Times New Roman"/>
          <w:b w:val="false"/>
          <w:i w:val="false"/>
          <w:color w:val="000000"/>
          <w:sz w:val="28"/>
        </w:rPr>
        <w:t>
      Валюталық тәуекел бойынша стресс-тестілеу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Шетел валютасының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Осы шетел валютасыа номинирленген активтер мен міндеттемелердің ағымдағы құны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Теңгенің шетел валютасына қатысты төмендеу сценарийі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Теңгенің шетел валютасына қатысты нығаю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валюталар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Теңгенің шетел валютасына қатысты төмендеу сценарийі бойынша шығын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Теңгенің шетел валютасына қатысты нығаю сценарийі бойынша шығын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Теңгенің шетел валютасына қатысты төмендеу нәтижелері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Теңгенің шетел валютасына қатысты нығаю нәтижелері бойынша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06" w:id="81"/>
    <w:p>
      <w:pPr>
        <w:spacing w:after="0"/>
        <w:ind w:left="0"/>
        <w:jc w:val="both"/>
      </w:pPr>
      <w:r>
        <w:rPr>
          <w:rFonts w:ascii="Times New Roman"/>
          <w:b w:val="false"/>
          <w:i w:val="false"/>
          <w:color w:val="000000"/>
          <w:sz w:val="28"/>
        </w:rPr>
        <w:t>
      Ескертпе:</w:t>
      </w:r>
    </w:p>
    <w:bookmarkEnd w:id="81"/>
    <w:bookmarkStart w:name="z107" w:id="82"/>
    <w:p>
      <w:pPr>
        <w:spacing w:after="0"/>
        <w:ind w:left="0"/>
        <w:jc w:val="both"/>
      </w:pPr>
      <w:r>
        <w:rPr>
          <w:rFonts w:ascii="Times New Roman"/>
          <w:b w:val="false"/>
          <w:i w:val="false"/>
          <w:color w:val="000000"/>
          <w:sz w:val="28"/>
        </w:rPr>
        <w:t>
      1. ТМН – стресс-тестілеуден кейін төлем қабілеттілігі маржасының жеткіліктілік нормативі;</w:t>
      </w:r>
    </w:p>
    <w:bookmarkEnd w:id="82"/>
    <w:p>
      <w:pPr>
        <w:spacing w:after="0"/>
        <w:ind w:left="0"/>
        <w:jc w:val="both"/>
      </w:pPr>
      <w:r>
        <w:rPr>
          <w:rFonts w:ascii="Times New Roman"/>
          <w:b w:val="false"/>
          <w:i w:val="false"/>
          <w:color w:val="000000"/>
          <w:sz w:val="28"/>
        </w:rPr>
        <w:t>
      ӨЖАН – стресс-тестілеуден кейін өтімділігі жоғары активтер қалдығының жеткіліктілік нормативі.</w:t>
      </w:r>
    </w:p>
    <w:bookmarkStart w:name="z108" w:id="83"/>
    <w:p>
      <w:pPr>
        <w:spacing w:after="0"/>
        <w:ind w:left="0"/>
        <w:jc w:val="both"/>
      </w:pPr>
      <w:r>
        <w:rPr>
          <w:rFonts w:ascii="Times New Roman"/>
          <w:b w:val="false"/>
          <w:i w:val="false"/>
          <w:color w:val="000000"/>
          <w:sz w:val="28"/>
        </w:rPr>
        <w:t xml:space="preserve">
      2. Стресс-тестілеуге сақтандыру ұйымының активтері мен міндеттемелері жатады. </w:t>
      </w:r>
    </w:p>
    <w:bookmarkEnd w:id="83"/>
    <w:bookmarkStart w:name="z109" w:id="84"/>
    <w:p>
      <w:pPr>
        <w:spacing w:after="0"/>
        <w:ind w:left="0"/>
        <w:jc w:val="both"/>
      </w:pPr>
      <w:r>
        <w:rPr>
          <w:rFonts w:ascii="Times New Roman"/>
          <w:b w:val="false"/>
          <w:i w:val="false"/>
          <w:color w:val="000000"/>
          <w:sz w:val="28"/>
        </w:rPr>
        <w:t>
      3. Стресс-тестілеуді өткізуге арналған сценарий: USD, EURO – ±20%; RUB – ±10%; өзге валюталар – ±10%.</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2 және 3-бағандарда есепті күнге осы шетел валютасында номинирленген активтер мен міндеттемелердің</w:t>
      </w:r>
    </w:p>
    <w:p>
      <w:pPr>
        <w:spacing w:after="0"/>
        <w:ind w:left="0"/>
        <w:jc w:val="both"/>
      </w:pPr>
      <w:r>
        <w:rPr>
          <w:rFonts w:ascii="Times New Roman"/>
          <w:b w:val="false"/>
          <w:i w:val="false"/>
          <w:color w:val="000000"/>
          <w:sz w:val="28"/>
        </w:rPr>
        <w:t>
      ағымдағы құны теңгемен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4, 5, 6 және 7-бағандарда шетел валютасына қатысты теңгенің төмендеу және нығаю сценарийлері кезінде</w:t>
      </w:r>
    </w:p>
    <w:p>
      <w:pPr>
        <w:spacing w:after="0"/>
        <w:ind w:left="0"/>
        <w:jc w:val="both"/>
      </w:pPr>
      <w:r>
        <w:rPr>
          <w:rFonts w:ascii="Times New Roman"/>
          <w:b w:val="false"/>
          <w:i w:val="false"/>
          <w:color w:val="000000"/>
          <w:sz w:val="28"/>
        </w:rPr>
        <w:t>
      тиісінше активтер мен міндеттемелердің болжамды баланстық сомасы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8, 9, 10 және 11-бағандарда шетел валютасына қатысты теңгенің төмендеуі мен нығаю сценарийі бойынша</w:t>
      </w:r>
    </w:p>
    <w:p>
      <w:pPr>
        <w:spacing w:after="0"/>
        <w:ind w:left="0"/>
        <w:jc w:val="both"/>
      </w:pPr>
      <w:r>
        <w:rPr>
          <w:rFonts w:ascii="Times New Roman"/>
          <w:b w:val="false"/>
          <w:i w:val="false"/>
          <w:color w:val="000000"/>
          <w:sz w:val="28"/>
        </w:rPr>
        <w:t>
      тиісінше (активтер мен міндеттемелердің нақты және болжамды мәндері арасындағы айырма) болжамды</w:t>
      </w:r>
    </w:p>
    <w:p>
      <w:pPr>
        <w:spacing w:after="0"/>
        <w:ind w:left="0"/>
        <w:jc w:val="both"/>
      </w:pPr>
      <w:r>
        <w:rPr>
          <w:rFonts w:ascii="Times New Roman"/>
          <w:b w:val="false"/>
          <w:i w:val="false"/>
          <w:color w:val="000000"/>
          <w:sz w:val="28"/>
        </w:rPr>
        <w:t>
      шығын (кіріс) көрсетіледі.</w:t>
      </w:r>
    </w:p>
    <w:p>
      <w:pPr>
        <w:spacing w:after="0"/>
        <w:ind w:left="0"/>
        <w:jc w:val="both"/>
      </w:pPr>
      <w:r>
        <w:rPr>
          <w:rFonts w:ascii="Times New Roman"/>
          <w:b w:val="false"/>
          <w:i w:val="false"/>
          <w:color w:val="000000"/>
          <w:sz w:val="28"/>
        </w:rPr>
        <w:t>
      Стресс-тестілеуге түсініктеме</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bookmarkStart w:name="z113" w:id="85"/>
    <w:p>
      <w:pPr>
        <w:spacing w:after="0"/>
        <w:ind w:left="0"/>
        <w:jc w:val="both"/>
      </w:pPr>
      <w:r>
        <w:rPr>
          <w:rFonts w:ascii="Times New Roman"/>
          <w:b w:val="false"/>
          <w:i w:val="false"/>
          <w:color w:val="000000"/>
          <w:sz w:val="28"/>
        </w:rPr>
        <w:t>
      4.1-кесте</w:t>
      </w:r>
    </w:p>
    <w:bookmarkEnd w:id="85"/>
    <w:bookmarkStart w:name="z114" w:id="86"/>
    <w:p>
      <w:pPr>
        <w:spacing w:after="0"/>
        <w:ind w:left="0"/>
        <w:jc w:val="both"/>
      </w:pPr>
      <w:r>
        <w:rPr>
          <w:rFonts w:ascii="Times New Roman"/>
          <w:b w:val="false"/>
          <w:i w:val="false"/>
          <w:color w:val="000000"/>
          <w:sz w:val="28"/>
        </w:rPr>
        <w:t>
      Сақтандыру қызметін жүзеге асыруға байланысты тәуекелдер бойынша стресс-тестілеу</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сыйлықақыларын жинауды тоқтата тұру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болжамды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болжамды 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болжамды 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 болжамды тоқсан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Салықтарды төлегеннен кейінгі таза пайданың (шығынның) жиынтығы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жеткіліктілік нормативі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 қалдығының жеткіліктілік нормативі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87"/>
    <w:p>
      <w:pPr>
        <w:spacing w:after="0"/>
        <w:ind w:left="0"/>
        <w:jc w:val="both"/>
      </w:pPr>
      <w:r>
        <w:rPr>
          <w:rFonts w:ascii="Times New Roman"/>
          <w:b w:val="false"/>
          <w:i w:val="false"/>
          <w:color w:val="000000"/>
          <w:sz w:val="28"/>
        </w:rPr>
        <w:t>
      Ескертпе:</w:t>
      </w:r>
    </w:p>
    <w:bookmarkEnd w:id="87"/>
    <w:bookmarkStart w:name="z116" w:id="88"/>
    <w:p>
      <w:pPr>
        <w:spacing w:after="0"/>
        <w:ind w:left="0"/>
        <w:jc w:val="both"/>
      </w:pPr>
      <w:r>
        <w:rPr>
          <w:rFonts w:ascii="Times New Roman"/>
          <w:b w:val="false"/>
          <w:i w:val="false"/>
          <w:color w:val="000000"/>
          <w:sz w:val="28"/>
        </w:rPr>
        <w:t>
      1. Сақтандыру (қайта сақтандыру) ұйымының сақтандыру сыйлықақыларын жинауды</w:t>
      </w:r>
    </w:p>
    <w:bookmarkEnd w:id="88"/>
    <w:p>
      <w:pPr>
        <w:spacing w:after="0"/>
        <w:ind w:left="0"/>
        <w:jc w:val="both"/>
      </w:pPr>
      <w:r>
        <w:rPr>
          <w:rFonts w:ascii="Times New Roman"/>
          <w:b w:val="false"/>
          <w:i w:val="false"/>
          <w:color w:val="000000"/>
          <w:sz w:val="28"/>
        </w:rPr>
        <w:t>
      тоқтата тұру бойынша стресс-тестілеуді жүргізу мақсатында сақтандыру бөлігі</w:t>
      </w:r>
    </w:p>
    <w:p>
      <w:pPr>
        <w:spacing w:after="0"/>
        <w:ind w:left="0"/>
        <w:jc w:val="both"/>
      </w:pPr>
      <w:r>
        <w:rPr>
          <w:rFonts w:ascii="Times New Roman"/>
          <w:b w:val="false"/>
          <w:i w:val="false"/>
          <w:color w:val="000000"/>
          <w:sz w:val="28"/>
        </w:rPr>
        <w:t>
      бойынша кірістердің болмауын және тұрақты шығыстар мен сақтандыру төлемдері</w:t>
      </w:r>
    </w:p>
    <w:p>
      <w:pPr>
        <w:spacing w:after="0"/>
        <w:ind w:left="0"/>
        <w:jc w:val="both"/>
      </w:pPr>
      <w:r>
        <w:rPr>
          <w:rFonts w:ascii="Times New Roman"/>
          <w:b w:val="false"/>
          <w:i w:val="false"/>
          <w:color w:val="000000"/>
          <w:sz w:val="28"/>
        </w:rPr>
        <w:t>
      бойынша шығыстардың сақталуын ескере отырып, қаржылық көрсеткіштер мен</w:t>
      </w:r>
    </w:p>
    <w:p>
      <w:pPr>
        <w:spacing w:after="0"/>
        <w:ind w:left="0"/>
        <w:jc w:val="both"/>
      </w:pPr>
      <w:r>
        <w:rPr>
          <w:rFonts w:ascii="Times New Roman"/>
          <w:b w:val="false"/>
          <w:i w:val="false"/>
          <w:color w:val="000000"/>
          <w:sz w:val="28"/>
        </w:rPr>
        <w:t>
      пруденциялық нормативтер мәндерінің өзгеру болжамын жүзеге асыру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Сақтандыру (қайта сақтандыру) ұйымының осы сценарийі бойынша есепті күнге</w:t>
      </w:r>
    </w:p>
    <w:p>
      <w:pPr>
        <w:spacing w:after="0"/>
        <w:ind w:left="0"/>
        <w:jc w:val="both"/>
      </w:pPr>
      <w:r>
        <w:rPr>
          <w:rFonts w:ascii="Times New Roman"/>
          <w:b w:val="false"/>
          <w:i w:val="false"/>
          <w:color w:val="000000"/>
          <w:sz w:val="28"/>
        </w:rPr>
        <w:t>
      портфельдегі бар сақтандыру (қайта сақтандыру) шарттары бойынша сақтандыру</w:t>
      </w:r>
    </w:p>
    <w:p>
      <w:pPr>
        <w:spacing w:after="0"/>
        <w:ind w:left="0"/>
        <w:jc w:val="both"/>
      </w:pPr>
      <w:r>
        <w:rPr>
          <w:rFonts w:ascii="Times New Roman"/>
          <w:b w:val="false"/>
          <w:i w:val="false"/>
          <w:color w:val="000000"/>
          <w:sz w:val="28"/>
        </w:rPr>
        <w:t>
      төлемдерін жүзеге асыруды (тиісінше олар бойынша сақтандыру төлемдерінің</w:t>
      </w:r>
    </w:p>
    <w:p>
      <w:pPr>
        <w:spacing w:after="0"/>
        <w:ind w:left="0"/>
        <w:jc w:val="both"/>
      </w:pPr>
      <w:r>
        <w:rPr>
          <w:rFonts w:ascii="Times New Roman"/>
          <w:b w:val="false"/>
          <w:i w:val="false"/>
          <w:color w:val="000000"/>
          <w:sz w:val="28"/>
        </w:rPr>
        <w:t>
      жаңа түсімдерінің болмауы) көздеу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стресс-тестілеу бойынша нысан 4 (төрт) болжамды тоқсанға (тоқсан бойынша</w:t>
      </w:r>
    </w:p>
    <w:p>
      <w:pPr>
        <w:spacing w:after="0"/>
        <w:ind w:left="0"/>
        <w:jc w:val="both"/>
      </w:pPr>
      <w:r>
        <w:rPr>
          <w:rFonts w:ascii="Times New Roman"/>
          <w:b w:val="false"/>
          <w:i w:val="false"/>
          <w:color w:val="000000"/>
          <w:sz w:val="28"/>
        </w:rPr>
        <w:t>
      жыл) толтырылады.</w:t>
      </w:r>
    </w:p>
    <w:p>
      <w:pPr>
        <w:spacing w:after="0"/>
        <w:ind w:left="0"/>
        <w:jc w:val="both"/>
      </w:pPr>
      <w:r>
        <w:rPr>
          <w:rFonts w:ascii="Times New Roman"/>
          <w:b w:val="false"/>
          <w:i w:val="false"/>
          <w:color w:val="000000"/>
          <w:sz w:val="28"/>
        </w:rPr>
        <w:t>
      Стресс-тестілеуге түсініктеме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bookmarkStart w:name="z119" w:id="89"/>
    <w:p>
      <w:pPr>
        <w:spacing w:after="0"/>
        <w:ind w:left="0"/>
        <w:jc w:val="both"/>
      </w:pPr>
      <w:r>
        <w:rPr>
          <w:rFonts w:ascii="Times New Roman"/>
          <w:b w:val="false"/>
          <w:i w:val="false"/>
          <w:color w:val="000000"/>
          <w:sz w:val="28"/>
        </w:rPr>
        <w:t>
      4.2-кесте</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Индекстеу мөлшерлемесінің өсуіне байланысты аннуитет шарттары бойынша орын алмаған шығындар резервінің ұлғаю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көрсеткіштің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кейінгі көрсеткіштің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индекстеу ставкасы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 алмаған шығын резерві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жасалған аннуитет шарттары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жеткіліктілік нормативі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жеткіліктілік нормативі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90"/>
    <w:p>
      <w:pPr>
        <w:spacing w:after="0"/>
        <w:ind w:left="0"/>
        <w:jc w:val="both"/>
      </w:pPr>
      <w:r>
        <w:rPr>
          <w:rFonts w:ascii="Times New Roman"/>
          <w:b w:val="false"/>
          <w:i w:val="false"/>
          <w:color w:val="000000"/>
          <w:sz w:val="28"/>
        </w:rPr>
        <w:t>
      Ескертпе:</w:t>
      </w:r>
    </w:p>
    <w:bookmarkEnd w:id="90"/>
    <w:bookmarkStart w:name="z121" w:id="91"/>
    <w:p>
      <w:pPr>
        <w:spacing w:after="0"/>
        <w:ind w:left="0"/>
        <w:jc w:val="both"/>
      </w:pPr>
      <w:r>
        <w:rPr>
          <w:rFonts w:ascii="Times New Roman"/>
          <w:b w:val="false"/>
          <w:i w:val="false"/>
          <w:color w:val="000000"/>
          <w:sz w:val="28"/>
        </w:rPr>
        <w:t>
      1. "Қызметкер еңбек (қызметтік) міндеттерін атқарған кезде оны жазатайым</w:t>
      </w:r>
    </w:p>
    <w:bookmarkEnd w:id="91"/>
    <w:p>
      <w:pPr>
        <w:spacing w:after="0"/>
        <w:ind w:left="0"/>
        <w:jc w:val="both"/>
      </w:pPr>
      <w:r>
        <w:rPr>
          <w:rFonts w:ascii="Times New Roman"/>
          <w:b w:val="false"/>
          <w:i w:val="false"/>
          <w:color w:val="000000"/>
          <w:sz w:val="28"/>
        </w:rPr>
        <w:t>
      оқиғалардан міндетті сақтандыру туралы" 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жасалған аннуитет шарттары бойынша орын алмаған шығындар</w:t>
      </w:r>
    </w:p>
    <w:p>
      <w:pPr>
        <w:spacing w:after="0"/>
        <w:ind w:left="0"/>
        <w:jc w:val="both"/>
      </w:pPr>
      <w:r>
        <w:rPr>
          <w:rFonts w:ascii="Times New Roman"/>
          <w:b w:val="false"/>
          <w:i w:val="false"/>
          <w:color w:val="000000"/>
          <w:sz w:val="28"/>
        </w:rPr>
        <w:t>
      резервінің ұлғаю сценарийі индекстеу мөлшерлемесін 8,25% деңгейінде</w:t>
      </w:r>
    </w:p>
    <w:p>
      <w:pPr>
        <w:spacing w:after="0"/>
        <w:ind w:left="0"/>
        <w:jc w:val="both"/>
      </w:pPr>
      <w:r>
        <w:rPr>
          <w:rFonts w:ascii="Times New Roman"/>
          <w:b w:val="false"/>
          <w:i w:val="false"/>
          <w:color w:val="000000"/>
          <w:sz w:val="28"/>
        </w:rPr>
        <w:t>
      пайдаланған кезде есепті күнге есептеледі.</w:t>
      </w:r>
    </w:p>
    <w:p>
      <w:pPr>
        <w:spacing w:after="0"/>
        <w:ind w:left="0"/>
        <w:jc w:val="both"/>
      </w:pPr>
      <w:r>
        <w:rPr>
          <w:rFonts w:ascii="Times New Roman"/>
          <w:b w:val="false"/>
          <w:i w:val="false"/>
          <w:color w:val="000000"/>
          <w:sz w:val="28"/>
        </w:rPr>
        <w:t>
      Кәсіби пайымға сүйене отырып, мөлшерлеменің 8,25% мәнінен елеулі</w:t>
      </w:r>
    </w:p>
    <w:p>
      <w:pPr>
        <w:spacing w:after="0"/>
        <w:ind w:left="0"/>
        <w:jc w:val="both"/>
      </w:pPr>
      <w:r>
        <w:rPr>
          <w:rFonts w:ascii="Times New Roman"/>
          <w:b w:val="false"/>
          <w:i w:val="false"/>
          <w:color w:val="000000"/>
          <w:sz w:val="28"/>
        </w:rPr>
        <w:t>
      ауытқулары кезінде актуарий негізделген баламалы мөлшерлемені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Стресс-тестілеу нысанына қызметкер еңбек (қызметтік) міндеттерін</w:t>
      </w:r>
    </w:p>
    <w:p>
      <w:pPr>
        <w:spacing w:after="0"/>
        <w:ind w:left="0"/>
        <w:jc w:val="both"/>
      </w:pPr>
      <w:r>
        <w:rPr>
          <w:rFonts w:ascii="Times New Roman"/>
          <w:b w:val="false"/>
          <w:i w:val="false"/>
          <w:color w:val="000000"/>
          <w:sz w:val="28"/>
        </w:rPr>
        <w:t>
      атқарған кезде оны жазатайым оқиғалардан міндетті сақтандыру</w:t>
      </w:r>
    </w:p>
    <w:p>
      <w:pPr>
        <w:spacing w:after="0"/>
        <w:ind w:left="0"/>
        <w:jc w:val="both"/>
      </w:pPr>
      <w:r>
        <w:rPr>
          <w:rFonts w:ascii="Times New Roman"/>
          <w:b w:val="false"/>
          <w:i w:val="false"/>
          <w:color w:val="000000"/>
          <w:sz w:val="28"/>
        </w:rPr>
        <w:t>
      шеңберінде жасалған қолданыстағы аннуитет шарттары бойынша есеп</w:t>
      </w:r>
    </w:p>
    <w:p>
      <w:pPr>
        <w:spacing w:after="0"/>
        <w:ind w:left="0"/>
        <w:jc w:val="both"/>
      </w:pPr>
      <w:r>
        <w:rPr>
          <w:rFonts w:ascii="Times New Roman"/>
          <w:b w:val="false"/>
          <w:i w:val="false"/>
          <w:color w:val="000000"/>
          <w:sz w:val="28"/>
        </w:rPr>
        <w:t>
      қоса беріледі (жаңа индекстеуді ескере отырып) (электрондық нысанда ұсынылады).</w:t>
      </w:r>
    </w:p>
    <w:p>
      <w:pPr>
        <w:spacing w:after="0"/>
        <w:ind w:left="0"/>
        <w:jc w:val="both"/>
      </w:pPr>
      <w:r>
        <w:rPr>
          <w:rFonts w:ascii="Times New Roman"/>
          <w:b w:val="false"/>
          <w:i w:val="false"/>
          <w:color w:val="000000"/>
          <w:sz w:val="28"/>
        </w:rPr>
        <w:t>
      Стресс-тестілеуге түсініктеме</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4.3-кесте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күнге нақты 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(қайта сақтандыру) шарттарын бұзу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Бұзылатын сақтандыру (қайта сақтандыру) шарттары бойынша комиссиялық сыйақы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сомасының жиынтығы</w:t>
            </w:r>
          </w:p>
          <w:p>
            <w:pPr>
              <w:spacing w:after="20"/>
              <w:ind w:left="20"/>
              <w:jc w:val="both"/>
            </w:pPr>
            <w:r>
              <w:rPr>
                <w:rFonts w:ascii="Times New Roman"/>
                <w:b w:val="false"/>
                <w:i w:val="false"/>
                <w:color w:val="000000"/>
                <w:sz w:val="20"/>
              </w:rPr>
              <w:t>
(1+2-тармақтар)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жеткіліктілік нормативі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 қалдығының жеткіліктілік нормативі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92"/>
    <w:p>
      <w:pPr>
        <w:spacing w:after="0"/>
        <w:ind w:left="0"/>
        <w:jc w:val="both"/>
      </w:pPr>
      <w:r>
        <w:rPr>
          <w:rFonts w:ascii="Times New Roman"/>
          <w:b w:val="false"/>
          <w:i w:val="false"/>
          <w:color w:val="000000"/>
          <w:sz w:val="28"/>
        </w:rPr>
        <w:t>
      Ескертпе:</w:t>
      </w:r>
    </w:p>
    <w:bookmarkEnd w:id="92"/>
    <w:bookmarkStart w:name="z124" w:id="93"/>
    <w:p>
      <w:pPr>
        <w:spacing w:after="0"/>
        <w:ind w:left="0"/>
        <w:jc w:val="both"/>
      </w:pPr>
      <w:r>
        <w:rPr>
          <w:rFonts w:ascii="Times New Roman"/>
          <w:b w:val="false"/>
          <w:i w:val="false"/>
          <w:color w:val="000000"/>
          <w:sz w:val="28"/>
        </w:rPr>
        <w:t>
      1. Сақтандыру шарттарын бұзу тәуекелі бойынша стресс-тестілеу сақтандыру</w:t>
      </w:r>
    </w:p>
    <w:bookmarkEnd w:id="93"/>
    <w:p>
      <w:pPr>
        <w:spacing w:after="0"/>
        <w:ind w:left="0"/>
        <w:jc w:val="both"/>
      </w:pPr>
      <w:r>
        <w:rPr>
          <w:rFonts w:ascii="Times New Roman"/>
          <w:b w:val="false"/>
          <w:i w:val="false"/>
          <w:color w:val="000000"/>
          <w:sz w:val="28"/>
        </w:rPr>
        <w:t>
      (қайта сақтандыру) шарттарын бұзудың 10%-30% дейінгі сценарийін көздейді.</w:t>
      </w:r>
    </w:p>
    <w:bookmarkStart w:name="z125" w:id="94"/>
    <w:p>
      <w:pPr>
        <w:spacing w:after="0"/>
        <w:ind w:left="0"/>
        <w:jc w:val="both"/>
      </w:pPr>
      <w:r>
        <w:rPr>
          <w:rFonts w:ascii="Times New Roman"/>
          <w:b w:val="false"/>
          <w:i w:val="false"/>
          <w:color w:val="000000"/>
          <w:sz w:val="28"/>
        </w:rPr>
        <w:t>
      2. 4, 5 және 6-бағандарда Кесте баптарының болжамды мәндері көрсетіледі.</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Стресс-тестілеу нысанының 2-бағаны бойынша бұзылған (сақтандыру сыйлықақысына</w:t>
      </w:r>
    </w:p>
    <w:p>
      <w:pPr>
        <w:spacing w:after="0"/>
        <w:ind w:left="0"/>
        <w:jc w:val="both"/>
      </w:pPr>
      <w:r>
        <w:rPr>
          <w:rFonts w:ascii="Times New Roman"/>
          <w:b w:val="false"/>
          <w:i w:val="false"/>
          <w:color w:val="000000"/>
          <w:sz w:val="28"/>
        </w:rPr>
        <w:t>
      теңбе-тең) сақтандыру (қайта сақтандыру) шарттары бойынша комиссиялық сыйақы</w:t>
      </w:r>
    </w:p>
    <w:p>
      <w:pPr>
        <w:spacing w:after="0"/>
        <w:ind w:left="0"/>
        <w:jc w:val="both"/>
      </w:pPr>
      <w:r>
        <w:rPr>
          <w:rFonts w:ascii="Times New Roman"/>
          <w:b w:val="false"/>
          <w:i w:val="false"/>
          <w:color w:val="000000"/>
          <w:sz w:val="28"/>
        </w:rPr>
        <w:t>
      сомасы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Пруденциалық нормативтердің болжамды мәндерін есептеу үшін, сақтандыру</w:t>
      </w:r>
    </w:p>
    <w:p>
      <w:pPr>
        <w:spacing w:after="0"/>
        <w:ind w:left="0"/>
        <w:jc w:val="both"/>
      </w:pPr>
      <w:r>
        <w:rPr>
          <w:rFonts w:ascii="Times New Roman"/>
          <w:b w:val="false"/>
          <w:i w:val="false"/>
          <w:color w:val="000000"/>
          <w:sz w:val="28"/>
        </w:rPr>
        <w:t>
      (қайта сақтандыру) шартын бұзуға байланысты шығыстардың сомасын және</w:t>
      </w:r>
    </w:p>
    <w:p>
      <w:pPr>
        <w:spacing w:after="0"/>
        <w:ind w:left="0"/>
        <w:jc w:val="both"/>
      </w:pPr>
      <w:r>
        <w:rPr>
          <w:rFonts w:ascii="Times New Roman"/>
          <w:b w:val="false"/>
          <w:i w:val="false"/>
          <w:color w:val="000000"/>
          <w:sz w:val="28"/>
        </w:rPr>
        <w:t>
      аталған шарттар бойынша комиссиялық сыйақыны төлеу шығыстарының сомасын</w:t>
      </w:r>
    </w:p>
    <w:p>
      <w:pPr>
        <w:spacing w:after="0"/>
        <w:ind w:left="0"/>
        <w:jc w:val="both"/>
      </w:pPr>
      <w:r>
        <w:rPr>
          <w:rFonts w:ascii="Times New Roman"/>
          <w:b w:val="false"/>
          <w:i w:val="false"/>
          <w:color w:val="000000"/>
          <w:sz w:val="28"/>
        </w:rPr>
        <w:t>
      ескеру қажет.</w:t>
      </w:r>
    </w:p>
    <w:p>
      <w:pPr>
        <w:spacing w:after="0"/>
        <w:ind w:left="0"/>
        <w:jc w:val="both"/>
      </w:pPr>
      <w:r>
        <w:rPr>
          <w:rFonts w:ascii="Times New Roman"/>
          <w:b w:val="false"/>
          <w:i w:val="false"/>
          <w:color w:val="000000"/>
          <w:sz w:val="28"/>
        </w:rPr>
        <w:t>
      Стресс-тестілеуге түсіндірме</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bookmarkStart w:name="z128" w:id="95"/>
    <w:p>
      <w:pPr>
        <w:spacing w:after="0"/>
        <w:ind w:left="0"/>
        <w:jc w:val="both"/>
      </w:pPr>
      <w:r>
        <w:rPr>
          <w:rFonts w:ascii="Times New Roman"/>
          <w:b w:val="false"/>
          <w:i w:val="false"/>
          <w:color w:val="000000"/>
          <w:sz w:val="28"/>
        </w:rPr>
        <w:t>
      5.1-кесте</w:t>
      </w:r>
    </w:p>
    <w:bookmarkEnd w:id="95"/>
    <w:bookmarkStart w:name="z129" w:id="96"/>
    <w:p>
      <w:pPr>
        <w:spacing w:after="0"/>
        <w:ind w:left="0"/>
        <w:jc w:val="both"/>
      </w:pPr>
      <w:r>
        <w:rPr>
          <w:rFonts w:ascii="Times New Roman"/>
          <w:b w:val="false"/>
          <w:i w:val="false"/>
          <w:color w:val="000000"/>
          <w:sz w:val="28"/>
        </w:rPr>
        <w:t>
      Кредиттік тәуекел бойынша стресс-тестілеу</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Баптың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Пруденциялық нормативтерді есептеу кезінде ескерілетін, қаржы құралдары, қайта сақтандырушылар бойынша рейтингтік бағасының төмендеу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нақты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Шығын/Айырмашылық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сапасы мен өтімділігі бойынша жіктеу ескеріле отырып есептелген төлем қабілеттілігінің нақты маржасы,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сомасы,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активтердің жеткіліктілік нормативі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97"/>
    <w:p>
      <w:pPr>
        <w:spacing w:after="0"/>
        <w:ind w:left="0"/>
        <w:jc w:val="both"/>
      </w:pPr>
      <w:r>
        <w:rPr>
          <w:rFonts w:ascii="Times New Roman"/>
          <w:b w:val="false"/>
          <w:i w:val="false"/>
          <w:color w:val="000000"/>
          <w:sz w:val="28"/>
        </w:rPr>
        <w:t>
      Ескертпе:</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стресс-тестілеуді жүргізу үшін 1-тармаққа (one notch) (уан ноч) пруденциялық нормативтерді есептеу кезінде ескерілетін, қаржы құралдарының, қайта сақтандырушылардың рейтингтік бағасының төмендеуін ескере отырып, сақтандыру (қайта сақтандыру) ұйымының төлем қабілеттілігі маржасының жеткіліктілік нормативін есептеуді және өтімділігі жоғары активтердің жеткіліктілік нормативін есептеуді (бұдан әрі - есептеу) жүзеге асыру қажет. Рейтингтік бағаның төмендеуі Нормативтік құқықтық актілерді мемлекеттік тіркеу тізілімінде № 14794 болып тіркелген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сәйкес рейтингтік бағалар бойынша талаптар қойылған есеп айырысу тармақтары бойынша жүзеге асырылады.</w:t>
      </w:r>
    </w:p>
    <w:bookmarkStart w:name="z132" w:id="98"/>
    <w:p>
      <w:pPr>
        <w:spacing w:after="0"/>
        <w:ind w:left="0"/>
        <w:jc w:val="both"/>
      </w:pPr>
      <w:r>
        <w:rPr>
          <w:rFonts w:ascii="Times New Roman"/>
          <w:b w:val="false"/>
          <w:i w:val="false"/>
          <w:color w:val="000000"/>
          <w:sz w:val="28"/>
        </w:rPr>
        <w:t>
      2. Төлем қабілеттілігінің нақты маржасы 1-тармаққа (one notch) (уан ноч) пруденциялық нормативтерді есептеу кезінде ескерілетін, қаржы құралдарының, қайта сақтандырушылардың рейтингтік бағасы төмендегеннен кейін капитал баптары және оларды сапасы мен өтімділігі бойынша жіктеу ескеріле отырып есептелген екі шаманың ең аз шамасы болып табылады.</w:t>
      </w:r>
    </w:p>
    <w:bookmarkEnd w:id="98"/>
    <w:bookmarkStart w:name="z133" w:id="99"/>
    <w:p>
      <w:pPr>
        <w:spacing w:after="0"/>
        <w:ind w:left="0"/>
        <w:jc w:val="both"/>
      </w:pPr>
      <w:r>
        <w:rPr>
          <w:rFonts w:ascii="Times New Roman"/>
          <w:b w:val="false"/>
          <w:i w:val="false"/>
          <w:color w:val="000000"/>
          <w:sz w:val="28"/>
        </w:rPr>
        <w:t>
      3. Morningstar (Морнинстар) рейтингтік агенттігінің рейтингтік бағасы бар пай бойынша бағаны 1 жұлдызға азайту қажет.</w:t>
      </w:r>
    </w:p>
    <w:bookmarkEnd w:id="99"/>
    <w:bookmarkStart w:name="z134" w:id="100"/>
    <w:p>
      <w:pPr>
        <w:spacing w:after="0"/>
        <w:ind w:left="0"/>
        <w:jc w:val="both"/>
      </w:pPr>
      <w:r>
        <w:rPr>
          <w:rFonts w:ascii="Times New Roman"/>
          <w:b w:val="false"/>
          <w:i w:val="false"/>
          <w:color w:val="000000"/>
          <w:sz w:val="28"/>
        </w:rPr>
        <w:t>
      4. Сақтандыру (қайта сақтандыру) ұйымының төлем қабілеттілігі маржасының ең төмен мөлшері қайта сақтандырушының төмендетілген рейтингтік бағасына немесе Қазақстан Республикасының резидент-қайта сақтандыру ұйымының алдыңғы есепті күнге төлем қабілеттілігі маржасының жеткіліктілік нормативі мәніне байланысты Қазақстан Республикасының резидент және бейрезидент – сақтандыру (қайта сақтандыру) ұйымдарына қолданыстағы сақтандыру шарттары бойынша қайта сақтандыруға берілетін (берілген) сыйлықақылардың сомасына ұлғайтылуға тиіс.</w:t>
      </w:r>
    </w:p>
    <w:bookmarkEnd w:id="100"/>
    <w:bookmarkStart w:name="z135" w:id="101"/>
    <w:p>
      <w:pPr>
        <w:spacing w:after="0"/>
        <w:ind w:left="0"/>
        <w:jc w:val="both"/>
      </w:pPr>
      <w:r>
        <w:rPr>
          <w:rFonts w:ascii="Times New Roman"/>
          <w:b w:val="false"/>
          <w:i w:val="false"/>
          <w:color w:val="000000"/>
          <w:sz w:val="28"/>
        </w:rPr>
        <w:t xml:space="preserve">
      5. Пруденциялық нормативтерді есептеу кезінде ескерілетін, қаржы құралдарының, қайта сақтандырушылардың рейтингтік бағасының төмендеу тәуекелі бойынша стресс-тестілеуге түсіндірмелерде стресс-тестілеуді жүргізу қорытындысы (пруденциялық нормативтердің нақты және болжамды мәндерінің арасындағы айырмашылық) бойынша шығындардың туындауының негізгі себебі көрсетіледі. </w:t>
      </w:r>
    </w:p>
    <w:bookmarkEnd w:id="101"/>
    <w:p>
      <w:pPr>
        <w:spacing w:after="0"/>
        <w:ind w:left="0"/>
        <w:jc w:val="both"/>
      </w:pPr>
      <w:r>
        <w:rPr>
          <w:rFonts w:ascii="Times New Roman"/>
          <w:b w:val="false"/>
          <w:i w:val="false"/>
          <w:color w:val="000000"/>
          <w:sz w:val="28"/>
        </w:rPr>
        <w:t>
      Стресс-тестілеуге түсіндірме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36" w:id="102"/>
    <w:p>
      <w:pPr>
        <w:spacing w:after="0"/>
        <w:ind w:left="0"/>
        <w:jc w:val="both"/>
      </w:pPr>
      <w:r>
        <w:rPr>
          <w:rFonts w:ascii="Times New Roman"/>
          <w:b w:val="false"/>
          <w:i w:val="false"/>
          <w:color w:val="000000"/>
          <w:sz w:val="28"/>
        </w:rPr>
        <w:t>
      5.2-кесте</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сыныбының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төлемді уақтылы жүзеге асырмауы сценарийі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лимиті (сақтандыру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жауапкершілік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жауапекршілік сомасының 5%-ы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жиынтығы: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төлем қабілеттілігі маржасының жеткіліктілік нормативі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өтімділігі жоғары активтердің жеткіліктілік нормативі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03"/>
    <w:p>
      <w:pPr>
        <w:spacing w:after="0"/>
        <w:ind w:left="0"/>
        <w:jc w:val="both"/>
      </w:pPr>
      <w:r>
        <w:rPr>
          <w:rFonts w:ascii="Times New Roman"/>
          <w:b w:val="false"/>
          <w:i w:val="false"/>
          <w:color w:val="000000"/>
          <w:sz w:val="28"/>
        </w:rPr>
        <w:t>
      Ескертпе:</w:t>
      </w:r>
    </w:p>
    <w:bookmarkEnd w:id="103"/>
    <w:bookmarkStart w:name="z138" w:id="104"/>
    <w:p>
      <w:pPr>
        <w:spacing w:after="0"/>
        <w:ind w:left="0"/>
        <w:jc w:val="both"/>
      </w:pPr>
      <w:r>
        <w:rPr>
          <w:rFonts w:ascii="Times New Roman"/>
          <w:b w:val="false"/>
          <w:i w:val="false"/>
          <w:color w:val="000000"/>
          <w:sz w:val="28"/>
        </w:rPr>
        <w:t>
      1. 1-6-бағандарында сақтандыру сомасы ең аз қайта сақтандыру шарты</w:t>
      </w:r>
    </w:p>
    <w:bookmarkEnd w:id="104"/>
    <w:p>
      <w:pPr>
        <w:spacing w:after="0"/>
        <w:ind w:left="0"/>
        <w:jc w:val="both"/>
      </w:pPr>
      <w:r>
        <w:rPr>
          <w:rFonts w:ascii="Times New Roman"/>
          <w:b w:val="false"/>
          <w:i w:val="false"/>
          <w:color w:val="000000"/>
          <w:sz w:val="28"/>
        </w:rPr>
        <w:t>
      бойынша ақпарат көрсетіледі. Аталған қайта сақтандыру шарты бойынша</w:t>
      </w:r>
    </w:p>
    <w:p>
      <w:pPr>
        <w:spacing w:after="0"/>
        <w:ind w:left="0"/>
        <w:jc w:val="both"/>
      </w:pPr>
      <w:r>
        <w:rPr>
          <w:rFonts w:ascii="Times New Roman"/>
          <w:b w:val="false"/>
          <w:i w:val="false"/>
          <w:color w:val="000000"/>
          <w:sz w:val="28"/>
        </w:rPr>
        <w:t>
      қайта сақтандырушыға берілген жауапкершілік сомасы 5% мөлшерінде нөлге</w:t>
      </w:r>
    </w:p>
    <w:p>
      <w:pPr>
        <w:spacing w:after="0"/>
        <w:ind w:left="0"/>
        <w:jc w:val="both"/>
      </w:pPr>
      <w:r>
        <w:rPr>
          <w:rFonts w:ascii="Times New Roman"/>
          <w:b w:val="false"/>
          <w:i w:val="false"/>
          <w:color w:val="000000"/>
          <w:sz w:val="28"/>
        </w:rPr>
        <w:t>
      теңестіріледі.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Төлем қабілеттілігі маржасының жеткіліктілік нормативі және өтімділігі жоғары</w:t>
      </w:r>
    </w:p>
    <w:p>
      <w:pPr>
        <w:spacing w:after="0"/>
        <w:ind w:left="0"/>
        <w:jc w:val="both"/>
      </w:pPr>
      <w:r>
        <w:rPr>
          <w:rFonts w:ascii="Times New Roman"/>
          <w:b w:val="false"/>
          <w:i w:val="false"/>
          <w:color w:val="000000"/>
          <w:sz w:val="28"/>
        </w:rPr>
        <w:t>
      активтердің жеткіліктілік нормативі қайта сақтандырушының қайта сақтандыру</w:t>
      </w:r>
    </w:p>
    <w:p>
      <w:pPr>
        <w:spacing w:after="0"/>
        <w:ind w:left="0"/>
        <w:jc w:val="both"/>
      </w:pPr>
      <w:r>
        <w:rPr>
          <w:rFonts w:ascii="Times New Roman"/>
          <w:b w:val="false"/>
          <w:i w:val="false"/>
          <w:color w:val="000000"/>
          <w:sz w:val="28"/>
        </w:rPr>
        <w:t>
      шарты бойынша 5% мөлшеріндегі жауапкершілік сомасының шегерімі ескеріле</w:t>
      </w:r>
    </w:p>
    <w:p>
      <w:pPr>
        <w:spacing w:after="0"/>
        <w:ind w:left="0"/>
        <w:jc w:val="both"/>
      </w:pPr>
      <w:r>
        <w:rPr>
          <w:rFonts w:ascii="Times New Roman"/>
          <w:b w:val="false"/>
          <w:i w:val="false"/>
          <w:color w:val="000000"/>
          <w:sz w:val="28"/>
        </w:rPr>
        <w:t>
      отырып есептеледі.</w:t>
      </w:r>
    </w:p>
    <w:p>
      <w:pPr>
        <w:spacing w:after="0"/>
        <w:ind w:left="0"/>
        <w:jc w:val="both"/>
      </w:pPr>
      <w:r>
        <w:rPr>
          <w:rFonts w:ascii="Times New Roman"/>
          <w:b w:val="false"/>
          <w:i w:val="false"/>
          <w:color w:val="000000"/>
          <w:sz w:val="28"/>
        </w:rPr>
        <w:t>
      Стресс-тестілеуге түсіндірме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140" w:id="105"/>
    <w:p>
      <w:pPr>
        <w:spacing w:after="0"/>
        <w:ind w:left="0"/>
        <w:jc w:val="both"/>
      </w:pPr>
      <w:r>
        <w:rPr>
          <w:rFonts w:ascii="Times New Roman"/>
          <w:b w:val="false"/>
          <w:i w:val="false"/>
          <w:color w:val="000000"/>
          <w:sz w:val="28"/>
        </w:rPr>
        <w:t>
      5.3-кесте</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Сақтанушының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Дефолт ықтималдығы ескерілген сценарий (қайта сақтандыру ұйымы)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(полисінің) және (немесе) қосымша келісімнің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таппаған сыйлықақылардың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кредиттік рейтингі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ықтималдығы кестесіне сәйкес дефолт ықтималдығы (PD)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сцена-рий бойынша шығын (EL)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Дефолт ықтималдығы (PD) ескерілген табыс таппаған сыйлықақылардың резерві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төлем қабілеттілігі маржасының жеткіліктілік нормативі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Стресс-тестілеуден кейін өтімділігі жоғары активтердің жеткіліктілік нормативі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06"/>
    <w:p>
      <w:pPr>
        <w:spacing w:after="0"/>
        <w:ind w:left="0"/>
        <w:jc w:val="both"/>
      </w:pPr>
      <w:r>
        <w:rPr>
          <w:rFonts w:ascii="Times New Roman"/>
          <w:b w:val="false"/>
          <w:i w:val="false"/>
          <w:color w:val="000000"/>
          <w:sz w:val="28"/>
        </w:rPr>
        <w:t>
      Ескертпе:</w:t>
      </w:r>
    </w:p>
    <w:bookmarkEnd w:id="106"/>
    <w:bookmarkStart w:name="z142" w:id="107"/>
    <w:p>
      <w:pPr>
        <w:spacing w:after="0"/>
        <w:ind w:left="0"/>
        <w:jc w:val="both"/>
      </w:pPr>
      <w:r>
        <w:rPr>
          <w:rFonts w:ascii="Times New Roman"/>
          <w:b w:val="false"/>
          <w:i w:val="false"/>
          <w:color w:val="000000"/>
          <w:sz w:val="28"/>
        </w:rPr>
        <w:t>
      1. Қайта сақтандырушының кредиттік тәуекелі бойынша есептеу қайта</w:t>
      </w:r>
    </w:p>
    <w:bookmarkEnd w:id="107"/>
    <w:p>
      <w:pPr>
        <w:spacing w:after="0"/>
        <w:ind w:left="0"/>
        <w:jc w:val="both"/>
      </w:pPr>
      <w:r>
        <w:rPr>
          <w:rFonts w:ascii="Times New Roman"/>
          <w:b w:val="false"/>
          <w:i w:val="false"/>
          <w:color w:val="000000"/>
          <w:sz w:val="28"/>
        </w:rPr>
        <w:t>
      сақтандырушы рейтингісінің 1 санатқа төмендеуі арқылы Дефолт ықтималдығы (PD)</w:t>
      </w:r>
    </w:p>
    <w:p>
      <w:pPr>
        <w:spacing w:after="0"/>
        <w:ind w:left="0"/>
        <w:jc w:val="both"/>
      </w:pPr>
      <w:r>
        <w:rPr>
          <w:rFonts w:ascii="Times New Roman"/>
          <w:b w:val="false"/>
          <w:i w:val="false"/>
          <w:color w:val="000000"/>
          <w:sz w:val="28"/>
        </w:rPr>
        <w:t>
      кестесіне сәйкес жүзеге асырылады және тиісінше сақтандыру ұйымының</w:t>
      </w:r>
    </w:p>
    <w:p>
      <w:pPr>
        <w:spacing w:after="0"/>
        <w:ind w:left="0"/>
        <w:jc w:val="both"/>
      </w:pPr>
      <w:r>
        <w:rPr>
          <w:rFonts w:ascii="Times New Roman"/>
          <w:b w:val="false"/>
          <w:i w:val="false"/>
          <w:color w:val="000000"/>
          <w:sz w:val="28"/>
        </w:rPr>
        <w:t>
      пруденциялық нормативтерінің көрсеткіштеріне ықпал етуі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S&amp;P, Fitch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Moody’s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PD в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Саа3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Стресс-тестілеуге түсіндірме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Атауы__________________________________________________________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Телефон________________________________________________________</w:t>
      </w:r>
    </w:p>
    <w:p>
      <w:pPr>
        <w:spacing w:after="0"/>
        <w:ind w:left="0"/>
        <w:jc w:val="both"/>
      </w:pPr>
      <w:r>
        <w:rPr>
          <w:rFonts w:ascii="Times New Roman"/>
          <w:b w:val="false"/>
          <w:i w:val="false"/>
          <w:color w:val="000000"/>
          <w:sz w:val="28"/>
        </w:rPr>
        <w:t>
      Электрондық поштаның мекенжайы________________________________</w:t>
      </w:r>
    </w:p>
    <w:p>
      <w:pPr>
        <w:spacing w:after="0"/>
        <w:ind w:left="0"/>
        <w:jc w:val="both"/>
      </w:pPr>
      <w:r>
        <w:rPr>
          <w:rFonts w:ascii="Times New Roman"/>
          <w:b w:val="false"/>
          <w:i w:val="false"/>
          <w:color w:val="000000"/>
          <w:sz w:val="28"/>
        </w:rPr>
        <w:t>
      Бірінші басшы немесе стресс-тестілеуге қол қоюға уәкілетті адам</w:t>
      </w:r>
    </w:p>
    <w:p>
      <w:pPr>
        <w:spacing w:after="0"/>
        <w:ind w:left="0"/>
        <w:jc w:val="both"/>
      </w:pPr>
      <w:r>
        <w:rPr>
          <w:rFonts w:ascii="Times New Roman"/>
          <w:b w:val="false"/>
          <w:i w:val="false"/>
          <w:color w:val="000000"/>
          <w:sz w:val="28"/>
        </w:rPr>
        <w:t>
      ____________________________________________________ _________</w:t>
      </w:r>
    </w:p>
    <w:p>
      <w:pPr>
        <w:spacing w:after="0"/>
        <w:ind w:left="0"/>
        <w:jc w:val="both"/>
      </w:pPr>
      <w:r>
        <w:rPr>
          <w:rFonts w:ascii="Times New Roman"/>
          <w:b w:val="false"/>
          <w:i w:val="false"/>
          <w:color w:val="000000"/>
          <w:sz w:val="28"/>
        </w:rPr>
        <w:t xml:space="preserve">                     тегі, аты, әкесінің аты (бар болса) қолы, телефоны</w:t>
      </w:r>
    </w:p>
    <w:p>
      <w:pPr>
        <w:spacing w:after="0"/>
        <w:ind w:left="0"/>
        <w:jc w:val="both"/>
      </w:pPr>
      <w:r>
        <w:rPr>
          <w:rFonts w:ascii="Times New Roman"/>
          <w:b w:val="false"/>
          <w:i w:val="false"/>
          <w:color w:val="000000"/>
          <w:sz w:val="28"/>
        </w:rPr>
        <w:t>
      Тәуекелдерді басқару жөніндегі бөлімшенің басшысы</w:t>
      </w:r>
    </w:p>
    <w:p>
      <w:pPr>
        <w:spacing w:after="0"/>
        <w:ind w:left="0"/>
        <w:jc w:val="both"/>
      </w:pPr>
      <w:r>
        <w:rPr>
          <w:rFonts w:ascii="Times New Roman"/>
          <w:b w:val="false"/>
          <w:i w:val="false"/>
          <w:color w:val="000000"/>
          <w:sz w:val="28"/>
        </w:rPr>
        <w:t>
      ___________________________________________________ _________</w:t>
      </w:r>
    </w:p>
    <w:p>
      <w:pPr>
        <w:spacing w:after="0"/>
        <w:ind w:left="0"/>
        <w:jc w:val="both"/>
      </w:pPr>
      <w:r>
        <w:rPr>
          <w:rFonts w:ascii="Times New Roman"/>
          <w:b w:val="false"/>
          <w:i w:val="false"/>
          <w:color w:val="000000"/>
          <w:sz w:val="28"/>
        </w:rPr>
        <w:t xml:space="preserve">                    тегі, аты, әкесінің аты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Тәуекелдер бойынша</w:t>
            </w:r>
            <w:r>
              <w:br/>
            </w:r>
            <w:r>
              <w:rPr>
                <w:rFonts w:ascii="Times New Roman"/>
                <w:b w:val="false"/>
                <w:i w:val="false"/>
                <w:color w:val="000000"/>
                <w:sz w:val="20"/>
              </w:rPr>
              <w:t>стресс-тестілеу нысанына</w:t>
            </w:r>
            <w:r>
              <w:br/>
            </w:r>
            <w:r>
              <w:rPr>
                <w:rFonts w:ascii="Times New Roman"/>
                <w:b w:val="false"/>
                <w:i w:val="false"/>
                <w:color w:val="000000"/>
                <w:sz w:val="20"/>
              </w:rPr>
              <w:t xml:space="preserve">қосымша </w:t>
            </w:r>
          </w:p>
        </w:tc>
      </w:tr>
    </w:tbl>
    <w:bookmarkStart w:name="z144" w:id="108"/>
    <w:p>
      <w:pPr>
        <w:spacing w:after="0"/>
        <w:ind w:left="0"/>
        <w:jc w:val="both"/>
      </w:pPr>
      <w:r>
        <w:rPr>
          <w:rFonts w:ascii="Times New Roman"/>
          <w:b w:val="false"/>
          <w:i w:val="false"/>
          <w:color w:val="000000"/>
          <w:sz w:val="28"/>
        </w:rPr>
        <w:t>
      Әкімшілік деректерді жинауға арналған нысанды жазып-толтыру бойынша түсіндірме</w:t>
      </w:r>
    </w:p>
    <w:bookmarkEnd w:id="108"/>
    <w:p>
      <w:pPr>
        <w:spacing w:after="0"/>
        <w:ind w:left="0"/>
        <w:jc w:val="both"/>
      </w:pPr>
      <w:r>
        <w:rPr>
          <w:rFonts w:ascii="Times New Roman"/>
          <w:b w:val="false"/>
          <w:i w:val="false"/>
          <w:color w:val="000000"/>
          <w:sz w:val="28"/>
        </w:rPr>
        <w:t>
      Тәуекелдер бойынша стресс-тестілеу (индекс – 1-STRESS-TEST, кезеңділік – тоқсан сайын)</w:t>
      </w:r>
    </w:p>
    <w:bookmarkStart w:name="z145" w:id="109"/>
    <w:p>
      <w:pPr>
        <w:spacing w:after="0"/>
        <w:ind w:left="0"/>
        <w:jc w:val="both"/>
      </w:pPr>
      <w:r>
        <w:rPr>
          <w:rFonts w:ascii="Times New Roman"/>
          <w:b w:val="false"/>
          <w:i w:val="false"/>
          <w:color w:val="000000"/>
          <w:sz w:val="28"/>
        </w:rPr>
        <w:t>
      1. Әкімшілік деректерді жинауға арналған нысанды жазып-толтыру бойынша осы түсіндіру (бұдан әрі – Түсіндіру) "Тәуекелдер бойынша стресс-тестілеу" әкімшілік деректерін жинауға арналған нысанды (бұдан әрі – Нысан) жазып-толтыру жөнінде бірыңғай талаптарды айқындайды.</w:t>
      </w:r>
    </w:p>
    <w:bookmarkEnd w:id="109"/>
    <w:bookmarkStart w:name="z146" w:id="110"/>
    <w:p>
      <w:pPr>
        <w:spacing w:after="0"/>
        <w:ind w:left="0"/>
        <w:jc w:val="both"/>
      </w:pPr>
      <w:r>
        <w:rPr>
          <w:rFonts w:ascii="Times New Roman"/>
          <w:b w:val="false"/>
          <w:i w:val="false"/>
          <w:color w:val="000000"/>
          <w:sz w:val="28"/>
        </w:rPr>
        <w:t>
      2. Ұйым нысанды есепті кезең соңындағы жағдай бойынша тоқсан сайын жазып-толтырады.</w:t>
      </w:r>
    </w:p>
    <w:bookmarkEnd w:id="110"/>
    <w:bookmarkStart w:name="z147" w:id="111"/>
    <w:p>
      <w:pPr>
        <w:spacing w:after="0"/>
        <w:ind w:left="0"/>
        <w:jc w:val="both"/>
      </w:pPr>
      <w:r>
        <w:rPr>
          <w:rFonts w:ascii="Times New Roman"/>
          <w:b w:val="false"/>
          <w:i w:val="false"/>
          <w:color w:val="000000"/>
          <w:sz w:val="28"/>
        </w:rPr>
        <w:t>
      3. "Жалпы сақтандыру" саласы бойынша қызметін жүзеге асыратын сақтандыру (қайта сақтандыру) ұйымдары Нысанның 1-3, 4.1, 4.3, 5.1-5.3-кетесін жазып-толтырады.</w:t>
      </w:r>
    </w:p>
    <w:bookmarkEnd w:id="111"/>
    <w:bookmarkStart w:name="z148" w:id="112"/>
    <w:p>
      <w:pPr>
        <w:spacing w:after="0"/>
        <w:ind w:left="0"/>
        <w:jc w:val="both"/>
      </w:pPr>
      <w:r>
        <w:rPr>
          <w:rFonts w:ascii="Times New Roman"/>
          <w:b w:val="false"/>
          <w:i w:val="false"/>
          <w:color w:val="000000"/>
          <w:sz w:val="28"/>
        </w:rPr>
        <w:t>
      4. "Өмірді сақтандыру" саласы бойынша қызметін жүзеге асыратын сақтандыру (қайта сақтандыру) ұйымдары Нысанның 1-3, 4.1, 4.3, 5.1-кестесін жазып-толтырады.</w:t>
      </w:r>
    </w:p>
    <w:bookmarkEnd w:id="112"/>
    <w:bookmarkStart w:name="z149" w:id="113"/>
    <w:p>
      <w:pPr>
        <w:spacing w:after="0"/>
        <w:ind w:left="0"/>
        <w:jc w:val="both"/>
      </w:pPr>
      <w:r>
        <w:rPr>
          <w:rFonts w:ascii="Times New Roman"/>
          <w:b w:val="false"/>
          <w:i w:val="false"/>
          <w:color w:val="000000"/>
          <w:sz w:val="28"/>
        </w:rPr>
        <w:t>
      5. Нысанды жазып-толтыру кезінде пайдаланылатын өлшем бірлігі теңгемен және пайыздармен (үтірден кейін екінші белгіге дейін) белгіленеді. 500 (бес жүз) теңгеден аз сома 0 (нөлге) дейін дөңгелектенеді, ал 500 (бес жүз) теңгеге тең және одан жоғары сома 1000 (бір мың) теңгеге дейін дөңгелектенеді.</w:t>
      </w:r>
    </w:p>
    <w:bookmarkEnd w:id="113"/>
    <w:bookmarkStart w:name="z150" w:id="114"/>
    <w:p>
      <w:pPr>
        <w:spacing w:after="0"/>
        <w:ind w:left="0"/>
        <w:jc w:val="both"/>
      </w:pPr>
      <w:r>
        <w:rPr>
          <w:rFonts w:ascii="Times New Roman"/>
          <w:b w:val="false"/>
          <w:i w:val="false"/>
          <w:color w:val="000000"/>
          <w:sz w:val="28"/>
        </w:rPr>
        <w:t>
      6. Нысанға бірінші басшы немесе Нысанға қол қоюға уәкілетті адам, сондай-ақ тәуекелдерді басқару жөніндегі бөлімшенің басшысы қол қояды.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ұйымдары, Қазақстан</w:t>
            </w:r>
            <w:r>
              <w:br/>
            </w:r>
            <w:r>
              <w:rPr>
                <w:rFonts w:ascii="Times New Roman"/>
                <w:b w:val="false"/>
                <w:i w:val="false"/>
                <w:color w:val="000000"/>
                <w:sz w:val="20"/>
              </w:rPr>
              <w:t>Республикасы бейрезидент-сақтандыру(қайта</w:t>
            </w:r>
            <w:r>
              <w:br/>
            </w:r>
            <w:r>
              <w:rPr>
                <w:rFonts w:ascii="Times New Roman"/>
                <w:b w:val="false"/>
                <w:i w:val="false"/>
                <w:color w:val="000000"/>
                <w:sz w:val="20"/>
              </w:rPr>
              <w:t>сақтандыру) ұйымдарының филиалдары үшін тәуекелдерді</w:t>
            </w:r>
            <w:r>
              <w:br/>
            </w:r>
            <w:r>
              <w:rPr>
                <w:rFonts w:ascii="Times New Roman"/>
                <w:b w:val="false"/>
                <w:i w:val="false"/>
                <w:color w:val="000000"/>
                <w:sz w:val="20"/>
              </w:rPr>
              <w:t>басқару және ішкі бақылау</w:t>
            </w:r>
            <w:r>
              <w:br/>
            </w:r>
            <w:r>
              <w:rPr>
                <w:rFonts w:ascii="Times New Roman"/>
                <w:b w:val="false"/>
                <w:i w:val="false"/>
                <w:color w:val="000000"/>
                <w:sz w:val="20"/>
              </w:rPr>
              <w:t>жүйесін қалыптастыру</w:t>
            </w:r>
            <w:r>
              <w:br/>
            </w:r>
            <w:r>
              <w:rPr>
                <w:rFonts w:ascii="Times New Roman"/>
                <w:b w:val="false"/>
                <w:i w:val="false"/>
                <w:color w:val="000000"/>
                <w:sz w:val="20"/>
              </w:rPr>
              <w:t>қағидаларына 4-қосымша</w:t>
            </w:r>
          </w:p>
        </w:tc>
      </w:tr>
    </w:tbl>
    <w:bookmarkStart w:name="z153" w:id="115"/>
    <w:p>
      <w:pPr>
        <w:spacing w:after="0"/>
        <w:ind w:left="0"/>
        <w:jc w:val="both"/>
      </w:pPr>
      <w:r>
        <w:rPr>
          <w:rFonts w:ascii="Times New Roman"/>
          <w:b w:val="false"/>
          <w:i w:val="false"/>
          <w:color w:val="000000"/>
          <w:sz w:val="28"/>
        </w:rPr>
        <w:t>
      Нысан</w:t>
      </w:r>
    </w:p>
    <w:bookmarkEnd w:id="115"/>
    <w:bookmarkStart w:name="z154" w:id="116"/>
    <w:p>
      <w:pPr>
        <w:spacing w:after="0"/>
        <w:ind w:left="0"/>
        <w:jc w:val="both"/>
      </w:pPr>
      <w:r>
        <w:rPr>
          <w:rFonts w:ascii="Times New Roman"/>
          <w:b w:val="false"/>
          <w:i w:val="false"/>
          <w:color w:val="000000"/>
          <w:sz w:val="28"/>
        </w:rPr>
        <w:t>
      Әкімшілік деректерді жинауға арналған нысан</w:t>
      </w:r>
    </w:p>
    <w:bookmarkEnd w:id="116"/>
    <w:p>
      <w:pPr>
        <w:spacing w:after="0"/>
        <w:ind w:left="0"/>
        <w:jc w:val="both"/>
      </w:pPr>
      <w:r>
        <w:rPr>
          <w:rFonts w:ascii="Times New Roman"/>
          <w:b w:val="false"/>
          <w:i w:val="false"/>
          <w:color w:val="000000"/>
          <w:sz w:val="28"/>
        </w:rPr>
        <w:t>
      Қайда ұсынылады: қаржы нарығы мен қаржы ұйымдарын реттеу, бақылау және қадағалау жөніндегі уәкілетті органға</w:t>
      </w:r>
    </w:p>
    <w:p>
      <w:pPr>
        <w:spacing w:after="0"/>
        <w:ind w:left="0"/>
        <w:jc w:val="both"/>
      </w:pPr>
      <w:r>
        <w:rPr>
          <w:rFonts w:ascii="Times New Roman"/>
          <w:b w:val="false"/>
          <w:i w:val="false"/>
          <w:color w:val="000000"/>
          <w:sz w:val="28"/>
        </w:rPr>
        <w:t>
      Әкімшілік деректер нысаны http://finreg.kz интернет-ресурсына орналастырылды</w:t>
      </w:r>
    </w:p>
    <w:p>
      <w:pPr>
        <w:spacing w:after="0"/>
        <w:ind w:left="0"/>
        <w:jc w:val="both"/>
      </w:pPr>
      <w:r>
        <w:rPr>
          <w:rFonts w:ascii="Times New Roman"/>
          <w:b w:val="false"/>
          <w:i w:val="false"/>
          <w:color w:val="000000"/>
          <w:sz w:val="28"/>
        </w:rPr>
        <w:t>
       "өмірді сақтандыру" саласында Қызметін жүзеге асыратын сақтандыру ұйымдарына арналған гэп-таладау</w:t>
      </w:r>
    </w:p>
    <w:p>
      <w:pPr>
        <w:spacing w:after="0"/>
        <w:ind w:left="0"/>
        <w:jc w:val="both"/>
      </w:pPr>
      <w:r>
        <w:rPr>
          <w:rFonts w:ascii="Times New Roman"/>
          <w:b w:val="false"/>
          <w:i w:val="false"/>
          <w:color w:val="000000"/>
          <w:sz w:val="28"/>
        </w:rPr>
        <w:t>
      Әкімшілік деректер нысанының индексі: GAP-LI1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 жылғы "___" _______________ жағдай бойынша</w:t>
      </w:r>
    </w:p>
    <w:p>
      <w:pPr>
        <w:spacing w:after="0"/>
        <w:ind w:left="0"/>
        <w:jc w:val="both"/>
      </w:pPr>
      <w:r>
        <w:rPr>
          <w:rFonts w:ascii="Times New Roman"/>
          <w:b w:val="false"/>
          <w:i w:val="false"/>
          <w:color w:val="000000"/>
          <w:sz w:val="28"/>
        </w:rPr>
        <w:t>
      Ақпаратты ұсынатын тұлғалар тобы: "өмірді сақтандыру" саласында қызметін жүзеге асыратын сақтандыру ұйымдары</w:t>
      </w:r>
    </w:p>
    <w:p>
      <w:pPr>
        <w:spacing w:after="0"/>
        <w:ind w:left="0"/>
        <w:jc w:val="both"/>
      </w:pPr>
      <w:r>
        <w:rPr>
          <w:rFonts w:ascii="Times New Roman"/>
          <w:b w:val="false"/>
          <w:i w:val="false"/>
          <w:color w:val="000000"/>
          <w:sz w:val="28"/>
        </w:rPr>
        <w:t>
      Ұсыну мерзімі: ай сайын, есепті тоқсаннан кейінгі айдың 15 (он бесінші) жұмыс күнінен кешіктірмей</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(сақтандыру ұйымының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Өтегенге дейінгі мерзім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айдан</w:t>
            </w:r>
          </w:p>
          <w:p>
            <w:pPr>
              <w:spacing w:after="20"/>
              <w:ind w:left="20"/>
              <w:jc w:val="both"/>
            </w:pPr>
            <w:r>
              <w:rPr>
                <w:rFonts w:ascii="Times New Roman"/>
                <w:b w:val="false"/>
                <w:i w:val="false"/>
                <w:color w:val="000000"/>
                <w:sz w:val="20"/>
              </w:rPr>
              <w:t>
</w:t>
            </w:r>
            <w:r>
              <w:rPr>
                <w:rFonts w:ascii="Times New Roman"/>
                <w:b/>
                <w:i w:val="false"/>
                <w:color w:val="000000"/>
                <w:sz w:val="20"/>
              </w:rPr>
              <w:t>3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3-айдан 6 айға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айдан 1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1жылдан</w:t>
            </w:r>
          </w:p>
          <w:p>
            <w:pPr>
              <w:spacing w:after="20"/>
              <w:ind w:left="20"/>
              <w:jc w:val="both"/>
            </w:pPr>
            <w:r>
              <w:rPr>
                <w:rFonts w:ascii="Times New Roman"/>
                <w:b w:val="false"/>
                <w:i w:val="false"/>
                <w:color w:val="000000"/>
                <w:sz w:val="20"/>
              </w:rPr>
              <w:t>
</w:t>
            </w:r>
            <w:r>
              <w:rPr>
                <w:rFonts w:ascii="Times New Roman"/>
                <w:b/>
                <w:i w:val="false"/>
                <w:color w:val="000000"/>
                <w:sz w:val="20"/>
              </w:rPr>
              <w:t>3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жылдан</w:t>
            </w:r>
          </w:p>
          <w:p>
            <w:pPr>
              <w:spacing w:after="20"/>
              <w:ind w:left="20"/>
              <w:jc w:val="both"/>
            </w:pPr>
            <w:r>
              <w:rPr>
                <w:rFonts w:ascii="Times New Roman"/>
                <w:b w:val="false"/>
                <w:i w:val="false"/>
                <w:color w:val="000000"/>
                <w:sz w:val="20"/>
              </w:rPr>
              <w:t>
</w:t>
            </w:r>
            <w:r>
              <w:rPr>
                <w:rFonts w:ascii="Times New Roman"/>
                <w:b/>
                <w:i w:val="false"/>
                <w:color w:val="000000"/>
                <w:sz w:val="20"/>
              </w:rPr>
              <w:t>5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5-жылдан</w:t>
            </w:r>
          </w:p>
          <w:p>
            <w:pPr>
              <w:spacing w:after="20"/>
              <w:ind w:left="20"/>
              <w:jc w:val="both"/>
            </w:pPr>
            <w:r>
              <w:rPr>
                <w:rFonts w:ascii="Times New Roman"/>
                <w:b w:val="false"/>
                <w:i w:val="false"/>
                <w:color w:val="000000"/>
                <w:sz w:val="20"/>
              </w:rPr>
              <w:t>
</w:t>
            </w:r>
            <w:r>
              <w:rPr>
                <w:rFonts w:ascii="Times New Roman"/>
                <w:b/>
                <w:i w:val="false"/>
                <w:color w:val="000000"/>
                <w:sz w:val="20"/>
              </w:rPr>
              <w:t>10 жылға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жылдан астам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күмәнді борыштар бойынша резервті шегергенде, Standard &amp; Poor's (Стандард энд Пурс) агенттігінің халықаралық шкаласы бойынша "ВВ-"-тен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"kzBB"-тен төмен емес рейтингтік бағасы немесе басқа рейтингтік агенттіктердің бірінің осыған ұқсас деңгейдегі рейтингі бар (негізгі борыштың және есептелген сыйақының сомаларын есептегенде); күмәнді борыштар бойынша резервті шегергенде Standard &amp; Poor's (Стандард энд Пурс)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бейрезидент-бас банктері резидент-еншілес банктер болып табылатын Қазақстан Республикасының екінші деңгейдегі банктеріндегі салымдар (негізгі борыштың және есептелген сыйақының сомаларын есептегенде)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(Стандард энд Пурс) агенттігінің халықаралық шкаласы бойынша "В"-дан "В+"-ке дейінгі ұзақ мерзімді рейтингі немесе басқа рейтингтік агенттіктердің бірінің осыған ұқсас деңгейдегі рейтингі немесе Standard &amp; Poor's (Стандард энд Пурс) ұлттық шкаласы бойынша "kzВ+"-тен "kzВВ-"-ке дейінгі рейтингтік бағасы бар Қазақстан Республикасының екінші деңгейдегі банктеріндегі салымдар (негізгі борыштың және есептелген сыйақының сомаларын есептегенде)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шет мемлекеттердің заңнамасына сәйкес эмиссияланған)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Қазақстан Республикасының жергілікті атқарушы органдары шығарған, Қазақстан Республикасының аумағында қызметін жүзеге асыратын қор биржасының ресми тізіміне енгізілген борыштық бағалы қағаздар (негізгі борыш пен есептелген сыйақы сомаларын есептегенде)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кіретін Қазақстан Республикасының заңды тұлғаларының мемлекеттік емес бағалы қағаздары,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(стандарт энд Пурс) агенттігінің халықаралық шкаласы бойынша "ВВ-"-тен төмен емес ұзақмерзімді кредиттік рейтингі немесе басқа рейтинг агенттіктерінің бірінің осыған ұқсас деңгейдегі рейтингі немесе Standard &amp; Poor's (стандарт энд Пурс) ұлттық шкаласы бойынша "kzBB"-тен төмен емес рейтингтік бағасы немесе басқа рейтинг агенттіктерінің бірінің ұлттық шкаласы бойынша осыған ұқсас деңгейдегі рейтингі бар эмитенттердің акциялары және осы акциялар базалық активі болып табылатын депозитарлық қолхаттар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1.4.1-жолда көрсетілген акцияларды қоспағанда, қазақстан қор биржасы индексінің өкілдік тізіміндегі эмитенттердің акциялары және осы акциялар базалық активі болып табылатын депозитарлық қолхаттар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(Стандарт энд Пурс) агенттігінің халықаралық шкаласы бойынша "В"- тен "В+"-ке дейінгі ұзақмерзімді кредиттік рейтингі немесе басқа рейтингтік агенттіктердің бірінің осыған ұқсас деңгейдегі рейтингі немесе Standard &amp; Poor's (Стандарт энд Пурс) ұлттық шкаласы бойынша "kzB+"-тан "kzBВ-"-қа дейінгі рейтингтік бағасы немесе басқа рейтингтік агенттіктердің бірінің ұлттық шкаласы бойынша осыған ұқсас деңгейдегі рейтингі бар эмитенттердің акциялары және осы акциялар базалық активі болып табылатын депозитарлық қолхаттар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күмәнді борыштар бойынша резервті шегергенде, 1.4.1, 1.4.2 және 1.4.3-жолдарда көрсетілген акцияларды қоспағанда, Қазақстан Республикасының бағалы қағаздар нарығы туралы заңнамасына сәйкес шығарылған, Нормативтік құқықтық актілерді мемлекеттік тіркеу тізілімінде № 15175 болып тіркелген Қазақстан Республикасы Ұлттық Банкі Басқармасының 2017 жылғы 27 наурыздағы № 54 </w:t>
            </w:r>
            <w:r>
              <w:rPr>
                <w:rFonts w:ascii="Times New Roman"/>
                <w:b w:val="false"/>
                <w:i w:val="false"/>
                <w:color w:val="000000"/>
                <w:sz w:val="20"/>
              </w:rPr>
              <w:t>қаулысымен</w:t>
            </w:r>
            <w:r>
              <w:rPr>
                <w:rFonts w:ascii="Times New Roman"/>
                <w:b w:val="false"/>
                <w:i w:val="false"/>
                <w:color w:val="000000"/>
                <w:sz w:val="20"/>
              </w:rPr>
              <w:t xml:space="preserve"> бекітілген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талаптарға (бұдан әрі - № 54 Талаптар) сәйкес айналысқа жіберілген акциялар және осы акциялар базалық активі болып табылатын депозитарлық қолхаттар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Қазақстан Республикасының бағалы қағаздар нарығы туралы заңнамасына және Standard &amp; Poor's (Стандард энд Пурс) халықаралық шкаласы бойынша "ВВ-"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(стандарт энд Пурс) ұлттық шкаласы бойынша "kzВВ" төмен емес рейтингтік бағасы немесе басқа рейтингтік агенттіктердің бірінің ұлттық шкаласы бойынша осыған ұқсас деңгейдегі рейтингі бар (эмитент) басқа мемлекеттердің заңнамасына сәйкес шығарылған борыштық бағалы қағаздар (негізгі борыш пен есептелген сыйақы сомаларын есептегенде)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Қазақстан Республикасының бағалы қағаздар нарығы туралы заңнамасына және Standard &amp; Poor's (Стандард энд Пурс) халықаралық шкаласы бойынша "В"-дан "В+"-ке дейінгі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"kzB+"-тен "kzBВ-"-ке дейінгі рейтингтік бағасы немесе басқа рейтингтік агенттіктердің бірінің ұлттық шкаласы бойынша осыған ұқсас деңгейдегі рейтингі бар (эмитент) шет мемлекеттердің заңнамасына сәйкес шығарылған борыштық бағалы қағаздар (негізгі борыш пен есептелген сыйақы сомаларын есептегенде)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1.4.5 және 1.4.6-жолдарда көрсетілген борыштық бағалы қағаздарды қоспағанда, № 54 Талаптарға сәйкес қор биржасына айналысқа жіберілген борыштық бағалы қағаздар (негізгі борыш пен есептелген сыйақы сомаларын есептегенде)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"Сақтандыру төлемдеріне кепілдік беру қоры" акционерлік қоғамының акциялары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(Стандард энд Пурс) агенттігінің халықаралық шкаласы бойынша "В-"-тен төмен емес тәуелсіз рейтингтік бағасы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 шығарған мемлекеттік емес бағалы қағаздар: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(Стандард энд Пурс) агенттігінің "ВВВ-"-тен төмен емес халықаралық рейтингтік бағасы немесе басқа рейтингтік агенттіктердің бірінің осыған ұқсас деңгейдегі рейтингі бар эмитенттердің акциялары және осы акциялар базалық активі болып табылатын депозитарлық қолхаттар;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(Стандард энд Пурс) агенттігінің "ВВВ-"-тен төмен емес халықаралық рейтингтік бағасы немесе басқа рейтингтік агенттіктердің бірінің осыған ұқсас деңгейдегі рейтингі бар борыштық бағалы қағаздар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Тізбесі Нормативтік құқықтық актілерді мемлекеттік тіркеу тізілімінде № 14794 болып тіркелген, Қазақстан Республикасы Ұлттық Банкі Басқармасының 2016 жылғы 26 желтоқсандағы № 304 </w:t>
            </w:r>
            <w:r>
              <w:rPr>
                <w:rFonts w:ascii="Times New Roman"/>
                <w:b w:val="false"/>
                <w:i w:val="false"/>
                <w:color w:val="000000"/>
                <w:sz w:val="20"/>
              </w:rPr>
              <w:t>қаулысымен</w:t>
            </w:r>
            <w:r>
              <w:rPr>
                <w:rFonts w:ascii="Times New Roman"/>
                <w:b w:val="false"/>
                <w:i w:val="false"/>
                <w:color w:val="000000"/>
                <w:sz w:val="20"/>
              </w:rPr>
              <w:t xml:space="preserve">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мәндерінің және оларды есептеу әдістемесінің (бұдан әрі - Нормативтер) 39-тармағында айқындалған халықаралық қаржы ұйымдарының бағалы қағаздары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бағалы металдар қауымдастығы (London Bullіon Market Assocіatіon) (Ландон буллиан маркет ассосиэйшн) қабылдаған және осы қауымдастықтың құжаттарында "Лондон сапалы жеткізу" стандарты ("London Good Delіvery") ("Ландон гуд деливери") ретінде белгіленген халықаралық сапа стандарттарына сәйкес келетін тазартылған бағалы металдар және металл депозиттер, оның ішінде Қазақстан Республикасының "Standard &amp; Poor's" агенттігінің халықаралық шкаласы бойынша "АА"-дан төмен емес рейтингтік бағасы немесе басқа рейтингтік агенттіктердің бірінің осыған ұқсас деңгейдегі рейтингі бар бейрезидент банктеріндегі металл депозиттер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Пайлар -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Нормативтердің 38-бабының 23) тармақшасының талаптарына сәйкес келетін 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Нормативтердің 38-бабының 24) тармақшасының талаптарына сәйкес келетін пайлар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ашық және аралық инвестициялық пай қорларының пайлары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Нормативтердің 38-бабының 25), 26) тармақшасының талаптарына сәйкес келетін исламдық қаржыландыру құралдары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эмитенттеріне бағалы қағаздардың номиналдық құны бойынша қойылатын, бағалы қағаздар шығарылымының проспектісінде көзделген олардың айналыс мерзімінің (бағалы қағаздар шығарылымы проспектісінің талаптары бойынша мерзімі өтпеген) аяқталуына байланысты туындаған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активтер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 бойынша міндеттемелер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оқиғалардан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Гэп көрсеткіші (1-жол - 3-жол)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Гэп-тің активтердің пайызымен берілген көрсеткіші (4-жол/2-жол)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Кумулятивтік гэп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пайызымен берілген кумулятивтік гэп (6-жол/2-жол)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Ескертпе: әкімшілік деректер жинауға арналған нысанды толтыру бойынша</w:t>
      </w:r>
    </w:p>
    <w:p>
      <w:pPr>
        <w:spacing w:after="0"/>
        <w:ind w:left="0"/>
        <w:jc w:val="both"/>
      </w:pPr>
      <w:r>
        <w:rPr>
          <w:rFonts w:ascii="Times New Roman"/>
          <w:b w:val="false"/>
          <w:i w:val="false"/>
          <w:color w:val="000000"/>
          <w:sz w:val="28"/>
        </w:rPr>
        <w:t>
      түсіндірме осы нысанға қосымшада келтірілген.</w:t>
      </w:r>
    </w:p>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Телефоны_______________________________________________________</w:t>
      </w:r>
    </w:p>
    <w:p>
      <w:pPr>
        <w:spacing w:after="0"/>
        <w:ind w:left="0"/>
        <w:jc w:val="both"/>
      </w:pPr>
      <w:r>
        <w:rPr>
          <w:rFonts w:ascii="Times New Roman"/>
          <w:b w:val="false"/>
          <w:i w:val="false"/>
          <w:color w:val="000000"/>
          <w:sz w:val="28"/>
        </w:rPr>
        <w:t>
      Электрондық почта мекенжайы  Бірінші басшы немесе оның гэп-талдауға</w:t>
      </w:r>
    </w:p>
    <w:p>
      <w:pPr>
        <w:spacing w:after="0"/>
        <w:ind w:left="0"/>
        <w:jc w:val="both"/>
      </w:pPr>
      <w:r>
        <w:rPr>
          <w:rFonts w:ascii="Times New Roman"/>
          <w:b w:val="false"/>
          <w:i w:val="false"/>
          <w:color w:val="000000"/>
          <w:sz w:val="28"/>
        </w:rPr>
        <w:t>
      қол қоюға уәкілетті тұлғасы  _____________________________________</w:t>
      </w:r>
    </w:p>
    <w:p>
      <w:pPr>
        <w:spacing w:after="0"/>
        <w:ind w:left="0"/>
        <w:jc w:val="both"/>
      </w:pPr>
      <w:r>
        <w:rPr>
          <w:rFonts w:ascii="Times New Roman"/>
          <w:b w:val="false"/>
          <w:i w:val="false"/>
          <w:color w:val="000000"/>
          <w:sz w:val="28"/>
        </w:rPr>
        <w:t xml:space="preserve">                          тегі, аты, әкесінің аты (ол бар болса), қолы, телефоны</w:t>
      </w:r>
    </w:p>
    <w:p>
      <w:pPr>
        <w:spacing w:after="0"/>
        <w:ind w:left="0"/>
        <w:jc w:val="both"/>
      </w:pPr>
      <w:r>
        <w:rPr>
          <w:rFonts w:ascii="Times New Roman"/>
          <w:b w:val="false"/>
          <w:i w:val="false"/>
          <w:color w:val="000000"/>
          <w:sz w:val="28"/>
        </w:rPr>
        <w:t>
      Тәуекелдерді басқару бөлімшесінің басшысы  тегі, аты, әкесінің аты (ол бар болса),</w:t>
      </w:r>
    </w:p>
    <w:p>
      <w:pPr>
        <w:spacing w:after="0"/>
        <w:ind w:left="0"/>
        <w:jc w:val="both"/>
      </w:pPr>
      <w:r>
        <w:rPr>
          <w:rFonts w:ascii="Times New Roman"/>
          <w:b w:val="false"/>
          <w:i w:val="false"/>
          <w:color w:val="000000"/>
          <w:sz w:val="28"/>
        </w:rPr>
        <w:t>
      қолы, телефоны  Күні 20___ жылғы "_____"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