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05ac" w14:textId="d720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қаңтардағы № 43 және Қазақстан Республикасы Ұлттық экономика министрінің 2023 жылғы 30 қаңтардағы № 12 бірлескен бұйрығы. Қазақстан Республикасының Әділет министрлігінде 2023 жылғы 31 қаңтарда № 31816 болып тіркелді</w:t>
      </w:r>
    </w:p>
    <w:p>
      <w:pPr>
        <w:spacing w:after="0"/>
        <w:ind w:left="0"/>
        <w:jc w:val="both"/>
      </w:pPr>
      <w:bookmarkStart w:name="z0" w:id="0"/>
      <w:r>
        <w:rPr>
          <w:rFonts w:ascii="Times New Roman"/>
          <w:b w:val="false"/>
          <w:i w:val="false"/>
          <w:color w:val="000000"/>
          <w:sz w:val="28"/>
        </w:rPr>
        <w:t>
      БҰЙЫРАМЫЗ:</w:t>
      </w:r>
    </w:p>
    <w:bookmarkEnd w:id="0"/>
    <w:bookmarkStart w:name="z1" w:id="1"/>
    <w:p>
      <w:pPr>
        <w:spacing w:after="0"/>
        <w:ind w:left="0"/>
        <w:jc w:val="both"/>
      </w:pPr>
      <w:r>
        <w:rPr>
          <w:rFonts w:ascii="Times New Roman"/>
          <w:b w:val="false"/>
          <w:i w:val="false"/>
          <w:color w:val="000000"/>
          <w:sz w:val="28"/>
        </w:rPr>
        <w:t xml:space="preserve">
      1. "Атом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3" w:id="2"/>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5-тармағына, 143-бабының 1-тармағына сәйкес </w:t>
      </w:r>
      <w:r>
        <w:rPr>
          <w:rFonts w:ascii="Times New Roman"/>
          <w:b/>
          <w:i w:val="false"/>
          <w:color w:val="000000"/>
          <w:sz w:val="28"/>
        </w:rPr>
        <w:t>БҰЙЫРАМЫЗ:</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бірлескен бұйрыққа 1-қосымшаға сәйкес атом энергиясын пайдалану саласындағы субъектілердің тәуекел дәрежесін бағалау өлшемшарттары;</w:t>
      </w:r>
    </w:p>
    <w:p>
      <w:pPr>
        <w:spacing w:after="0"/>
        <w:ind w:left="0"/>
        <w:jc w:val="both"/>
      </w:pPr>
      <w:r>
        <w:rPr>
          <w:rFonts w:ascii="Times New Roman"/>
          <w:b w:val="false"/>
          <w:i w:val="false"/>
          <w:color w:val="000000"/>
          <w:sz w:val="28"/>
        </w:rPr>
        <w:t>
      2)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w:t>
      </w:r>
    </w:p>
    <w:p>
      <w:pPr>
        <w:spacing w:after="0"/>
        <w:ind w:left="0"/>
        <w:jc w:val="both"/>
      </w:pPr>
      <w:r>
        <w:rPr>
          <w:rFonts w:ascii="Times New Roman"/>
          <w:b w:val="false"/>
          <w:i w:val="false"/>
          <w:color w:val="000000"/>
          <w:sz w:val="28"/>
        </w:rPr>
        <w:t>
      3)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тексеруді жүргізуге арналған атом энергиясын пайдалану саласындағы тексеру парағы;</w:t>
      </w:r>
    </w:p>
    <w:p>
      <w:pPr>
        <w:spacing w:after="0"/>
        <w:ind w:left="0"/>
        <w:jc w:val="both"/>
      </w:pPr>
      <w:r>
        <w:rPr>
          <w:rFonts w:ascii="Times New Roman"/>
          <w:b w:val="false"/>
          <w:i w:val="false"/>
          <w:color w:val="000000"/>
          <w:sz w:val="28"/>
        </w:rPr>
        <w:t>
      4)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тексеруді жүргізуге арналған атом энергиясын пайдалану саласындағы тексеру парағы;</w:t>
      </w:r>
    </w:p>
    <w:p>
      <w:pPr>
        <w:spacing w:after="0"/>
        <w:ind w:left="0"/>
        <w:jc w:val="both"/>
      </w:pPr>
      <w:r>
        <w:rPr>
          <w:rFonts w:ascii="Times New Roman"/>
          <w:b w:val="false"/>
          <w:i w:val="false"/>
          <w:color w:val="000000"/>
          <w:sz w:val="28"/>
        </w:rPr>
        <w:t>
      5)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w:t>
      </w:r>
    </w:p>
    <w:p>
      <w:pPr>
        <w:spacing w:after="0"/>
        <w:ind w:left="0"/>
        <w:jc w:val="both"/>
      </w:pPr>
      <w:r>
        <w:rPr>
          <w:rFonts w:ascii="Times New Roman"/>
          <w:b w:val="false"/>
          <w:i w:val="false"/>
          <w:color w:val="000000"/>
          <w:sz w:val="28"/>
        </w:rPr>
        <w:t>
      6)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4, 5, 6-қосымшаларымен толықтырылсын.</w:t>
      </w:r>
    </w:p>
    <w:bookmarkEnd w:id="3"/>
    <w:bookmarkStart w:name="z7"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End w:id="7"/>
    <w:bookmarkStart w:name="z11"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8"/>
    <w:bookmarkStart w:name="z12"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Атом энергиясын пайдалану саласындағы субъектілердің тәуекел дәрежесін бағалау өлшемшарттары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Атом энергиясын пайдалану саласындағы субъектілердің тәуекел дәрежесін бағалау өлшемшарттары (бұдан әрі – Өлшемшарттар) атом энергиясын пайдалану саласындағы бақылау субъектілерін тәуекел дәрежелеріне жатқызу мақсатында Қазақстан Республикасының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(Нормативтік құқықтық актілерді мемлекеттік тіркеу тізілімінде № 17371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2"/>
    <w:bookmarkStart w:name="z17"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18" w:id="14"/>
    <w:p>
      <w:pPr>
        <w:spacing w:after="0"/>
        <w:ind w:left="0"/>
        <w:jc w:val="both"/>
      </w:pPr>
      <w:r>
        <w:rPr>
          <w:rFonts w:ascii="Times New Roman"/>
          <w:b w:val="false"/>
          <w:i w:val="false"/>
          <w:color w:val="000000"/>
          <w:sz w:val="28"/>
        </w:rPr>
        <w:t>
      1) бақылау және қадағалау субъектісі - атом энергиясын пайдалану объектілерімен жұмыс істеу жөніндегі қызметті жүзеге асыратын заңды тұлға;</w:t>
      </w:r>
    </w:p>
    <w:bookmarkEnd w:id="14"/>
    <w:bookmarkStart w:name="z19" w:id="15"/>
    <w:p>
      <w:pPr>
        <w:spacing w:after="0"/>
        <w:ind w:left="0"/>
        <w:jc w:val="both"/>
      </w:pPr>
      <w:r>
        <w:rPr>
          <w:rFonts w:ascii="Times New Roman"/>
          <w:b w:val="false"/>
          <w:i w:val="false"/>
          <w:color w:val="000000"/>
          <w:sz w:val="28"/>
        </w:rPr>
        <w:t>
      2) болмашы бұзушылық – елеулі және өрескел бұзушылықтарға жатпайтын, алайда жеке және заңды тұлғалардың, мемлекеттің заңды мүдделеріне залал келтіруге алып келетін талаптарды бұзушылық;</w:t>
      </w:r>
    </w:p>
    <w:bookmarkEnd w:id="15"/>
    <w:bookmarkStart w:name="z20" w:id="16"/>
    <w:p>
      <w:pPr>
        <w:spacing w:after="0"/>
        <w:ind w:left="0"/>
        <w:jc w:val="both"/>
      </w:pPr>
      <w:r>
        <w:rPr>
          <w:rFonts w:ascii="Times New Roman"/>
          <w:b w:val="false"/>
          <w:i w:val="false"/>
          <w:color w:val="000000"/>
          <w:sz w:val="28"/>
        </w:rPr>
        <w:t>
      3) елеулі бұзушылық – адам денсаулығына зиян келтіруге алып келетін талаптарды бұзушылық;</w:t>
      </w:r>
    </w:p>
    <w:bookmarkEnd w:id="16"/>
    <w:bookmarkStart w:name="z21" w:id="17"/>
    <w:p>
      <w:pPr>
        <w:spacing w:after="0"/>
        <w:ind w:left="0"/>
        <w:jc w:val="both"/>
      </w:pPr>
      <w:r>
        <w:rPr>
          <w:rFonts w:ascii="Times New Roman"/>
          <w:b w:val="false"/>
          <w:i w:val="false"/>
          <w:color w:val="000000"/>
          <w:sz w:val="28"/>
        </w:rPr>
        <w:t>
      4) өрескел бұзушылық – артық сәулеленуге, аумақтың және қоршаған ортаның радиациялық ластануына және (немесе) иондаушы сәулелену көздерін басқаруды жоғалтуға әкеп соғатын ядролық және (немесе) радиациялық қауіпсіздік және (немесе) ядролық физикалық қауіпсіздік талаптарын (бұдан әрі – талаптар) бұзушылық;</w:t>
      </w:r>
    </w:p>
    <w:bookmarkEnd w:id="17"/>
    <w:bookmarkStart w:name="z22" w:id="18"/>
    <w:p>
      <w:pPr>
        <w:spacing w:after="0"/>
        <w:ind w:left="0"/>
        <w:jc w:val="both"/>
      </w:pPr>
      <w:r>
        <w:rPr>
          <w:rFonts w:ascii="Times New Roman"/>
          <w:b w:val="false"/>
          <w:i w:val="false"/>
          <w:color w:val="000000"/>
          <w:sz w:val="28"/>
        </w:rPr>
        <w:t>
      5)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8"/>
    <w:bookmarkStart w:name="z23" w:id="19"/>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9"/>
    <w:bookmarkStart w:name="z24" w:id="20"/>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0"/>
    <w:bookmarkStart w:name="z25" w:id="21"/>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1"/>
    <w:bookmarkStart w:name="z26" w:id="22"/>
    <w:p>
      <w:pPr>
        <w:spacing w:after="0"/>
        <w:ind w:left="0"/>
        <w:jc w:val="both"/>
      </w:pPr>
      <w:r>
        <w:rPr>
          <w:rFonts w:ascii="Times New Roman"/>
          <w:b w:val="false"/>
          <w:i w:val="false"/>
          <w:color w:val="000000"/>
          <w:sz w:val="28"/>
        </w:rPr>
        <w:t>
      3. Өлшемшарттар тәуекел дәрежесін бағалаудың объективті және субъективті өлшемшарттары арқылы қалыптастырылады.</w:t>
      </w:r>
    </w:p>
    <w:bookmarkEnd w:id="22"/>
    <w:bookmarkStart w:name="z27" w:id="23"/>
    <w:p>
      <w:pPr>
        <w:spacing w:after="0"/>
        <w:ind w:left="0"/>
        <w:jc w:val="left"/>
      </w:pPr>
      <w:r>
        <w:rPr>
          <w:rFonts w:ascii="Times New Roman"/>
          <w:b/>
          <w:i w:val="false"/>
          <w:color w:val="000000"/>
        </w:rPr>
        <w:t xml:space="preserve"> 2-тарау. Объективті өлшемшарттар</w:t>
      </w:r>
    </w:p>
    <w:bookmarkEnd w:id="23"/>
    <w:bookmarkStart w:name="z28" w:id="24"/>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4"/>
    <w:bookmarkStart w:name="z29" w:id="25"/>
    <w:p>
      <w:pPr>
        <w:spacing w:after="0"/>
        <w:ind w:left="0"/>
        <w:jc w:val="both"/>
      </w:pPr>
      <w:r>
        <w:rPr>
          <w:rFonts w:ascii="Times New Roman"/>
          <w:b w:val="false"/>
          <w:i w:val="false"/>
          <w:color w:val="000000"/>
          <w:sz w:val="28"/>
        </w:rPr>
        <w:t>
      5. Тәуекелді анықтау келесі өлшемшарттардың бірін есепке ала отырып анықталады:</w:t>
      </w:r>
    </w:p>
    <w:bookmarkEnd w:id="25"/>
    <w:bookmarkStart w:name="z30" w:id="26"/>
    <w:p>
      <w:pPr>
        <w:spacing w:after="0"/>
        <w:ind w:left="0"/>
        <w:jc w:val="both"/>
      </w:pPr>
      <w:r>
        <w:rPr>
          <w:rFonts w:ascii="Times New Roman"/>
          <w:b w:val="false"/>
          <w:i w:val="false"/>
          <w:color w:val="000000"/>
          <w:sz w:val="28"/>
        </w:rPr>
        <w:t>
      1) объектінің қауіптілік (күрделілік) деңгейі;</w:t>
      </w:r>
    </w:p>
    <w:bookmarkEnd w:id="26"/>
    <w:bookmarkStart w:name="z31" w:id="27"/>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27"/>
    <w:bookmarkStart w:name="z32" w:id="28"/>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28"/>
    <w:bookmarkStart w:name="z33" w:id="29"/>
    <w:p>
      <w:pPr>
        <w:spacing w:after="0"/>
        <w:ind w:left="0"/>
        <w:jc w:val="both"/>
      </w:pPr>
      <w:r>
        <w:rPr>
          <w:rFonts w:ascii="Times New Roman"/>
          <w:b w:val="false"/>
          <w:i w:val="false"/>
          <w:color w:val="000000"/>
          <w:sz w:val="28"/>
        </w:rPr>
        <w:t>
      6. Жоғары тәуекел дәрежесі тобына төмендегі атом энергиясын пайдалану саласындағы субъектілер (объектілер) мен қызмет жатады:</w:t>
      </w:r>
    </w:p>
    <w:bookmarkEnd w:id="29"/>
    <w:p>
      <w:pPr>
        <w:spacing w:after="0"/>
        <w:ind w:left="0"/>
        <w:jc w:val="both"/>
      </w:pPr>
      <w:r>
        <w:rPr>
          <w:rFonts w:ascii="Times New Roman"/>
          <w:b w:val="false"/>
          <w:i w:val="false"/>
          <w:color w:val="000000"/>
          <w:sz w:val="28"/>
        </w:rPr>
        <w:t>
      атом энергетикалық станциялары;</w:t>
      </w:r>
    </w:p>
    <w:p>
      <w:pPr>
        <w:spacing w:after="0"/>
        <w:ind w:left="0"/>
        <w:jc w:val="both"/>
      </w:pPr>
      <w:r>
        <w:rPr>
          <w:rFonts w:ascii="Times New Roman"/>
          <w:b w:val="false"/>
          <w:i w:val="false"/>
          <w:color w:val="000000"/>
          <w:sz w:val="28"/>
        </w:rPr>
        <w:t>
      ядролық отын және оның құрамдастарын дайындау қондырғылары;</w:t>
      </w:r>
    </w:p>
    <w:p>
      <w:pPr>
        <w:spacing w:after="0"/>
        <w:ind w:left="0"/>
        <w:jc w:val="both"/>
      </w:pPr>
      <w:r>
        <w:rPr>
          <w:rFonts w:ascii="Times New Roman"/>
          <w:b w:val="false"/>
          <w:i w:val="false"/>
          <w:color w:val="000000"/>
          <w:sz w:val="28"/>
        </w:rPr>
        <w:t>
      зерттеу ядролық (атом) реакторлары;</w:t>
      </w:r>
    </w:p>
    <w:p>
      <w:pPr>
        <w:spacing w:after="0"/>
        <w:ind w:left="0"/>
        <w:jc w:val="both"/>
      </w:pPr>
      <w:r>
        <w:rPr>
          <w:rFonts w:ascii="Times New Roman"/>
          <w:b w:val="false"/>
          <w:i w:val="false"/>
          <w:color w:val="000000"/>
          <w:sz w:val="28"/>
        </w:rPr>
        <w:t>
      термоядролық реакторлары.</w:t>
      </w:r>
    </w:p>
    <w:bookmarkStart w:name="z34" w:id="30"/>
    <w:p>
      <w:pPr>
        <w:spacing w:after="0"/>
        <w:ind w:left="0"/>
        <w:jc w:val="both"/>
      </w:pPr>
      <w:r>
        <w:rPr>
          <w:rFonts w:ascii="Times New Roman"/>
          <w:b w:val="false"/>
          <w:i w:val="false"/>
          <w:color w:val="000000"/>
          <w:sz w:val="28"/>
        </w:rPr>
        <w:t>
      7. Орташа тәуекел дәрежесінің тобына төмендегі атом энергиясын пайдалану саласындағы субъектілер (объектілер) және қызмет жатады:</w:t>
      </w:r>
    </w:p>
    <w:bookmarkEnd w:id="30"/>
    <w:p>
      <w:pPr>
        <w:spacing w:after="0"/>
        <w:ind w:left="0"/>
        <w:jc w:val="both"/>
      </w:pPr>
      <w:r>
        <w:rPr>
          <w:rFonts w:ascii="Times New Roman"/>
          <w:b w:val="false"/>
          <w:i w:val="false"/>
          <w:color w:val="000000"/>
          <w:sz w:val="28"/>
        </w:rPr>
        <w:t>
      табиғи уран өндіретін және өңдейтін қондырғылар;</w:t>
      </w:r>
    </w:p>
    <w:p>
      <w:pPr>
        <w:spacing w:after="0"/>
        <w:ind w:left="0"/>
        <w:jc w:val="both"/>
      </w:pPr>
      <w:r>
        <w:rPr>
          <w:rFonts w:ascii="Times New Roman"/>
          <w:b w:val="false"/>
          <w:i w:val="false"/>
          <w:color w:val="000000"/>
          <w:sz w:val="28"/>
        </w:rPr>
        <w:t>
      активтілігі жоғары радиоактивті қалдықтарды сақтау пункттері;</w:t>
      </w:r>
    </w:p>
    <w:p>
      <w:pPr>
        <w:spacing w:after="0"/>
        <w:ind w:left="0"/>
        <w:jc w:val="both"/>
      </w:pPr>
      <w:r>
        <w:rPr>
          <w:rFonts w:ascii="Times New Roman"/>
          <w:b w:val="false"/>
          <w:i w:val="false"/>
          <w:color w:val="000000"/>
          <w:sz w:val="28"/>
        </w:rPr>
        <w:t>
      активтілігі орташа радиоактивті қалдықтарды сақтау пункттері;</w:t>
      </w:r>
    </w:p>
    <w:p>
      <w:pPr>
        <w:spacing w:after="0"/>
        <w:ind w:left="0"/>
        <w:jc w:val="both"/>
      </w:pPr>
      <w:r>
        <w:rPr>
          <w:rFonts w:ascii="Times New Roman"/>
          <w:b w:val="false"/>
          <w:i w:val="false"/>
          <w:color w:val="000000"/>
          <w:sz w:val="28"/>
        </w:rPr>
        <w:t>
      активтілігі төмен радиоактивті қалдықтарды сақтау пункттері;</w:t>
      </w:r>
    </w:p>
    <w:p>
      <w:pPr>
        <w:spacing w:after="0"/>
        <w:ind w:left="0"/>
        <w:jc w:val="both"/>
      </w:pPr>
      <w:r>
        <w:rPr>
          <w:rFonts w:ascii="Times New Roman"/>
          <w:b w:val="false"/>
          <w:i w:val="false"/>
          <w:color w:val="000000"/>
          <w:sz w:val="28"/>
        </w:rPr>
        <w:t>
      радионуклидті көздерді сақтау пункттері;</w:t>
      </w:r>
    </w:p>
    <w:p>
      <w:pPr>
        <w:spacing w:after="0"/>
        <w:ind w:left="0"/>
        <w:jc w:val="both"/>
      </w:pPr>
      <w:r>
        <w:rPr>
          <w:rFonts w:ascii="Times New Roman"/>
          <w:b w:val="false"/>
          <w:i w:val="false"/>
          <w:color w:val="000000"/>
          <w:sz w:val="28"/>
        </w:rPr>
        <w:t>
      активтілігі жоғары радиоактивті қалдықтарды көму пункттері;</w:t>
      </w:r>
    </w:p>
    <w:p>
      <w:pPr>
        <w:spacing w:after="0"/>
        <w:ind w:left="0"/>
        <w:jc w:val="both"/>
      </w:pPr>
      <w:r>
        <w:rPr>
          <w:rFonts w:ascii="Times New Roman"/>
          <w:b w:val="false"/>
          <w:i w:val="false"/>
          <w:color w:val="000000"/>
          <w:sz w:val="28"/>
        </w:rPr>
        <w:t>
      активтілігі орташа радиоактивті қалдықтарды көму пункттері;</w:t>
      </w:r>
    </w:p>
    <w:p>
      <w:pPr>
        <w:spacing w:after="0"/>
        <w:ind w:left="0"/>
        <w:jc w:val="both"/>
      </w:pPr>
      <w:r>
        <w:rPr>
          <w:rFonts w:ascii="Times New Roman"/>
          <w:b w:val="false"/>
          <w:i w:val="false"/>
          <w:color w:val="000000"/>
          <w:sz w:val="28"/>
        </w:rPr>
        <w:t>
      активтілігі төмен радиоактивті қалдықтарды көму пункттері;</w:t>
      </w:r>
    </w:p>
    <w:p>
      <w:pPr>
        <w:spacing w:after="0"/>
        <w:ind w:left="0"/>
        <w:jc w:val="both"/>
      </w:pPr>
      <w:r>
        <w:rPr>
          <w:rFonts w:ascii="Times New Roman"/>
          <w:b w:val="false"/>
          <w:i w:val="false"/>
          <w:color w:val="000000"/>
          <w:sz w:val="28"/>
        </w:rPr>
        <w:t>
      пайдаланылған радионуклидті көздерді көму пункттері;</w:t>
      </w:r>
    </w:p>
    <w:p>
      <w:pPr>
        <w:spacing w:after="0"/>
        <w:ind w:left="0"/>
        <w:jc w:val="both"/>
      </w:pPr>
      <w:r>
        <w:rPr>
          <w:rFonts w:ascii="Times New Roman"/>
          <w:b w:val="false"/>
          <w:i w:val="false"/>
          <w:color w:val="000000"/>
          <w:sz w:val="28"/>
        </w:rPr>
        <w:t>
      изотоптық құрамы көрсетілген ядролық материалдар;</w:t>
      </w:r>
    </w:p>
    <w:p>
      <w:pPr>
        <w:spacing w:after="0"/>
        <w:ind w:left="0"/>
        <w:jc w:val="both"/>
      </w:pPr>
      <w:r>
        <w:rPr>
          <w:rFonts w:ascii="Times New Roman"/>
          <w:b w:val="false"/>
          <w:i w:val="false"/>
          <w:color w:val="000000"/>
          <w:sz w:val="28"/>
        </w:rPr>
        <w:t>
      радиоактивті заттар;</w:t>
      </w:r>
    </w:p>
    <w:p>
      <w:pPr>
        <w:spacing w:after="0"/>
        <w:ind w:left="0"/>
        <w:jc w:val="both"/>
      </w:pPr>
      <w:r>
        <w:rPr>
          <w:rFonts w:ascii="Times New Roman"/>
          <w:b w:val="false"/>
          <w:i w:val="false"/>
          <w:color w:val="000000"/>
          <w:sz w:val="28"/>
        </w:rPr>
        <w:t>
      радиофармпрепараттар;</w:t>
      </w:r>
    </w:p>
    <w:p>
      <w:pPr>
        <w:spacing w:after="0"/>
        <w:ind w:left="0"/>
        <w:jc w:val="both"/>
      </w:pPr>
      <w:r>
        <w:rPr>
          <w:rFonts w:ascii="Times New Roman"/>
          <w:b w:val="false"/>
          <w:i w:val="false"/>
          <w:color w:val="000000"/>
          <w:sz w:val="28"/>
        </w:rPr>
        <w:t>
      нейтрон генераторлары;</w:t>
      </w:r>
    </w:p>
    <w:p>
      <w:pPr>
        <w:spacing w:after="0"/>
        <w:ind w:left="0"/>
        <w:jc w:val="both"/>
      </w:pPr>
      <w:r>
        <w:rPr>
          <w:rFonts w:ascii="Times New Roman"/>
          <w:b w:val="false"/>
          <w:i w:val="false"/>
          <w:color w:val="000000"/>
          <w:sz w:val="28"/>
        </w:rPr>
        <w:t>
      құрамында уран бар заттар;</w:t>
      </w:r>
    </w:p>
    <w:p>
      <w:pPr>
        <w:spacing w:after="0"/>
        <w:ind w:left="0"/>
        <w:jc w:val="both"/>
      </w:pPr>
      <w:r>
        <w:rPr>
          <w:rFonts w:ascii="Times New Roman"/>
          <w:b w:val="false"/>
          <w:i w:val="false"/>
          <w:color w:val="000000"/>
          <w:sz w:val="28"/>
        </w:rPr>
        <w:t>
      құрамында торий бар заттар;</w:t>
      </w:r>
    </w:p>
    <w:p>
      <w:pPr>
        <w:spacing w:after="0"/>
        <w:ind w:left="0"/>
        <w:jc w:val="both"/>
      </w:pPr>
      <w:r>
        <w:rPr>
          <w:rFonts w:ascii="Times New Roman"/>
          <w:b w:val="false"/>
          <w:i w:val="false"/>
          <w:color w:val="000000"/>
          <w:sz w:val="28"/>
        </w:rPr>
        <w:t>
      табиғи уранның қайта өңделген өнімдері;</w:t>
      </w:r>
    </w:p>
    <w:p>
      <w:pPr>
        <w:spacing w:after="0"/>
        <w:ind w:left="0"/>
        <w:jc w:val="both"/>
      </w:pPr>
      <w:r>
        <w:rPr>
          <w:rFonts w:ascii="Times New Roman"/>
          <w:b w:val="false"/>
          <w:i w:val="false"/>
          <w:color w:val="000000"/>
          <w:sz w:val="28"/>
        </w:rPr>
        <w:t>
      белсенділігі көрсетілген жабық радионуклидті көздер;</w:t>
      </w:r>
    </w:p>
    <w:p>
      <w:pPr>
        <w:spacing w:after="0"/>
        <w:ind w:left="0"/>
        <w:jc w:val="both"/>
      </w:pPr>
      <w:r>
        <w:rPr>
          <w:rFonts w:ascii="Times New Roman"/>
          <w:b w:val="false"/>
          <w:i w:val="false"/>
          <w:color w:val="000000"/>
          <w:sz w:val="28"/>
        </w:rPr>
        <w:t>
      активтілігі жоғары радиоактивті қалдықтар;</w:t>
      </w:r>
    </w:p>
    <w:p>
      <w:pPr>
        <w:spacing w:after="0"/>
        <w:ind w:left="0"/>
        <w:jc w:val="both"/>
      </w:pPr>
      <w:r>
        <w:rPr>
          <w:rFonts w:ascii="Times New Roman"/>
          <w:b w:val="false"/>
          <w:i w:val="false"/>
          <w:color w:val="000000"/>
          <w:sz w:val="28"/>
        </w:rPr>
        <w:t>
      активтілігі орташа радиоактивті қалдықтар;</w:t>
      </w:r>
    </w:p>
    <w:p>
      <w:pPr>
        <w:spacing w:after="0"/>
        <w:ind w:left="0"/>
        <w:jc w:val="both"/>
      </w:pPr>
      <w:r>
        <w:rPr>
          <w:rFonts w:ascii="Times New Roman"/>
          <w:b w:val="false"/>
          <w:i w:val="false"/>
          <w:color w:val="000000"/>
          <w:sz w:val="28"/>
        </w:rPr>
        <w:t>
      активтілігі төмен радиоактивті қалдықтар;</w:t>
      </w:r>
    </w:p>
    <w:p>
      <w:pPr>
        <w:spacing w:after="0"/>
        <w:ind w:left="0"/>
        <w:jc w:val="both"/>
      </w:pPr>
      <w:r>
        <w:rPr>
          <w:rFonts w:ascii="Times New Roman"/>
          <w:b w:val="false"/>
          <w:i w:val="false"/>
          <w:color w:val="000000"/>
          <w:sz w:val="28"/>
        </w:rPr>
        <w:t>
      радиоизотоптық спектрометрлер, талдағыштар, датчиктер, өлшеуіштер;</w:t>
      </w:r>
    </w:p>
    <w:p>
      <w:pPr>
        <w:spacing w:after="0"/>
        <w:ind w:left="0"/>
        <w:jc w:val="both"/>
      </w:pPr>
      <w:r>
        <w:rPr>
          <w:rFonts w:ascii="Times New Roman"/>
          <w:b w:val="false"/>
          <w:i w:val="false"/>
          <w:color w:val="000000"/>
          <w:sz w:val="28"/>
        </w:rPr>
        <w:t>
      стационарлық радиоизотоптық дефектоскоптар;</w:t>
      </w:r>
    </w:p>
    <w:p>
      <w:pPr>
        <w:spacing w:after="0"/>
        <w:ind w:left="0"/>
        <w:jc w:val="both"/>
      </w:pPr>
      <w:r>
        <w:rPr>
          <w:rFonts w:ascii="Times New Roman"/>
          <w:b w:val="false"/>
          <w:i w:val="false"/>
          <w:color w:val="000000"/>
          <w:sz w:val="28"/>
        </w:rPr>
        <w:t>
      көшпелі радиоизотоптық дефектоскоптар;</w:t>
      </w:r>
    </w:p>
    <w:p>
      <w:pPr>
        <w:spacing w:after="0"/>
        <w:ind w:left="0"/>
        <w:jc w:val="both"/>
      </w:pPr>
      <w:r>
        <w:rPr>
          <w:rFonts w:ascii="Times New Roman"/>
          <w:b w:val="false"/>
          <w:i w:val="false"/>
          <w:color w:val="000000"/>
          <w:sz w:val="28"/>
        </w:rPr>
        <w:t>
      қол жүгін, багажды, көлікті, материалдарды, заттарды жете тексеруге арналған радиоизотоптық қондырғылар;</w:t>
      </w:r>
    </w:p>
    <w:p>
      <w:pPr>
        <w:spacing w:after="0"/>
        <w:ind w:left="0"/>
        <w:jc w:val="both"/>
      </w:pPr>
      <w:r>
        <w:rPr>
          <w:rFonts w:ascii="Times New Roman"/>
          <w:b w:val="false"/>
          <w:i w:val="false"/>
          <w:color w:val="000000"/>
          <w:sz w:val="28"/>
        </w:rPr>
        <w:t>
      энергиясы 10 мегаэлектроновольттан (бұдан әрі – МэВ) жоғары электрондарды үдеткіштер;</w:t>
      </w:r>
    </w:p>
    <w:p>
      <w:pPr>
        <w:spacing w:after="0"/>
        <w:ind w:left="0"/>
        <w:jc w:val="both"/>
      </w:pPr>
      <w:r>
        <w:rPr>
          <w:rFonts w:ascii="Times New Roman"/>
          <w:b w:val="false"/>
          <w:i w:val="false"/>
          <w:color w:val="000000"/>
          <w:sz w:val="28"/>
        </w:rPr>
        <w:t>
      энергиясы 2 МэВ/нуклонға дейін иондарды үдеткіштер;</w:t>
      </w:r>
    </w:p>
    <w:p>
      <w:pPr>
        <w:spacing w:after="0"/>
        <w:ind w:left="0"/>
        <w:jc w:val="both"/>
      </w:pPr>
      <w:r>
        <w:rPr>
          <w:rFonts w:ascii="Times New Roman"/>
          <w:b w:val="false"/>
          <w:i w:val="false"/>
          <w:color w:val="000000"/>
          <w:sz w:val="28"/>
        </w:rPr>
        <w:t>
      энергиясы 2 МэВ/нуклоннан жоғары иондарды үдеткіштер;</w:t>
      </w:r>
    </w:p>
    <w:p>
      <w:pPr>
        <w:spacing w:after="0"/>
        <w:ind w:left="0"/>
        <w:jc w:val="both"/>
      </w:pPr>
      <w:r>
        <w:rPr>
          <w:rFonts w:ascii="Times New Roman"/>
          <w:b w:val="false"/>
          <w:i w:val="false"/>
          <w:color w:val="000000"/>
          <w:sz w:val="28"/>
        </w:rPr>
        <w:t>
      медициналық гамма-терапиялық қондырғылар;</w:t>
      </w:r>
    </w:p>
    <w:p>
      <w:pPr>
        <w:spacing w:after="0"/>
        <w:ind w:left="0"/>
        <w:jc w:val="both"/>
      </w:pPr>
      <w:r>
        <w:rPr>
          <w:rFonts w:ascii="Times New Roman"/>
          <w:b w:val="false"/>
          <w:i w:val="false"/>
          <w:color w:val="000000"/>
          <w:sz w:val="28"/>
        </w:rPr>
        <w:t>
      медициналық радиоизотоптық диагностикалық жабдық;</w:t>
      </w:r>
    </w:p>
    <w:p>
      <w:pPr>
        <w:spacing w:after="0"/>
        <w:ind w:left="0"/>
        <w:jc w:val="both"/>
      </w:pPr>
      <w:r>
        <w:rPr>
          <w:rFonts w:ascii="Times New Roman"/>
          <w:b w:val="false"/>
          <w:i w:val="false"/>
          <w:color w:val="000000"/>
          <w:sz w:val="28"/>
        </w:rPr>
        <w:t>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w:t>
      </w:r>
    </w:p>
    <w:p>
      <w:pPr>
        <w:spacing w:after="0"/>
        <w:ind w:left="0"/>
        <w:jc w:val="both"/>
      </w:pPr>
      <w:r>
        <w:rPr>
          <w:rFonts w:ascii="Times New Roman"/>
          <w:b w:val="false"/>
          <w:i w:val="false"/>
          <w:color w:val="000000"/>
          <w:sz w:val="28"/>
        </w:rPr>
        <w:t>
      радиоактивті қалдықтармен жұмыс істеу;</w:t>
      </w:r>
    </w:p>
    <w:p>
      <w:pPr>
        <w:spacing w:after="0"/>
        <w:ind w:left="0"/>
        <w:jc w:val="both"/>
      </w:pPr>
      <w:r>
        <w:rPr>
          <w:rFonts w:ascii="Times New Roman"/>
          <w:b w:val="false"/>
          <w:i w:val="false"/>
          <w:color w:val="000000"/>
          <w:sz w:val="28"/>
        </w:rPr>
        <w:t>
      стационарлық рентгендік дефектоскоптар;</w:t>
      </w:r>
    </w:p>
    <w:p>
      <w:pPr>
        <w:spacing w:after="0"/>
        <w:ind w:left="0"/>
        <w:jc w:val="both"/>
      </w:pPr>
      <w:r>
        <w:rPr>
          <w:rFonts w:ascii="Times New Roman"/>
          <w:b w:val="false"/>
          <w:i w:val="false"/>
          <w:color w:val="000000"/>
          <w:sz w:val="28"/>
        </w:rPr>
        <w:t>
      көшпелі рентгендік дефектоскоптар;</w:t>
      </w:r>
    </w:p>
    <w:p>
      <w:pPr>
        <w:spacing w:after="0"/>
        <w:ind w:left="0"/>
        <w:jc w:val="both"/>
      </w:pPr>
      <w:r>
        <w:rPr>
          <w:rFonts w:ascii="Times New Roman"/>
          <w:b w:val="false"/>
          <w:i w:val="false"/>
          <w:color w:val="000000"/>
          <w:sz w:val="28"/>
        </w:rPr>
        <w:t>
      энергиясы 10 МэВ дейін электрондарды үдеткіштер;</w:t>
      </w:r>
    </w:p>
    <w:p>
      <w:pPr>
        <w:spacing w:after="0"/>
        <w:ind w:left="0"/>
        <w:jc w:val="both"/>
      </w:pPr>
      <w:r>
        <w:rPr>
          <w:rFonts w:ascii="Times New Roman"/>
          <w:b w:val="false"/>
          <w:i w:val="false"/>
          <w:color w:val="000000"/>
          <w:sz w:val="28"/>
        </w:rPr>
        <w:t>
      атом энергиясын пайдалану саласында қызметтер көрсету.</w:t>
      </w:r>
    </w:p>
    <w:bookmarkStart w:name="z35" w:id="31"/>
    <w:p>
      <w:pPr>
        <w:spacing w:after="0"/>
        <w:ind w:left="0"/>
        <w:jc w:val="both"/>
      </w:pPr>
      <w:r>
        <w:rPr>
          <w:rFonts w:ascii="Times New Roman"/>
          <w:b w:val="false"/>
          <w:i w:val="false"/>
          <w:color w:val="000000"/>
          <w:sz w:val="28"/>
        </w:rPr>
        <w:t>
      8. Төмен тәуекел дәрежесінің тобына төмендегі атом энергиясын пайдалану саласындағы субъектілер (объектілер) және қызмет жатады:</w:t>
      </w:r>
    </w:p>
    <w:bookmarkEnd w:id="31"/>
    <w:p>
      <w:pPr>
        <w:spacing w:after="0"/>
        <w:ind w:left="0"/>
        <w:jc w:val="both"/>
      </w:pPr>
      <w:r>
        <w:rPr>
          <w:rFonts w:ascii="Times New Roman"/>
          <w:b w:val="false"/>
          <w:i w:val="false"/>
          <w:color w:val="000000"/>
          <w:sz w:val="28"/>
        </w:rPr>
        <w:t>
      рентгендік спектрометрлер, талдағыштар, датчиктер, өлшеуіштер;</w:t>
      </w:r>
    </w:p>
    <w:p>
      <w:pPr>
        <w:spacing w:after="0"/>
        <w:ind w:left="0"/>
        <w:jc w:val="both"/>
      </w:pPr>
      <w:r>
        <w:rPr>
          <w:rFonts w:ascii="Times New Roman"/>
          <w:b w:val="false"/>
          <w:i w:val="false"/>
          <w:color w:val="000000"/>
          <w:sz w:val="28"/>
        </w:rPr>
        <w:t>
      қол жүгін, багажды, көлікті, материалдарды, заттарды жете тексеруге арналған рентген жабдығы;</w:t>
      </w:r>
    </w:p>
    <w:p>
      <w:pPr>
        <w:spacing w:after="0"/>
        <w:ind w:left="0"/>
        <w:jc w:val="both"/>
      </w:pPr>
      <w:r>
        <w:rPr>
          <w:rFonts w:ascii="Times New Roman"/>
          <w:b w:val="false"/>
          <w:i w:val="false"/>
          <w:color w:val="000000"/>
          <w:sz w:val="28"/>
        </w:rPr>
        <w:t>
      адамды жеке-дара жете тексеруге арналған рентген жабдығы;</w:t>
      </w:r>
    </w:p>
    <w:p>
      <w:pPr>
        <w:spacing w:after="0"/>
        <w:ind w:left="0"/>
        <w:jc w:val="both"/>
      </w:pPr>
      <w:r>
        <w:rPr>
          <w:rFonts w:ascii="Times New Roman"/>
          <w:b w:val="false"/>
          <w:i w:val="false"/>
          <w:color w:val="000000"/>
          <w:sz w:val="28"/>
        </w:rPr>
        <w:t>
      зарядталған бөлшектерді медициналық үдеткіштер;</w:t>
      </w:r>
    </w:p>
    <w:p>
      <w:pPr>
        <w:spacing w:after="0"/>
        <w:ind w:left="0"/>
        <w:jc w:val="both"/>
      </w:pPr>
      <w:r>
        <w:rPr>
          <w:rFonts w:ascii="Times New Roman"/>
          <w:b w:val="false"/>
          <w:i w:val="false"/>
          <w:color w:val="000000"/>
          <w:sz w:val="28"/>
        </w:rPr>
        <w:t>
      жалпы мақсаттағы медициналық рентген қондырғылары;</w:t>
      </w:r>
    </w:p>
    <w:p>
      <w:pPr>
        <w:spacing w:after="0"/>
        <w:ind w:left="0"/>
        <w:jc w:val="both"/>
      </w:pPr>
      <w:r>
        <w:rPr>
          <w:rFonts w:ascii="Times New Roman"/>
          <w:b w:val="false"/>
          <w:i w:val="false"/>
          <w:color w:val="000000"/>
          <w:sz w:val="28"/>
        </w:rPr>
        <w:t>
      медициналық рентгендік дентальдық жабдық;</w:t>
      </w:r>
    </w:p>
    <w:p>
      <w:pPr>
        <w:spacing w:after="0"/>
        <w:ind w:left="0"/>
        <w:jc w:val="both"/>
      </w:pPr>
      <w:r>
        <w:rPr>
          <w:rFonts w:ascii="Times New Roman"/>
          <w:b w:val="false"/>
          <w:i w:val="false"/>
          <w:color w:val="000000"/>
          <w:sz w:val="28"/>
        </w:rPr>
        <w:t>
      медициналық рентгендік маммографиялық қондырғылар;</w:t>
      </w:r>
    </w:p>
    <w:p>
      <w:pPr>
        <w:spacing w:after="0"/>
        <w:ind w:left="0"/>
        <w:jc w:val="both"/>
      </w:pPr>
      <w:r>
        <w:rPr>
          <w:rFonts w:ascii="Times New Roman"/>
          <w:b w:val="false"/>
          <w:i w:val="false"/>
          <w:color w:val="000000"/>
          <w:sz w:val="28"/>
        </w:rPr>
        <w:t>
      медициналық рентгендік ангиографиялық жабдық;</w:t>
      </w:r>
    </w:p>
    <w:p>
      <w:pPr>
        <w:spacing w:after="0"/>
        <w:ind w:left="0"/>
        <w:jc w:val="both"/>
      </w:pPr>
      <w:r>
        <w:rPr>
          <w:rFonts w:ascii="Times New Roman"/>
          <w:b w:val="false"/>
          <w:i w:val="false"/>
          <w:color w:val="000000"/>
          <w:sz w:val="28"/>
        </w:rPr>
        <w:t>
      медициналық компьютерлік рентгендік томографтар;</w:t>
      </w:r>
    </w:p>
    <w:p>
      <w:pPr>
        <w:spacing w:after="0"/>
        <w:ind w:left="0"/>
        <w:jc w:val="both"/>
      </w:pPr>
      <w:r>
        <w:rPr>
          <w:rFonts w:ascii="Times New Roman"/>
          <w:b w:val="false"/>
          <w:i w:val="false"/>
          <w:color w:val="000000"/>
          <w:sz w:val="28"/>
        </w:rPr>
        <w:t>
      медициналық рентгендік терапиялық жабдық;</w:t>
      </w:r>
    </w:p>
    <w:p>
      <w:pPr>
        <w:spacing w:after="0"/>
        <w:ind w:left="0"/>
        <w:jc w:val="both"/>
      </w:pPr>
      <w:r>
        <w:rPr>
          <w:rFonts w:ascii="Times New Roman"/>
          <w:b w:val="false"/>
          <w:i w:val="false"/>
          <w:color w:val="000000"/>
          <w:sz w:val="28"/>
        </w:rPr>
        <w:t>
      медициналық рентгендік симуляторлар;</w:t>
      </w:r>
    </w:p>
    <w:p>
      <w:pPr>
        <w:spacing w:after="0"/>
        <w:ind w:left="0"/>
        <w:jc w:val="both"/>
      </w:pPr>
      <w:r>
        <w:rPr>
          <w:rFonts w:ascii="Times New Roman"/>
          <w:b w:val="false"/>
          <w:i w:val="false"/>
          <w:color w:val="000000"/>
          <w:sz w:val="28"/>
        </w:rPr>
        <w:t>
      ядролық қондырғылар мен ядролық материалдарды физикалық қорғау;</w:t>
      </w:r>
    </w:p>
    <w:p>
      <w:pPr>
        <w:spacing w:after="0"/>
        <w:ind w:left="0"/>
        <w:jc w:val="both"/>
      </w:pPr>
      <w:r>
        <w:rPr>
          <w:rFonts w:ascii="Times New Roman"/>
          <w:b w:val="false"/>
          <w:i w:val="false"/>
          <w:color w:val="000000"/>
          <w:sz w:val="28"/>
        </w:rPr>
        <w:t>
      жүргізілген ядролық жарылыстар нәтижесінде ластанған бұрынғы ядролық сынақ полигондарының аумақтарындағы және басқа да аумақтардағы қызмет;</w:t>
      </w:r>
    </w:p>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w:t>
      </w:r>
    </w:p>
    <w:bookmarkStart w:name="z36" w:id="32"/>
    <w:p>
      <w:pPr>
        <w:spacing w:after="0"/>
        <w:ind w:left="0"/>
        <w:jc w:val="both"/>
      </w:pPr>
      <w:r>
        <w:rPr>
          <w:rFonts w:ascii="Times New Roman"/>
          <w:b w:val="false"/>
          <w:i w:val="false"/>
          <w:color w:val="000000"/>
          <w:sz w:val="28"/>
        </w:rPr>
        <w:t>
      9. Жоғары немесе орташа тәуекел дәрежесіне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32"/>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субъектілеріне (объектілеріне) қатысты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6-тармақта көрсетілген бақылау және қадағалау субъектілері (объектілері) және атом энергиясын пайдалану саласындағы қызмет үшін тексерулер жүргізудің кезеңділігі жылына бір реттен жиі, 7-тармақта көрсетілген тексерулер екі жылда бір реттен жиі, 8-тармақта көрсетілген тексерулер үш жылда бір реттен жиі жүргізілмейді.</w:t>
      </w:r>
    </w:p>
    <w:bookmarkStart w:name="z37" w:id="33"/>
    <w:p>
      <w:pPr>
        <w:spacing w:after="0"/>
        <w:ind w:left="0"/>
        <w:jc w:val="left"/>
      </w:pPr>
      <w:r>
        <w:rPr>
          <w:rFonts w:ascii="Times New Roman"/>
          <w:b/>
          <w:i w:val="false"/>
          <w:color w:val="000000"/>
        </w:rPr>
        <w:t xml:space="preserve"> 3-тарау. Субъективті өлшемшарттар</w:t>
      </w:r>
    </w:p>
    <w:bookmarkEnd w:id="33"/>
    <w:bookmarkStart w:name="z38" w:id="34"/>
    <w:p>
      <w:pPr>
        <w:spacing w:after="0"/>
        <w:ind w:left="0"/>
        <w:jc w:val="both"/>
      </w:pPr>
      <w:r>
        <w:rPr>
          <w:rFonts w:ascii="Times New Roman"/>
          <w:b w:val="false"/>
          <w:i w:val="false"/>
          <w:color w:val="000000"/>
          <w:sz w:val="28"/>
        </w:rPr>
        <w:t>
      10. Субъективті өлшемшарттарды анықтау мынадай кезеңдерді қолдана готырып жүзге асырылады:</w:t>
      </w:r>
    </w:p>
    <w:bookmarkEnd w:id="34"/>
    <w:bookmarkStart w:name="z39"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40"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41" w:id="3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атом энергиясын пайдалану саласындағы және рұқсаттар және хабарламалар туралы заңнамаларын бұзатын бақылау және қадағалау субъектілерін (объектілерін) анықтау үшін қажет.</w:t>
      </w:r>
    </w:p>
    <w:bookmarkEnd w:id="37"/>
    <w:bookmarkStart w:name="z42" w:id="38"/>
    <w:p>
      <w:pPr>
        <w:spacing w:after="0"/>
        <w:ind w:left="0"/>
        <w:jc w:val="both"/>
      </w:pPr>
      <w:r>
        <w:rPr>
          <w:rFonts w:ascii="Times New Roman"/>
          <w:b w:val="false"/>
          <w:i w:val="false"/>
          <w:color w:val="000000"/>
          <w:sz w:val="28"/>
        </w:rPr>
        <w:t>
      Тексеру және бару арқылы профилактикалық бақылау жүргізу мақсатында тәуекел дәрежесін бағалау үшін мынадай ақпарат көздері пайдаланылады:</w:t>
      </w:r>
    </w:p>
    <w:bookmarkEnd w:id="38"/>
    <w:bookmarkStart w:name="z43" w:id="39"/>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39"/>
    <w:bookmarkStart w:name="z44" w:id="40"/>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40"/>
    <w:bookmarkStart w:name="z45" w:id="41"/>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41"/>
    <w:bookmarkStart w:name="z46" w:id="42"/>
    <w:p>
      <w:pPr>
        <w:spacing w:after="0"/>
        <w:ind w:left="0"/>
        <w:jc w:val="both"/>
      </w:pPr>
      <w:r>
        <w:rPr>
          <w:rFonts w:ascii="Times New Roman"/>
          <w:b w:val="false"/>
          <w:i w:val="false"/>
          <w:color w:val="000000"/>
          <w:sz w:val="28"/>
        </w:rPr>
        <w:t>
      4) тәуелсіз ұйымдар аудитінің (сараптамасының) нәтижелері (энергия аудиті, энергетикалық сараптама, жою кезіндегі тәуелсіз аудиті, өнеркәсіптік қауіпсіздік сараптамасы).</w:t>
      </w:r>
    </w:p>
    <w:bookmarkEnd w:id="42"/>
    <w:bookmarkStart w:name="z47" w:id="43"/>
    <w:p>
      <w:pPr>
        <w:spacing w:after="0"/>
        <w:ind w:left="0"/>
        <w:jc w:val="both"/>
      </w:pPr>
      <w:r>
        <w:rPr>
          <w:rFonts w:ascii="Times New Roman"/>
          <w:b w:val="false"/>
          <w:i w:val="false"/>
          <w:color w:val="000000"/>
          <w:sz w:val="28"/>
        </w:rPr>
        <w:t>
      Талаптарға сәйкестігіне тексеру жүргіз мақсатында тәуекел дәрежесін бағалау үшін мынадай ақпарат көздері пайдаланылады:</w:t>
      </w:r>
    </w:p>
    <w:bookmarkEnd w:id="43"/>
    <w:bookmarkStart w:name="z48" w:id="44"/>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44"/>
    <w:bookmarkStart w:name="z49" w:id="45"/>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нәтижелері;</w:t>
      </w:r>
    </w:p>
    <w:bookmarkEnd w:id="45"/>
    <w:bookmarkStart w:name="z50" w:id="46"/>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46"/>
    <w:bookmarkStart w:name="z51" w:id="47"/>
    <w:p>
      <w:pPr>
        <w:spacing w:after="0"/>
        <w:ind w:left="0"/>
        <w:jc w:val="both"/>
      </w:pPr>
      <w:r>
        <w:rPr>
          <w:rFonts w:ascii="Times New Roman"/>
          <w:b w:val="false"/>
          <w:i w:val="false"/>
          <w:color w:val="000000"/>
          <w:sz w:val="28"/>
        </w:rPr>
        <w:t>
      12. Қолда бар ақпарат көздерінің негізінде субъективті өлшемшарттар бұзушылықтың үш дәрежесіне бөлінеді: өрескел, елеулі және болмашы.</w:t>
      </w:r>
    </w:p>
    <w:bookmarkEnd w:id="4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52" w:id="48"/>
    <w:p>
      <w:pPr>
        <w:spacing w:after="0"/>
        <w:ind w:left="0"/>
        <w:jc w:val="both"/>
      </w:pPr>
      <w:r>
        <w:rPr>
          <w:rFonts w:ascii="Times New Roman"/>
          <w:b w:val="false"/>
          <w:i w:val="false"/>
          <w:color w:val="000000"/>
          <w:sz w:val="28"/>
        </w:rPr>
        <w:t>
      13.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48"/>
    <w:p>
      <w:pPr>
        <w:spacing w:after="0"/>
        <w:ind w:left="0"/>
        <w:jc w:val="both"/>
      </w:pPr>
      <w:r>
        <w:rPr>
          <w:rFonts w:ascii="Times New Roman"/>
          <w:b w:val="false"/>
          <w:i w:val="false"/>
          <w:color w:val="000000"/>
          <w:sz w:val="28"/>
        </w:rPr>
        <w:t>
      Бір өрескел бұзушылық анықталған кезде бақылау және қадағалау субъектісіне тәуекел дәрежесінің көрсеткіші 100-ге теңестіріледі және оған қатысты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анықталмаған жағдайда, тәуекел дәрежесінің көрсеткішін анықтау үшін елеулі және болмашы дәрежедегі бұзушылығы бойынша жиынтық көрсеткіш есептелінеді.</w:t>
      </w:r>
    </w:p>
    <w:p>
      <w:pPr>
        <w:spacing w:after="0"/>
        <w:ind w:left="0"/>
        <w:jc w:val="both"/>
      </w:pPr>
      <w:r>
        <w:rPr>
          <w:rFonts w:ascii="Times New Roman"/>
          <w:b w:val="false"/>
          <w:i w:val="false"/>
          <w:color w:val="000000"/>
          <w:sz w:val="28"/>
        </w:rPr>
        <w:t>
      Елеулі бұзушылық көрсеткішін анықтау кезінде 0,7 коэффициенті қолданылады және осы көрсеткіш мынадай формуламен есептелінеді: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SРз – елеулі бұзушылық көрсеткіші;</w:t>
      </w:r>
    </w:p>
    <w:p>
      <w:pPr>
        <w:spacing w:after="0"/>
        <w:ind w:left="0"/>
        <w:jc w:val="both"/>
      </w:pPr>
      <w:r>
        <w:rPr>
          <w:rFonts w:ascii="Times New Roman"/>
          <w:b w:val="false"/>
          <w:i w:val="false"/>
          <w:color w:val="000000"/>
          <w:sz w:val="28"/>
        </w:rPr>
        <w:t>
      SР1 – елеулі бұзушылықтың қажетті мөлшері;</w:t>
      </w:r>
    </w:p>
    <w:p>
      <w:pPr>
        <w:spacing w:after="0"/>
        <w:ind w:left="0"/>
        <w:jc w:val="both"/>
      </w:pPr>
      <w:r>
        <w:rPr>
          <w:rFonts w:ascii="Times New Roman"/>
          <w:b w:val="false"/>
          <w:i w:val="false"/>
          <w:color w:val="000000"/>
          <w:sz w:val="28"/>
        </w:rPr>
        <w:t>
      SР2 – анықталған елеулі бұзушылықтың саны.</w:t>
      </w:r>
    </w:p>
    <w:p>
      <w:pPr>
        <w:spacing w:after="0"/>
        <w:ind w:left="0"/>
        <w:jc w:val="both"/>
      </w:pPr>
      <w:r>
        <w:rPr>
          <w:rFonts w:ascii="Times New Roman"/>
          <w:b w:val="false"/>
          <w:i w:val="false"/>
          <w:color w:val="000000"/>
          <w:sz w:val="28"/>
        </w:rPr>
        <w:t>
      Болмашы бұзушылық көрсеткішін анықтау кезінде 0,3 коэффициенті қолданылады және осы көрсеткіш мынадай формуламен есептелінеді: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қажетті мөлшері;</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шәкілмен есептелінеді және елеулі және болмашы бұзушылық көрсеткіштерін қосу арқылы мынадай формуламен анықталады: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 көрсеткіші;</w:t>
      </w:r>
    </w:p>
    <w:p>
      <w:pPr>
        <w:spacing w:after="0"/>
        <w:ind w:left="0"/>
        <w:jc w:val="both"/>
      </w:pPr>
      <w:r>
        <w:rPr>
          <w:rFonts w:ascii="Times New Roman"/>
          <w:b w:val="false"/>
          <w:i w:val="false"/>
          <w:color w:val="000000"/>
          <w:sz w:val="28"/>
        </w:rPr>
        <w:t>
      SРн – болмашы бұзушылық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Start w:name="z53" w:id="49"/>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100-ді қоса алғанға дейін болған кезде және оған қатысты бақылау және қадағалау субъектісіне (объектісіне) бару арқылы профилактикалық бақылау жүргізіледі;</w:t>
      </w:r>
    </w:p>
    <w:bookmarkEnd w:id="49"/>
    <w:bookmarkStart w:name="z54" w:id="50"/>
    <w:p>
      <w:pPr>
        <w:spacing w:after="0"/>
        <w:ind w:left="0"/>
        <w:jc w:val="both"/>
      </w:pPr>
      <w:r>
        <w:rPr>
          <w:rFonts w:ascii="Times New Roman"/>
          <w:b w:val="false"/>
          <w:i w:val="false"/>
          <w:color w:val="000000"/>
          <w:sz w:val="28"/>
        </w:rPr>
        <w:t>
      2) орташа тәуекел дәрежесіне – тәуекел дәрежесінің көрсеткіші 31-ден 70-ті қоса алғанға дейін болған кезде және оған қатысты бақылау және қадағалау субъектісіне (объектісіне) бару арқылы профилактикалық бақылау жүргізіледі;</w:t>
      </w:r>
    </w:p>
    <w:bookmarkEnd w:id="50"/>
    <w:bookmarkStart w:name="z55" w:id="51"/>
    <w:p>
      <w:pPr>
        <w:spacing w:after="0"/>
        <w:ind w:left="0"/>
        <w:jc w:val="both"/>
      </w:pPr>
      <w:r>
        <w:rPr>
          <w:rFonts w:ascii="Times New Roman"/>
          <w:b w:val="false"/>
          <w:i w:val="false"/>
          <w:color w:val="000000"/>
          <w:sz w:val="28"/>
        </w:rPr>
        <w:t>
      3) төмен тәуекел дәрежесіне – тәуекел дәрежесінің көрсеткіші 0-ден 30-ды қоса алғанға дейін болған кезде және оған қатысты бақылау және қадағалау субъектісіне (объектісіне) бару арқылы профилактикалық бақылау жүргізілмейді.</w:t>
      </w:r>
    </w:p>
    <w:bookmarkEnd w:id="51"/>
    <w:bookmarkStart w:name="z56" w:id="52"/>
    <w:p>
      <w:pPr>
        <w:spacing w:after="0"/>
        <w:ind w:left="0"/>
        <w:jc w:val="both"/>
      </w:pPr>
      <w:r>
        <w:rPr>
          <w:rFonts w:ascii="Times New Roman"/>
          <w:b w:val="false"/>
          <w:i w:val="false"/>
          <w:color w:val="000000"/>
          <w:sz w:val="28"/>
        </w:rPr>
        <w:t xml:space="preserve">
      14.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тәуекел дәрежесін бағалаудың субъективті өлшемшарттары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2"/>
    <w:p>
      <w:pPr>
        <w:spacing w:after="0"/>
        <w:ind w:left="0"/>
        <w:jc w:val="both"/>
      </w:pPr>
      <w:r>
        <w:rPr>
          <w:rFonts w:ascii="Times New Roman"/>
          <w:b w:val="false"/>
          <w:i w:val="false"/>
          <w:color w:val="000000"/>
          <w:sz w:val="28"/>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тәуекел дәрежесін бағалаудың субъективті өлшемшарттары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асыратынсубъектілерге қатысты субъективті өлшемшарттары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57" w:id="53"/>
    <w:p>
      <w:pPr>
        <w:spacing w:after="0"/>
        <w:ind w:left="0"/>
        <w:jc w:val="both"/>
      </w:pPr>
      <w:r>
        <w:rPr>
          <w:rFonts w:ascii="Times New Roman"/>
          <w:b w:val="false"/>
          <w:i w:val="false"/>
          <w:color w:val="000000"/>
          <w:sz w:val="28"/>
        </w:rPr>
        <w:t>
      15.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осы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53"/>
    <w:bookmarkStart w:name="z58" w:id="54"/>
    <w:p>
      <w:pPr>
        <w:spacing w:after="0"/>
        <w:ind w:left="0"/>
        <w:jc w:val="both"/>
      </w:pPr>
      <w:r>
        <w:rPr>
          <w:rFonts w:ascii="Times New Roman"/>
          <w:b w:val="false"/>
          <w:i w:val="false"/>
          <w:color w:val="000000"/>
          <w:sz w:val="28"/>
        </w:rPr>
        <w:t>
      16.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54"/>
    <w:bookmarkStart w:name="z59" w:id="5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55"/>
    <w:bookmarkStart w:name="z60" w:id="56"/>
    <w:p>
      <w:pPr>
        <w:spacing w:after="0"/>
        <w:ind w:left="0"/>
        <w:jc w:val="both"/>
      </w:pPr>
      <w:r>
        <w:rPr>
          <w:rFonts w:ascii="Times New Roman"/>
          <w:b w:val="false"/>
          <w:i w:val="false"/>
          <w:color w:val="000000"/>
          <w:sz w:val="28"/>
        </w:rPr>
        <w:t>
      2) егер Қазақстан Республикасының заңдарында және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bookmarkEnd w:id="56"/>
    <w:bookmarkStart w:name="z61" w:id="57"/>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57"/>
    <w:bookmarkStart w:name="z62" w:id="58"/>
    <w:p>
      <w:pPr>
        <w:spacing w:after="0"/>
        <w:ind w:left="0"/>
        <w:jc w:val="both"/>
      </w:pPr>
      <w:r>
        <w:rPr>
          <w:rFonts w:ascii="Times New Roman"/>
          <w:b w:val="false"/>
          <w:i w:val="false"/>
          <w:color w:val="000000"/>
          <w:sz w:val="28"/>
        </w:rPr>
        <w:t xml:space="preserve">
      17.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ерікті мүшелікке (қатысуға) негізделген өзін-өзі реттейтін ұйымның мүшесіне (қатысушысына) мемлекеттік бақылауды және қадағалауды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 ескеріледі.</w:t>
      </w:r>
    </w:p>
    <w:bookmarkEnd w:id="58"/>
    <w:bookmarkStart w:name="z63" w:id="59"/>
    <w:p>
      <w:pPr>
        <w:spacing w:after="0"/>
        <w:ind w:left="0"/>
        <w:jc w:val="both"/>
      </w:pPr>
      <w:r>
        <w:rPr>
          <w:rFonts w:ascii="Times New Roman"/>
          <w:b w:val="false"/>
          <w:i w:val="false"/>
          <w:color w:val="000000"/>
          <w:sz w:val="28"/>
        </w:rPr>
        <w:t>
      18. Бақылау және қадағалау субъектісіне (объектісіне) бару арқылы профилактикалық бақылаудан және (немесе) талаптарға сәйкестігіне тексеру жүргізуден босату мақсатында жеңілдететін индикаторлар ескеріледі.</w:t>
      </w:r>
    </w:p>
    <w:bookmarkEnd w:id="59"/>
    <w:bookmarkStart w:name="z64" w:id="60"/>
    <w:p>
      <w:pPr>
        <w:spacing w:after="0"/>
        <w:ind w:left="0"/>
        <w:jc w:val="both"/>
      </w:pPr>
      <w:r>
        <w:rPr>
          <w:rFonts w:ascii="Times New Roman"/>
          <w:b w:val="false"/>
          <w:i w:val="false"/>
          <w:color w:val="000000"/>
          <w:sz w:val="28"/>
        </w:rPr>
        <w:t>
      Жеңілдететін индикаторларға:</w:t>
      </w:r>
    </w:p>
    <w:bookmarkEnd w:id="60"/>
    <w:bookmarkStart w:name="z65" w:id="61"/>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1"/>
    <w:bookmarkStart w:name="z66" w:id="62"/>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жатады.</w:t>
      </w:r>
    </w:p>
    <w:bookmarkEnd w:id="62"/>
    <w:bookmarkStart w:name="z67" w:id="63"/>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субъектілердің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9" w:id="64"/>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субъектілеріне (объектілеріне) бару арқылы профилактикалық бақылау жүргізу үшін субъективті өлшемшарттары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БҚЖ тіркеу құралдарынан алынған деректер мынаны анықтау және тіркеу үшін жеткілікті: </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 пайдаланудың барлық режимдерінде жедел негізделген шешімдер қабылдау үшін көлемі мен сапасы жеткілікті болатын ЯЗҚ-тың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ЗР-ді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субъектілердің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71" w:id="65"/>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субъектілеріне (объектілеріне) бару арқылы профилактикалық бақылау жүргізу үшін субъективті өлшемшарттары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субъектілердің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73" w:id="66"/>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 (объектілерін) біліктілік талаптарына сәйкестігіне тексеру жүргізу үшін субъективті өлшемшарттары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субъектілерінің (объектілерінің)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БҚЖ тіркеу құралдарынан алынған деректер мынаны анықтау және тіркеу үшін жеткілікті: </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 пайдаланудың барлық режимдерінде жедел негізделген шешімдер қабылдау үшін көлемі мен сапасы жеткілікті болатын ЯЗҚ-тың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ЗР-ді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xml:space="preserve">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 </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субъектілердің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5" w:id="67"/>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 (объектілерін) біліктілік талаптарына сәйкестігіне тексеру жүргізу үшін субъективті өлшемшарттары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субъектілерінің (объектілерінің)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субъектілердің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77" w:id="68"/>
    <w:p>
      <w:pPr>
        <w:spacing w:after="0"/>
        <w:ind w:left="0"/>
        <w:jc w:val="left"/>
      </w:pPr>
      <w:r>
        <w:rPr>
          <w:rFonts w:ascii="Times New Roman"/>
          <w:b/>
          <w:i w:val="false"/>
          <w:color w:val="000000"/>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бақылау субъектілерін (объектілерін) біліктілік талаптарына сәйкестігіне тексеру жүргізу үшін субъективті өлшемшарттары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ИСК-нің болуы, орын ауыстыруы және орналасқан жері туралы жіберілген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ықтимал радиациялық қауіптілігі санатының атом энергиясын пайдалану саласындағы уәкілетті органмен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субъектілерің (объектілерінің) алдыңғы тексерулер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жұмыстарды орындау үшін қажетті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аппараттың пайдалану параметрлеріне бақылау (сапаны бақылау) жүргізу хаттамасының болуы (ИСК генерациялайтын медициналық аспаптар мен қондырғыларды дайындау және пайдалану жөніндегі жұмыстарға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параметр бойынша тестілеудің түрлері мен әдістемелерін, қолданылатын аспаптарды, сынақтардың кезеңділігін сипаттай отырып, тестілік сынақтар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шарттарын;</w:t>
            </w:r>
          </w:p>
          <w:p>
            <w:pPr>
              <w:spacing w:after="20"/>
              <w:ind w:left="20"/>
              <w:jc w:val="both"/>
            </w:pPr>
            <w:r>
              <w:rPr>
                <w:rFonts w:ascii="Times New Roman"/>
                <w:b w:val="false"/>
                <w:i w:val="false"/>
                <w:color w:val="000000"/>
                <w:sz w:val="20"/>
              </w:rPr>
              <w:t>
2) лауазымның функционалдық міндеттеріне сәйкес келетін біліктілігін және теориялық және практикалық даярлықтан өткенін растайтын құжаттардың (сертификаттардың, куәліктердің, куәліктердің) көшірмелерін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дәйекті тәртібін, жұмыстың шектері мен шарттарын айқындайтын жұмыстарды орындаудың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қызметтің (немесе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2-қосымша</w:t>
            </w:r>
          </w:p>
        </w:tc>
      </w:tr>
    </w:tbl>
    <w:bookmarkStart w:name="z79" w:id="69"/>
    <w:p>
      <w:pPr>
        <w:spacing w:after="0"/>
        <w:ind w:left="0"/>
        <w:jc w:val="left"/>
      </w:pPr>
      <w:r>
        <w:rPr>
          <w:rFonts w:ascii="Times New Roman"/>
          <w:b/>
          <w:i w:val="false"/>
          <w:color w:val="000000"/>
        </w:rPr>
        <w:t xml:space="preserve"> Тексеру парағы</w:t>
      </w:r>
    </w:p>
    <w:bookmarkEnd w:id="69"/>
    <w:p>
      <w:pPr>
        <w:spacing w:after="0"/>
        <w:ind w:left="0"/>
        <w:jc w:val="both"/>
      </w:pPr>
      <w:r>
        <w:rPr>
          <w:rFonts w:ascii="Times New Roman"/>
          <w:b w:val="false"/>
          <w:i w:val="false"/>
          <w:color w:val="000000"/>
          <w:sz w:val="28"/>
        </w:rPr>
        <w:t>
      ________________Атом энергиясын пайдалану саласында. ______________________</w:t>
      </w:r>
    </w:p>
    <w:p>
      <w:pPr>
        <w:spacing w:after="0"/>
        <w:ind w:left="0"/>
        <w:jc w:val="both"/>
      </w:pPr>
      <w:r>
        <w:rPr>
          <w:rFonts w:ascii="Times New Roman"/>
          <w:b w:val="false"/>
          <w:i w:val="false"/>
          <w:color w:val="000000"/>
          <w:sz w:val="28"/>
        </w:rPr>
        <w:t>
      Қазақстан Республикасы Кәсіпкерлік кодексінің138 және 139-баптарына сәйкес</w:t>
      </w:r>
    </w:p>
    <w:p>
      <w:pPr>
        <w:spacing w:after="0"/>
        <w:ind w:left="0"/>
        <w:jc w:val="both"/>
      </w:pPr>
      <w:r>
        <w:rPr>
          <w:rFonts w:ascii="Times New Roman"/>
          <w:b w:val="false"/>
          <w:i w:val="false"/>
          <w:color w:val="000000"/>
          <w:sz w:val="28"/>
        </w:rPr>
        <w:t>
      Атом энергетикалық станцияларын, ядролық отын және оның құрамдастарын</w:t>
      </w:r>
    </w:p>
    <w:p>
      <w:pPr>
        <w:spacing w:after="0"/>
        <w:ind w:left="0"/>
        <w:jc w:val="both"/>
      </w:pPr>
      <w:r>
        <w:rPr>
          <w:rFonts w:ascii="Times New Roman"/>
          <w:b w:val="false"/>
          <w:i w:val="false"/>
          <w:color w:val="000000"/>
          <w:sz w:val="28"/>
        </w:rPr>
        <w:t>
      дайындау қондырғыларын, зерттеу ядролық (атом) реакторларын және термоядролық</w:t>
      </w:r>
    </w:p>
    <w:p>
      <w:pPr>
        <w:spacing w:after="0"/>
        <w:ind w:left="0"/>
        <w:jc w:val="both"/>
      </w:pPr>
      <w:r>
        <w:rPr>
          <w:rFonts w:ascii="Times New Roman"/>
          <w:b w:val="false"/>
          <w:i w:val="false"/>
          <w:color w:val="000000"/>
          <w:sz w:val="28"/>
        </w:rPr>
        <w:t>
      реакторларды пайдаланатын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 (ЯЗҚ) қалыпты пайдалануды басқару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 бақылау құралдарының болуы. Оның ішінде ЯЗҚ белсенді аймағына тиеу (қайта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жабдықтарды диагностикалауды және жүйелерді автоматтандыру құралдарын қамтамасыз ететін құралдардың немесе әдістердің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зерттеу реакторының (ЗР) жылу тасымалдағышының (баяулатқыштың), сындарлы құрастыруды баяулатқыштың, гомогенді зерттеу реакторының (ЗР) ядролық материал (ЯМ) ерітіндісінің ағып кетуінің болмауын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ЯЗҚ-ның қауіпсіздікті қорғау жүйелеріне (ҚҚЖ)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ауысудықамтамасыз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қауіпсіздігінің оқшаулау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 тоқтату жүйесі қалыпты пайдаланудың кез келген режимдерінде және жобалық аварияларды қоса алғанда, қалыпты пайдаланудың бұзылуы кезінде ЯЗҚ-ны шектен төмен жағдайында ұстауды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қауіпсіздік жүйелеріне (БҚЖ)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мынаны анықтайды және тіркейді:</w:t>
            </w:r>
          </w:p>
          <w:p>
            <w:pPr>
              <w:spacing w:after="20"/>
              <w:ind w:left="20"/>
              <w:jc w:val="both"/>
            </w:pPr>
            <w:r>
              <w:rPr>
                <w:rFonts w:ascii="Times New Roman"/>
                <w:b w:val="false"/>
                <w:i w:val="false"/>
                <w:color w:val="000000"/>
                <w:sz w:val="20"/>
              </w:rPr>
              <w:t>
1) ЯЗҚ-ны пайдалану шектерінің немесе қауіпсіз пайдалану шектерінің бұзылуына себеп болған бастапқы оқиға және оның туындау уақыты;</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ҚЖ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қамтамасыз ететін қауіпсіздік жүйелеріне (ҚЕҚЖ)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жобасында негізделген электр көзінен ажыратылмайтын электр қабылдағыштардың тізбесі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басқару пунктіне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ЯЗҚ-ны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ЯЗҚ-ны пайдаланудың барлық режимдерінде жедел негізделген шешімдер қабылдау үшін көлемі мен сапасы жеткілікті болатын ЯЗҚ-ның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ойындарды шектен төмен күйге ауыстыру;</w:t>
            </w:r>
          </w:p>
          <w:p>
            <w:pPr>
              <w:spacing w:after="20"/>
              <w:ind w:left="20"/>
              <w:jc w:val="both"/>
            </w:pPr>
            <w:r>
              <w:rPr>
                <w:rFonts w:ascii="Times New Roman"/>
                <w:b w:val="false"/>
                <w:i w:val="false"/>
                <w:color w:val="000000"/>
                <w:sz w:val="20"/>
              </w:rPr>
              <w:t>
2) ЯЗҚ жобасында айқындалған жағдайларда ЗР-ны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пайдалану және эксперименттер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санға, біліктілік деңгейіне және тәжірибеге сәйкес персоналдың барлық санаттарын жинақтау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техникалық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ерекшеліктері немесе радиациялық жағдайы бойынша ішкі (сыртқы) тексеріп-қарау үшін қолжетімсіз (немесе шектеулі қолжетімді) жабдықтар тізбесінің болуы. </w:t>
            </w:r>
          </w:p>
          <w:p>
            <w:pPr>
              <w:spacing w:after="20"/>
              <w:ind w:left="20"/>
              <w:jc w:val="both"/>
            </w:pPr>
            <w:r>
              <w:rPr>
                <w:rFonts w:ascii="Times New Roman"/>
                <w:b w:val="false"/>
                <w:i w:val="false"/>
                <w:color w:val="000000"/>
                <w:sz w:val="20"/>
              </w:rPr>
              <w:t>
(Көрсетілген тізбе уәкілетті органмен келісілуі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ЯЗҚ әкімшілігінің 1 және 2-қауіпсіздік сыныбының жабдықтары мен құбыржолдарын қадағалауды жүзеге асыратын адамды тағайындау туралы бұйрығының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әкімшілігінің 1 және 2-қауіпсіздік сыныбының жабдықтары мен құбыржолдарының жарамды жай-күйі мен қауіпсіз пайдаланылуы үшін жауапты адамды тағайындау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қызметке қойылатын физикалық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қайта қаралатын немесе ядролық физикалық қауіпсіздіктің көзделмеген қатерлері туындаған кезде дереу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сондай-ақ Қазақстан Республикасы Энергетика министрінің 2016 жылғы 8 ақпандағы № 40 (нормативтік құқықтық актілерді мемлекеттік тіркеу тізілімінде №13498 болып тіркелген) бұйрығымен бекітілген ядролық материалдар мен ядролық қондырғыларды физикалық қорғаудың қағидаларына 2-қосымшаның атом энергиясын пайдалану объектілері әзірлейтін құжаттама тізбесіне сәйкес атом энергиясын пайдалану объектілері әзірлейтін қажетті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өткізу режимін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өткізу режимі, сондай-ақ объектішілік режим рәсімдерінің орындалуын ұйымдастыру мен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өткізу режимі бойынша бланкілерді, рұқсаттамалар мен мөрлерді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хабардар етудің 1 (бір) сағаты ішінде, сондай-ақ уәкілетті органға оқиғаның себептері, оның жағдайлары мен салдары, сондай-ақ қабылданған немесе қабылданатын түзету шаралары туралы туралы есепті 5 (бес) жұмыс күні ішінде ұсынудың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ядролық материалдарды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сақтауды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үздіксіз қоректендіру көздерін басқарудың орталық пунктінің және санкцияланбаған мониторинг, айла-шарғы жасау және бұрмалау жолымен араласудан қорғаныспен қамтамасыз 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сынақтарды, физикалық қорғау шараларын және физикалық қорғау жүйесін қоса алғанда, тұрақты бағалау жүргізудің, оның ішінде қауіптерге қарсы іс-қимылдың сенімділігі мен тиімділігін айқындау мақсатында күзет және ден қою күштерінің уақтылы ден қоюының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ден қою және санкцияланбаған алып қоюды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алынбалы торлармен, қақпақтармен, жабылатын құрылғылары бар есіктермен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ойықтардың торлармен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кіру (шығу), сондай-ақ үй-жайлардың өздері екі жағынан күшейтілген есік қораптары бар металл немесе металлмен қапталған есіктері бар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өрт сатылары мен өзге де құрылыстардың жанында орналасса, оларды пайдалана отырып санатталған үй-жайларға диаметрі кемінде 15 мм болат шыбықтан жасалған торлармен және ұяшықтарының мөлшері 150х150 мм-ден аспайтын болса,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үй-жайларға кіретін есіктердің параметрлеріне баламалы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150х150 мм ұяшықтарды құрайтын диаметрі кемінде 16 мм болат шыбықтардан жасалатын металл торлармен аса маңызды аймақтар үй-жайларының терезе ойықтарының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 торлармен жабдықталған үй-жайларда олардың біреуі бұзылудан қорғалған аспалы құлпы бар жылжымалы немесе айқара ашылатын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үй-жайларға баламалы аса маңызды аймақтар үй-жайларының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 - жайлар үшін кемінде 25000 код (кілт) комбинациясынан және "А және Б" санатындағы үй-жайлар үшін кемінде 100000 электр механикалық және (немесе) механикалық құлыптармен аса маңызды аймақтар үй-жайларының кіреберіс есіктері мен тамбурының есіктерінің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штифті пайдаланудың болуы. Сувальдты құлыптарда кемінде алты сувальд (симметриялы немесе асимметриялық)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 пластиналы және цилиндрлі штифті бір қатарлы құлыптарды пайдаланудың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слесарлық аспапты пайдалана отырып, оларды қасақана зақымданудан және мөрленуден (пломбалаудан) қорғайтын қаптамалардағы құлыптар механизмдерінің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баламалы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шынылаудан (қорғаныш пленкадан) жасалған, тесуге төзімді, адамның енуі үшін жеткілікті, салмағы 2 кг ауыр металл затпен кемінде 30-50 соққыдан жасалған терезелер мен витриналардың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темірбетон плиталардан немесе қалыңдығы кемінде 2 мм металл табақтан, ал қар жамылғысының тереңдігі бір метрден асатын аудандарда кемінде 3 м ядролық объект аумағының сыртқы қоршауын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"Егоза" түріндегі сымнан жасалған "күнқағардың" сыртқы қоршауының жоғарғы жиегіне қосымша орнатылған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және негізгі қоршауының арасында оқшаулау жолағын алдын ала қарастыру.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жыралармен, жыралармен қиылысатын жерлерде көпірлердің (төсемдердің) салынуының болуы. Көпірлердің (төсемдердің) астындағы кеңістік инженерлік бөгеттермен жабылады және анықтау құралдарымен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тексеріп қарау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тексеріп қарау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БӨП-ке апаратын жол учаскелерінде қақпадан 30 м аспайтын қашықтықта 90 градус бұрылыстың болуы; бұл учаскелер олардың өту мүмкіндігін болдырмайтын бетон конструкциялармен қоршалады. Таранға қарсы құрылғының басқа конструктивті шешімі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 жылжымалы теміржол құрамын тексеруге арналған мұнарамен және алаңмен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тексеріп қарау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тексеріп қарау алаңы жабдықталуы машиналарды төменнен қарап тексеруге арналған шұңқырмен, машиналарды жоғарыдан және бүйірінен тексеріп қарауға арналған мұнаралармен немесе эстакадамен қоршалады және негізгі қоршау түрі бойынша қоршаумен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тексеріп-қарау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тексеріп-қарау алаңы көлемінің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тексеріп-қарауға арналған шұңқырмен және бүйірден және жоғарыдан тексеріп-қарауға арналған мұнаралармен немесе эстакадалармен тексеру алаңы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істемеген немесе істен шыққан жағдайда физикалық қорғау жүйесінің жұмыс істеуін бұзбаудың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хаттамалауды қамтиды;</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 мақсатында жүзеге асырылады;</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асырылған жағдайларда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етушіге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беруді;</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растауды;</w:t>
            </w:r>
          </w:p>
          <w:p>
            <w:pPr>
              <w:spacing w:after="20"/>
              <w:ind w:left="20"/>
              <w:jc w:val="both"/>
            </w:pPr>
            <w:r>
              <w:rPr>
                <w:rFonts w:ascii="Times New Roman"/>
                <w:b w:val="false"/>
                <w:i w:val="false"/>
                <w:color w:val="000000"/>
                <w:sz w:val="20"/>
              </w:rPr>
              <w:t>
3) туындайтын штаттан тыс жағдайларды кейіннен талдау үшін қажетті көлемде ақпаратты көрсету, тіркеу және архивтеуді;</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қабілеттілігін;</w:t>
            </w:r>
          </w:p>
          <w:p>
            <w:pPr>
              <w:spacing w:after="20"/>
              <w:ind w:left="20"/>
              <w:jc w:val="both"/>
            </w:pPr>
            <w:r>
              <w:rPr>
                <w:rFonts w:ascii="Times New Roman"/>
                <w:b w:val="false"/>
                <w:i w:val="false"/>
                <w:color w:val="000000"/>
                <w:sz w:val="20"/>
              </w:rPr>
              <w:t>
5) ақаулықтардың болуын бақылауды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архивтеуді қамтамасыз ететін бейнебақылау және жағдайды бағалау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рұқсатсыз кіру қиын болатындай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істеуді; </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хаттамалауды;</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хаттамалауды;</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ететін жедел байланыс және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орталық басқару пункті операторының қарауыл бастығымен (ауысым жетекшісімен), БӨП-пен, сондай-ақ қажетті құрылымдық бөлімшелермен және пайдаланушы ұйымның әкімшілігімен;</w:t>
            </w:r>
          </w:p>
          <w:p>
            <w:pPr>
              <w:spacing w:after="20"/>
              <w:ind w:left="20"/>
              <w:jc w:val="both"/>
            </w:pPr>
            <w:r>
              <w:rPr>
                <w:rFonts w:ascii="Times New Roman"/>
                <w:b w:val="false"/>
                <w:i w:val="false"/>
                <w:color w:val="000000"/>
                <w:sz w:val="20"/>
              </w:rPr>
              <w:t>
2) қарауыл бастығының (ауысым жетекшісіне) күзет бекеттерімен ұйымның ядролық қондырғыларын физикалық қорғау жүйесінде тікелей телефон байланысының мынадай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 ілесіп жүрушінің хабарлау жүйесі бойынша адамдарды эвакуациялаудың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анық ақпарат беруді;</w:t>
            </w:r>
          </w:p>
          <w:p>
            <w:pPr>
              <w:spacing w:after="20"/>
              <w:ind w:left="20"/>
              <w:jc w:val="both"/>
            </w:pPr>
            <w:r>
              <w:rPr>
                <w:rFonts w:ascii="Times New Roman"/>
                <w:b w:val="false"/>
                <w:i w:val="false"/>
                <w:color w:val="000000"/>
                <w:sz w:val="20"/>
              </w:rPr>
              <w:t>
2) жұмыс істеуінің үздіксіздігін;</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уақытын;</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алмасуын қамтамасыз ететін телекоммуникация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тексеріп-қарау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 қатыса алмайды;</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 пайдалана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қоршаумен;</w:t>
            </w:r>
          </w:p>
          <w:p>
            <w:pPr>
              <w:spacing w:after="20"/>
              <w:ind w:left="20"/>
              <w:jc w:val="both"/>
            </w:pPr>
            <w:r>
              <w:rPr>
                <w:rFonts w:ascii="Times New Roman"/>
                <w:b w:val="false"/>
                <w:i w:val="false"/>
                <w:color w:val="000000"/>
                <w:sz w:val="20"/>
              </w:rPr>
              <w:t>
2) ішкі және сыртқы қоршаумен;</w:t>
            </w:r>
          </w:p>
          <w:p>
            <w:pPr>
              <w:spacing w:after="20"/>
              <w:ind w:left="20"/>
              <w:jc w:val="both"/>
            </w:pPr>
            <w:r>
              <w:rPr>
                <w:rFonts w:ascii="Times New Roman"/>
                <w:b w:val="false"/>
                <w:i w:val="false"/>
                <w:color w:val="000000"/>
                <w:sz w:val="20"/>
              </w:rPr>
              <w:t>
3) нарядтар соқпағымен;</w:t>
            </w:r>
          </w:p>
          <w:p>
            <w:pPr>
              <w:spacing w:after="20"/>
              <w:ind w:left="20"/>
              <w:jc w:val="both"/>
            </w:pPr>
            <w:r>
              <w:rPr>
                <w:rFonts w:ascii="Times New Roman"/>
                <w:b w:val="false"/>
                <w:i w:val="false"/>
                <w:color w:val="000000"/>
                <w:sz w:val="20"/>
              </w:rPr>
              <w:t>
4) Бақылау-із жолағымен;</w:t>
            </w:r>
          </w:p>
          <w:p>
            <w:pPr>
              <w:spacing w:after="20"/>
              <w:ind w:left="20"/>
              <w:jc w:val="both"/>
            </w:pPr>
            <w:r>
              <w:rPr>
                <w:rFonts w:ascii="Times New Roman"/>
                <w:b w:val="false"/>
                <w:i w:val="false"/>
                <w:color w:val="000000"/>
                <w:sz w:val="20"/>
              </w:rPr>
              <w:t>
5) күзеттік жарықтандырумен;</w:t>
            </w:r>
          </w:p>
          <w:p>
            <w:pPr>
              <w:spacing w:after="20"/>
              <w:ind w:left="20"/>
              <w:jc w:val="both"/>
            </w:pPr>
            <w:r>
              <w:rPr>
                <w:rFonts w:ascii="Times New Roman"/>
                <w:b w:val="false"/>
                <w:i w:val="false"/>
                <w:color w:val="000000"/>
                <w:sz w:val="20"/>
              </w:rPr>
              <w:t>
6) физикалық қорғаудың техникалық құралдарымен;</w:t>
            </w:r>
          </w:p>
          <w:p>
            <w:pPr>
              <w:spacing w:after="20"/>
              <w:ind w:left="20"/>
              <w:jc w:val="both"/>
            </w:pPr>
            <w:r>
              <w:rPr>
                <w:rFonts w:ascii="Times New Roman"/>
                <w:b w:val="false"/>
                <w:i w:val="false"/>
                <w:color w:val="000000"/>
                <w:sz w:val="20"/>
              </w:rPr>
              <w:t>
7) байланыс құралдарымен;</w:t>
            </w:r>
          </w:p>
          <w:p>
            <w:pPr>
              <w:spacing w:after="20"/>
              <w:ind w:left="20"/>
              <w:jc w:val="both"/>
            </w:pPr>
            <w:r>
              <w:rPr>
                <w:rFonts w:ascii="Times New Roman"/>
                <w:b w:val="false"/>
                <w:i w:val="false"/>
                <w:color w:val="000000"/>
                <w:sz w:val="20"/>
              </w:rPr>
              <w:t>
8) бақылау мұнараларымен;</w:t>
            </w:r>
          </w:p>
          <w:p>
            <w:pPr>
              <w:spacing w:after="20"/>
              <w:ind w:left="20"/>
              <w:jc w:val="both"/>
            </w:pPr>
            <w:r>
              <w:rPr>
                <w:rFonts w:ascii="Times New Roman"/>
                <w:b w:val="false"/>
                <w:i w:val="false"/>
                <w:color w:val="000000"/>
                <w:sz w:val="20"/>
              </w:rPr>
              <w:t>
9) бекеттік саңырауқұлақтармен, траншеялармен-паналармен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 айқын көрінетін жазбасы бар алдын алу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___________________Атом энергиясын пайдалану саласында.__________________</w:t>
      </w:r>
    </w:p>
    <w:p>
      <w:pPr>
        <w:spacing w:after="0"/>
        <w:ind w:left="0"/>
        <w:jc w:val="both"/>
      </w:pPr>
      <w:r>
        <w:rPr>
          <w:rFonts w:ascii="Times New Roman"/>
          <w:b w:val="false"/>
          <w:i w:val="false"/>
          <w:color w:val="000000"/>
          <w:sz w:val="28"/>
        </w:rPr>
        <w:t>
      Қазақстан Республикасы Кәсіпкерлік кодексінің138 және 139-баптарына сәйкес</w:t>
      </w:r>
    </w:p>
    <w:p>
      <w:pPr>
        <w:spacing w:after="0"/>
        <w:ind w:left="0"/>
        <w:jc w:val="both"/>
      </w:pPr>
      <w:r>
        <w:rPr>
          <w:rFonts w:ascii="Times New Roman"/>
          <w:b w:val="false"/>
          <w:i w:val="false"/>
          <w:color w:val="000000"/>
          <w:sz w:val="28"/>
        </w:rPr>
        <w:t>
      Табиғи уран өндіру және өңдеу қондырғыларын, активтілігі жоғары, орташа және</w:t>
      </w:r>
    </w:p>
    <w:p>
      <w:pPr>
        <w:spacing w:after="0"/>
        <w:ind w:left="0"/>
        <w:jc w:val="both"/>
      </w:pPr>
      <w:r>
        <w:rPr>
          <w:rFonts w:ascii="Times New Roman"/>
          <w:b w:val="false"/>
          <w:i w:val="false"/>
          <w:color w:val="000000"/>
          <w:sz w:val="28"/>
        </w:rPr>
        <w:t>
      төмен радиоактивті қалдықтарды сақтау пункттерін, радионуклидті көздерді сақтау</w:t>
      </w:r>
    </w:p>
    <w:p>
      <w:pPr>
        <w:spacing w:after="0"/>
        <w:ind w:left="0"/>
        <w:jc w:val="both"/>
      </w:pPr>
      <w:r>
        <w:rPr>
          <w:rFonts w:ascii="Times New Roman"/>
          <w:b w:val="false"/>
          <w:i w:val="false"/>
          <w:color w:val="000000"/>
          <w:sz w:val="28"/>
        </w:rPr>
        <w:t>
      пункттерін, активтілігі жоғары, орташа және төмен радиоактивті қалдықтарды көму</w:t>
      </w:r>
    </w:p>
    <w:p>
      <w:pPr>
        <w:spacing w:after="0"/>
        <w:ind w:left="0"/>
        <w:jc w:val="both"/>
      </w:pPr>
      <w:r>
        <w:rPr>
          <w:rFonts w:ascii="Times New Roman"/>
          <w:b w:val="false"/>
          <w:i w:val="false"/>
          <w:color w:val="000000"/>
          <w:sz w:val="28"/>
        </w:rPr>
        <w:t>
      пункттерін, пайдаланылып болған радионуклидті көздерді көму пункттерін</w:t>
      </w:r>
    </w:p>
    <w:p>
      <w:pPr>
        <w:spacing w:after="0"/>
        <w:ind w:left="0"/>
        <w:jc w:val="both"/>
      </w:pPr>
      <w:r>
        <w:rPr>
          <w:rFonts w:ascii="Times New Roman"/>
          <w:b w:val="false"/>
          <w:i w:val="false"/>
          <w:color w:val="000000"/>
          <w:sz w:val="28"/>
        </w:rPr>
        <w:t>
      пайдаланатын субъектілерге және изотоптық құрамы көрсетілген ядролық</w:t>
      </w:r>
    </w:p>
    <w:p>
      <w:pPr>
        <w:spacing w:after="0"/>
        <w:ind w:left="0"/>
        <w:jc w:val="both"/>
      </w:pPr>
      <w:r>
        <w:rPr>
          <w:rFonts w:ascii="Times New Roman"/>
          <w:b w:val="false"/>
          <w:i w:val="false"/>
          <w:color w:val="000000"/>
          <w:sz w:val="28"/>
        </w:rPr>
        <w:t>
      материалдармен, радиоактивті заттармен, радиофармпрепараттармен, нейтрон</w:t>
      </w:r>
    </w:p>
    <w:p>
      <w:pPr>
        <w:spacing w:after="0"/>
        <w:ind w:left="0"/>
        <w:jc w:val="both"/>
      </w:pPr>
      <w:r>
        <w:rPr>
          <w:rFonts w:ascii="Times New Roman"/>
          <w:b w:val="false"/>
          <w:i w:val="false"/>
          <w:color w:val="000000"/>
          <w:sz w:val="28"/>
        </w:rPr>
        <w:t>
      генераторларымен, құрамында уран бар заттармен, құрамында торий бар заттармен,</w:t>
      </w:r>
    </w:p>
    <w:p>
      <w:pPr>
        <w:spacing w:after="0"/>
        <w:ind w:left="0"/>
        <w:jc w:val="both"/>
      </w:pPr>
      <w:r>
        <w:rPr>
          <w:rFonts w:ascii="Times New Roman"/>
          <w:b w:val="false"/>
          <w:i w:val="false"/>
          <w:color w:val="000000"/>
          <w:sz w:val="28"/>
        </w:rPr>
        <w:t>
      табиғи уранның қайта өңделген өнімдерімен, активтілігі көрсетілген жабық</w:t>
      </w:r>
    </w:p>
    <w:p>
      <w:pPr>
        <w:spacing w:after="0"/>
        <w:ind w:left="0"/>
        <w:jc w:val="both"/>
      </w:pPr>
      <w:r>
        <w:rPr>
          <w:rFonts w:ascii="Times New Roman"/>
          <w:b w:val="false"/>
          <w:i w:val="false"/>
          <w:color w:val="000000"/>
          <w:sz w:val="28"/>
        </w:rPr>
        <w:t>
      радионуклидті көздермен, активтілігі жоғары, орташа және төмен радиоактивті</w:t>
      </w:r>
    </w:p>
    <w:p>
      <w:pPr>
        <w:spacing w:after="0"/>
        <w:ind w:left="0"/>
        <w:jc w:val="both"/>
      </w:pPr>
      <w:r>
        <w:rPr>
          <w:rFonts w:ascii="Times New Roman"/>
          <w:b w:val="false"/>
          <w:i w:val="false"/>
          <w:color w:val="000000"/>
          <w:sz w:val="28"/>
        </w:rPr>
        <w:t>
      қалдықтармен, радиоизотоптық спектрометрлермен, талдағыштармен, датчиктермен,</w:t>
      </w:r>
    </w:p>
    <w:p>
      <w:pPr>
        <w:spacing w:after="0"/>
        <w:ind w:left="0"/>
        <w:jc w:val="both"/>
      </w:pPr>
      <w:r>
        <w:rPr>
          <w:rFonts w:ascii="Times New Roman"/>
          <w:b w:val="false"/>
          <w:i w:val="false"/>
          <w:color w:val="000000"/>
          <w:sz w:val="28"/>
        </w:rPr>
        <w:t>
      өлшеуіштермен, стационарлық радиоизотоптық дефектоскоптармен, көшпелі</w:t>
      </w:r>
    </w:p>
    <w:p>
      <w:pPr>
        <w:spacing w:after="0"/>
        <w:ind w:left="0"/>
        <w:jc w:val="both"/>
      </w:pPr>
      <w:r>
        <w:rPr>
          <w:rFonts w:ascii="Times New Roman"/>
          <w:b w:val="false"/>
          <w:i w:val="false"/>
          <w:color w:val="000000"/>
          <w:sz w:val="28"/>
        </w:rPr>
        <w:t>
      радиоизотоптық дефектоскоптармен, қол жүгін, багажды, көлікті, материалдарды,</w:t>
      </w:r>
    </w:p>
    <w:p>
      <w:pPr>
        <w:spacing w:after="0"/>
        <w:ind w:left="0"/>
        <w:jc w:val="both"/>
      </w:pPr>
      <w:r>
        <w:rPr>
          <w:rFonts w:ascii="Times New Roman"/>
          <w:b w:val="false"/>
          <w:i w:val="false"/>
          <w:color w:val="000000"/>
          <w:sz w:val="28"/>
        </w:rPr>
        <w:t>
      заттарды жете тексеруге арналған радиоизотоптық қондырғылармен, энергиясы 10</w:t>
      </w:r>
    </w:p>
    <w:p>
      <w:pPr>
        <w:spacing w:after="0"/>
        <w:ind w:left="0"/>
        <w:jc w:val="both"/>
      </w:pPr>
      <w:r>
        <w:rPr>
          <w:rFonts w:ascii="Times New Roman"/>
          <w:b w:val="false"/>
          <w:i w:val="false"/>
          <w:color w:val="000000"/>
          <w:sz w:val="28"/>
        </w:rPr>
        <w:t>
      мегаэлектроновольттан жоғары электрондарды үдеткіштермен, энергиясы 2</w:t>
      </w:r>
    </w:p>
    <w:p>
      <w:pPr>
        <w:spacing w:after="0"/>
        <w:ind w:left="0"/>
        <w:jc w:val="both"/>
      </w:pPr>
      <w:r>
        <w:rPr>
          <w:rFonts w:ascii="Times New Roman"/>
          <w:b w:val="false"/>
          <w:i w:val="false"/>
          <w:color w:val="000000"/>
          <w:sz w:val="28"/>
        </w:rPr>
        <w:t>
      мегаэлектроновольт/нуклонға дейін иондарды үдеткіштермен, энергиясы 2</w:t>
      </w:r>
    </w:p>
    <w:p>
      <w:pPr>
        <w:spacing w:after="0"/>
        <w:ind w:left="0"/>
        <w:jc w:val="both"/>
      </w:pPr>
      <w:r>
        <w:rPr>
          <w:rFonts w:ascii="Times New Roman"/>
          <w:b w:val="false"/>
          <w:i w:val="false"/>
          <w:color w:val="000000"/>
          <w:sz w:val="28"/>
        </w:rPr>
        <w:t>
      мегаэлектроновольт/нуклоннан жоғары иондарды үдеткіштермен, медициналық</w:t>
      </w:r>
    </w:p>
    <w:p>
      <w:pPr>
        <w:spacing w:after="0"/>
        <w:ind w:left="0"/>
        <w:jc w:val="both"/>
      </w:pPr>
      <w:r>
        <w:rPr>
          <w:rFonts w:ascii="Times New Roman"/>
          <w:b w:val="false"/>
          <w:i w:val="false"/>
          <w:color w:val="000000"/>
          <w:sz w:val="28"/>
        </w:rPr>
        <w:t>
      гамма-терапиялық қондырғылармен, медициналық радиоизотоптық диагностикалық</w:t>
      </w:r>
    </w:p>
    <w:p>
      <w:pPr>
        <w:spacing w:after="0"/>
        <w:ind w:left="0"/>
        <w:jc w:val="both"/>
      </w:pPr>
      <w:r>
        <w:rPr>
          <w:rFonts w:ascii="Times New Roman"/>
          <w:b w:val="false"/>
          <w:i w:val="false"/>
          <w:color w:val="000000"/>
          <w:sz w:val="28"/>
        </w:rPr>
        <w:t>
      жабдықмен, ядролық материалдарды, радиоактивтi заттарды, иондаушы сәулеленудің</w:t>
      </w:r>
    </w:p>
    <w:p>
      <w:pPr>
        <w:spacing w:after="0"/>
        <w:ind w:left="0"/>
        <w:jc w:val="both"/>
      </w:pPr>
      <w:r>
        <w:rPr>
          <w:rFonts w:ascii="Times New Roman"/>
          <w:b w:val="false"/>
          <w:i w:val="false"/>
          <w:color w:val="000000"/>
          <w:sz w:val="28"/>
        </w:rPr>
        <w:t>
      радиоизотоптық көздерiн, радиоактивтi қалдықтарды транзиттiк тасымалдауды қоса</w:t>
      </w:r>
    </w:p>
    <w:p>
      <w:pPr>
        <w:spacing w:after="0"/>
        <w:ind w:left="0"/>
        <w:jc w:val="both"/>
      </w:pPr>
      <w:r>
        <w:rPr>
          <w:rFonts w:ascii="Times New Roman"/>
          <w:b w:val="false"/>
          <w:i w:val="false"/>
          <w:color w:val="000000"/>
          <w:sz w:val="28"/>
        </w:rPr>
        <w:t>
      алғанда, Қазақстан Республикасы аумағының шегiнде тасымалдаумен, радиоактивті</w:t>
      </w:r>
    </w:p>
    <w:p>
      <w:pPr>
        <w:spacing w:after="0"/>
        <w:ind w:left="0"/>
        <w:jc w:val="both"/>
      </w:pPr>
      <w:r>
        <w:rPr>
          <w:rFonts w:ascii="Times New Roman"/>
          <w:b w:val="false"/>
          <w:i w:val="false"/>
          <w:color w:val="000000"/>
          <w:sz w:val="28"/>
        </w:rPr>
        <w:t>
      қалдықтармен жұмыс істеумен, стационарлық рентгендік дефектоскоптармен, көшпелі</w:t>
      </w:r>
    </w:p>
    <w:p>
      <w:pPr>
        <w:spacing w:after="0"/>
        <w:ind w:left="0"/>
        <w:jc w:val="both"/>
      </w:pPr>
      <w:r>
        <w:rPr>
          <w:rFonts w:ascii="Times New Roman"/>
          <w:b w:val="false"/>
          <w:i w:val="false"/>
          <w:color w:val="000000"/>
          <w:sz w:val="28"/>
        </w:rPr>
        <w:t>
      рентгендік дефектоскоптармен, энергиясы 10 мегаэлектроновольтқа дейін</w:t>
      </w:r>
    </w:p>
    <w:p>
      <w:pPr>
        <w:spacing w:after="0"/>
        <w:ind w:left="0"/>
        <w:jc w:val="both"/>
      </w:pPr>
      <w:r>
        <w:rPr>
          <w:rFonts w:ascii="Times New Roman"/>
          <w:b w:val="false"/>
          <w:i w:val="false"/>
          <w:color w:val="000000"/>
          <w:sz w:val="28"/>
        </w:rPr>
        <w:t>
      электрондарды үдеткіштермен қызметін жүзеге асыратын және атом энергиясын</w:t>
      </w:r>
    </w:p>
    <w:p>
      <w:pPr>
        <w:spacing w:after="0"/>
        <w:ind w:left="0"/>
        <w:jc w:val="both"/>
      </w:pPr>
      <w:r>
        <w:rPr>
          <w:rFonts w:ascii="Times New Roman"/>
          <w:b w:val="false"/>
          <w:i w:val="false"/>
          <w:color w:val="000000"/>
          <w:sz w:val="28"/>
        </w:rPr>
        <w:t>
      пайдалану саласында қызметтер көрсететін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ЯРЭҚ-тегі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ету бойынша ақаусыз құрылғылардың болуы:</w:t>
            </w:r>
          </w:p>
          <w:p>
            <w:pPr>
              <w:spacing w:after="20"/>
              <w:ind w:left="20"/>
              <w:jc w:val="both"/>
            </w:pPr>
            <w:r>
              <w:rPr>
                <w:rFonts w:ascii="Times New Roman"/>
                <w:b w:val="false"/>
                <w:i w:val="false"/>
                <w:color w:val="000000"/>
                <w:sz w:val="20"/>
              </w:rPr>
              <w:t>
1) кіруді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араласуды индикациялау жабдығының;</w:t>
            </w:r>
          </w:p>
          <w:p>
            <w:pPr>
              <w:spacing w:after="20"/>
              <w:ind w:left="20"/>
              <w:jc w:val="both"/>
            </w:pPr>
            <w:r>
              <w:rPr>
                <w:rFonts w:ascii="Times New Roman"/>
                <w:b w:val="false"/>
                <w:i w:val="false"/>
                <w:color w:val="000000"/>
                <w:sz w:val="20"/>
              </w:rPr>
              <w:t>
3) күзетілетін бейнебақылау жүйелері;</w:t>
            </w:r>
          </w:p>
          <w:p>
            <w:pPr>
              <w:spacing w:after="20"/>
              <w:ind w:left="20"/>
              <w:jc w:val="both"/>
            </w:pP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ақаусыз құрылғылардың:</w:t>
            </w:r>
          </w:p>
          <w:p>
            <w:pPr>
              <w:spacing w:after="20"/>
              <w:ind w:left="20"/>
              <w:jc w:val="both"/>
            </w:pPr>
            <w:r>
              <w:rPr>
                <w:rFonts w:ascii="Times New Roman"/>
                <w:b w:val="false"/>
                <w:i w:val="false"/>
                <w:color w:val="000000"/>
                <w:sz w:val="20"/>
              </w:rPr>
              <w:t>
1) ден қою күштері бар байланыс құралдарының (телефондар, ұялы телефондар, пейджерлер, радиостанциялар);</w:t>
            </w:r>
          </w:p>
          <w:p>
            <w:pPr>
              <w:spacing w:after="20"/>
              <w:ind w:left="20"/>
              <w:jc w:val="both"/>
            </w:pPr>
            <w:r>
              <w:rPr>
                <w:rFonts w:ascii="Times New Roman"/>
                <w:b w:val="false"/>
                <w:i w:val="false"/>
                <w:color w:val="000000"/>
                <w:sz w:val="20"/>
              </w:rPr>
              <w:t>
2) табиғи тосқауылдардың (контейнер, құндақ немесе сенімді бекіту);</w:t>
            </w:r>
          </w:p>
          <w:p>
            <w:pPr>
              <w:spacing w:after="20"/>
              <w:ind w:left="20"/>
              <w:jc w:val="both"/>
            </w:pPr>
            <w:r>
              <w:rPr>
                <w:rFonts w:ascii="Times New Roman"/>
                <w:b w:val="false"/>
                <w:i w:val="false"/>
                <w:color w:val="000000"/>
                <w:sz w:val="20"/>
              </w:rPr>
              <w:t>
3) көлік құралындағы сигнализацияның (тасымалды ИСК);</w:t>
            </w:r>
          </w:p>
          <w:p>
            <w:pPr>
              <w:spacing w:after="20"/>
              <w:ind w:left="20"/>
              <w:jc w:val="both"/>
            </w:pPr>
            <w:r>
              <w:rPr>
                <w:rFonts w:ascii="Times New Roman"/>
                <w:b w:val="false"/>
                <w:i w:val="false"/>
                <w:color w:val="000000"/>
                <w:sz w:val="20"/>
              </w:rPr>
              <w:t>
4) тоқтатуды қамтамасыз ететін жабдықтардың (ИСК салынған контейнерде құлып, ИСК салынған контейнерді көлік құралына қауіпсіз бекіту)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3-санатты радионуклидті көздердің нақты болуының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қалдықтарға арналған қойманың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заттарға, аспаптарға және қондырғыларға арналған қойманың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өзге де заңды негіздегі мамандандырылған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жұмыстарды жүзеге асыруға жіберілген мамандар мен техниктердің мынадай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графигі</w:t>
            </w:r>
          </w:p>
          <w:p>
            <w:pPr>
              <w:spacing w:after="20"/>
              <w:ind w:left="20"/>
              <w:jc w:val="both"/>
            </w:pPr>
            <w:r>
              <w:rPr>
                <w:rFonts w:ascii="Times New Roman"/>
                <w:b w:val="false"/>
                <w:i w:val="false"/>
                <w:color w:val="000000"/>
                <w:sz w:val="20"/>
              </w:rPr>
              <w:t>
-қызметкерлердің білімін біліктілік тексеру жөніндегі комиссияны құру туралы басшының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ИСК-пен жұмыс істеу кезінде сапаны қамтамасыз ету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бағалаудың және есепке 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кезінде сапаны қамтамасыз ету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ұяшығы 25х25 мм аспайтын мырышталған немесе полимермен қапталған сыртқы қоршаудың болуы (темір-бетон қоршауға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кронштейндерге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бекітілмейтін есіктердің, қақпалардың, сондай-ақ тесіктердің, ойықтардың және басқа да зақымданулардың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күзетілмейтін аумаққа шығатын кіреберіс күнқағарларынан,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кіреберістерде, сондай-ақ оның жағына қарай 1,5 м, периметрдің биіктігі 3 м сыртқы қоршауының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құралдарының кешенін орналастыру үшін иеліктен шығару жолағының болуы. Иеліктен шығару жолағының ені – 2,5 м. Онда техникалық құралдардың жұмысын қиындататын ешқандай құрылыстар мен заттарға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қоршау биіктігі 2 м-ден кем емес, "рабица" металл торынан қимасы 1,4 мм сымнан жасалған, ұяшығы 25х25 мм-ден аспайтын мырышпен қапталған немесе полимермен қапталған қоршауларының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жоғарғы жиегінде Y-тәрізді кронштейндердегі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қоршау жолағының болуы. Иеліктен шығару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кедергінің не "Егоза" түріндегі тегіс арматураланған тікенді лентадан жасалған спиральды қауіпсіздік тосқауылының болуы (диаметрі 500-600 мм және орамдар арасындағы қашықтық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өтуіне арналған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үй-жайдың және санитариялық тораптың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рұқсатсыз өтуін болдырмау үшін қолмен және автоматтандырылған басқару мүмкіндігі бар турникет-типодтың жартылай өспелі түрінің, қақпаның бөгегіш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радиоактивті заттардың әртүрлі түрлерін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тексеріп қарау айналарымен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 – 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арнайы тексеріп-қарау алаңдарымен, көлік құралдарын тексеріп қарауға арналған эстакадалармен (шұңқырлармен), ішкі жағынан – электр жетегі бар және қашықтан басқарылатын шлагбауммен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жабдықталған машиналарды қарап тексеру алаңының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алаңына кірер алдында БӨП-тің негізгі және қосалқы қақпаларының сыртқы жағынан оларға 3 м-ден жақын емес "Тоқта" деген жазуы бар көлденең белгі не "Тоқта" деген орнатылған тақтайшалардың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қашықтықта – "бір қатарда қозғалыс" деген көрсеткіш белгісінің, ал 50 м – де жылдамдықты 5 км/сағ шектеу белгісінің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білеулері, бағыттамалар (табандықтар)-түсіргіштер, тұйықтар-ұстағыштар)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БӨП-тің арнайы тексеріп қарау алаңдарымен, жылжымалы темір жол құрамын бүйірінен және үстінен қарап тексеруге арналған мұнарамен жабдықтаудың болуы.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физикалық қорғауды қамтамасыз етуге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жүргізуге міндетті;</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етуге міндетті;</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пайдалануға жол берілмейді;</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хабарламаларды беру үшін кодтау құралдарын және арнайы байланыс арналарын пайдалануға тыйым салынады;</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xml:space="preserve">
15) тасымалданатын ядролық материалдардың қорғалуы мен қауіпсіздігін, </w:t>
            </w:r>
          </w:p>
          <w:p>
            <w:pPr>
              <w:spacing w:after="20"/>
              <w:ind w:left="20"/>
              <w:jc w:val="both"/>
            </w:pPr>
            <w:r>
              <w:rPr>
                <w:rFonts w:ascii="Times New Roman"/>
                <w:b w:val="false"/>
                <w:i w:val="false"/>
                <w:color w:val="000000"/>
                <w:sz w:val="20"/>
              </w:rPr>
              <w:t>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айқындау, бейнелеу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қарап-тексеруді жүргізуді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қамтамасыз етудің болуы:</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дайындықтан өткен және жұмысқа тиісті рұқсаты бар жоғары білікті жүргізушілердің, экипаждардың немесе бригадалардың көлік құралдарын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тасымалдау кезінде күзетуді күзет және ден қою күштерімен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жүруді ұйымдастырудың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тасымалдау кезінде физикалық қорғауды арнайы вагондарда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 вагондарда орналастырудың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немесе II санаттағы ядролық материалдарды физикалық қорғауды әуе көлігімен тасымалдау кезінде тек жүк тасымалдауға ғана арналған әуе кемесінің бортында, құлыпталған және пломбаланған қауіпсіз бөлікте немесе контейнерде жүзеге асырудың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теңіз және ішкі су көлігімен тасымалдау кезінде физикалық қорғауды мамандандырылған көлік кемесінде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 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 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4-қосымша</w:t>
            </w:r>
          </w:p>
        </w:tc>
      </w:tr>
    </w:tbl>
    <w:bookmarkStart w:name="z82" w:id="70"/>
    <w:p>
      <w:pPr>
        <w:spacing w:after="0"/>
        <w:ind w:left="0"/>
        <w:jc w:val="left"/>
      </w:pPr>
      <w:r>
        <w:rPr>
          <w:rFonts w:ascii="Times New Roman"/>
          <w:b/>
          <w:i w:val="false"/>
          <w:color w:val="000000"/>
        </w:rPr>
        <w:t xml:space="preserve"> Тексеру парағы</w:t>
      </w:r>
    </w:p>
    <w:bookmarkEnd w:id="70"/>
    <w:p>
      <w:pPr>
        <w:spacing w:after="0"/>
        <w:ind w:left="0"/>
        <w:jc w:val="both"/>
      </w:pPr>
      <w:r>
        <w:rPr>
          <w:rFonts w:ascii="Times New Roman"/>
          <w:b w:val="false"/>
          <w:i w:val="false"/>
          <w:color w:val="000000"/>
          <w:sz w:val="28"/>
        </w:rPr>
        <w:t>
      ___________________________Атом энергиясын пайдалану саласында_____________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Рентгендік спектрометрлермен, талдағыштармен, датчиктермен, өлшеуіштермен, қол</w:t>
      </w:r>
    </w:p>
    <w:p>
      <w:pPr>
        <w:spacing w:after="0"/>
        <w:ind w:left="0"/>
        <w:jc w:val="both"/>
      </w:pPr>
      <w:r>
        <w:rPr>
          <w:rFonts w:ascii="Times New Roman"/>
          <w:b w:val="false"/>
          <w:i w:val="false"/>
          <w:color w:val="000000"/>
          <w:sz w:val="28"/>
        </w:rPr>
        <w:t>
      жүгін, багажды, көлікті, материалдарды, заттарды жете тексеруге арналған рентген</w:t>
      </w:r>
    </w:p>
    <w:p>
      <w:pPr>
        <w:spacing w:after="0"/>
        <w:ind w:left="0"/>
        <w:jc w:val="both"/>
      </w:pPr>
      <w:r>
        <w:rPr>
          <w:rFonts w:ascii="Times New Roman"/>
          <w:b w:val="false"/>
          <w:i w:val="false"/>
          <w:color w:val="000000"/>
          <w:sz w:val="28"/>
        </w:rPr>
        <w:t>
      жабдығымен, адамды жеке-дара жете тексеруге арналған рентген жабдығымен,</w:t>
      </w:r>
    </w:p>
    <w:p>
      <w:pPr>
        <w:spacing w:after="0"/>
        <w:ind w:left="0"/>
        <w:jc w:val="both"/>
      </w:pPr>
      <w:r>
        <w:rPr>
          <w:rFonts w:ascii="Times New Roman"/>
          <w:b w:val="false"/>
          <w:i w:val="false"/>
          <w:color w:val="000000"/>
          <w:sz w:val="28"/>
        </w:rPr>
        <w:t>
      зарядталған бөлшектерді медициналық үдеткіштермен, жалпы мақсаттағы</w:t>
      </w:r>
    </w:p>
    <w:p>
      <w:pPr>
        <w:spacing w:after="0"/>
        <w:ind w:left="0"/>
        <w:jc w:val="both"/>
      </w:pPr>
      <w:r>
        <w:rPr>
          <w:rFonts w:ascii="Times New Roman"/>
          <w:b w:val="false"/>
          <w:i w:val="false"/>
          <w:color w:val="000000"/>
          <w:sz w:val="28"/>
        </w:rPr>
        <w:t>
      медициналық рентген қондырғыларымен, медициналық рентгендік дентальдық</w:t>
      </w:r>
    </w:p>
    <w:p>
      <w:pPr>
        <w:spacing w:after="0"/>
        <w:ind w:left="0"/>
        <w:jc w:val="both"/>
      </w:pPr>
      <w:r>
        <w:rPr>
          <w:rFonts w:ascii="Times New Roman"/>
          <w:b w:val="false"/>
          <w:i w:val="false"/>
          <w:color w:val="000000"/>
          <w:sz w:val="28"/>
        </w:rPr>
        <w:t>
      жабдықпен, медициналық рентгендік маммографиялық қондырғылармен,</w:t>
      </w:r>
    </w:p>
    <w:p>
      <w:pPr>
        <w:spacing w:after="0"/>
        <w:ind w:left="0"/>
        <w:jc w:val="both"/>
      </w:pPr>
      <w:r>
        <w:rPr>
          <w:rFonts w:ascii="Times New Roman"/>
          <w:b w:val="false"/>
          <w:i w:val="false"/>
          <w:color w:val="000000"/>
          <w:sz w:val="28"/>
        </w:rPr>
        <w:t>
      медициналық рентгендік ангиографиялық жабдықпен, медициналық компьютерлік</w:t>
      </w:r>
    </w:p>
    <w:p>
      <w:pPr>
        <w:spacing w:after="0"/>
        <w:ind w:left="0"/>
        <w:jc w:val="both"/>
      </w:pPr>
      <w:r>
        <w:rPr>
          <w:rFonts w:ascii="Times New Roman"/>
          <w:b w:val="false"/>
          <w:i w:val="false"/>
          <w:color w:val="000000"/>
          <w:sz w:val="28"/>
        </w:rPr>
        <w:t>
      рентгендік томографтармен, медициналық рентгендік терапиялық жабдықпен,</w:t>
      </w:r>
    </w:p>
    <w:p>
      <w:pPr>
        <w:spacing w:after="0"/>
        <w:ind w:left="0"/>
        <w:jc w:val="both"/>
      </w:pPr>
      <w:r>
        <w:rPr>
          <w:rFonts w:ascii="Times New Roman"/>
          <w:b w:val="false"/>
          <w:i w:val="false"/>
          <w:color w:val="000000"/>
          <w:sz w:val="28"/>
        </w:rPr>
        <w:t>
      медициналық рентгендік симуляторлармен қызметін жүзеге асыратын субъектілерге,</w:t>
      </w:r>
    </w:p>
    <w:p>
      <w:pPr>
        <w:spacing w:after="0"/>
        <w:ind w:left="0"/>
        <w:jc w:val="both"/>
      </w:pPr>
      <w:r>
        <w:rPr>
          <w:rFonts w:ascii="Times New Roman"/>
          <w:b w:val="false"/>
          <w:i w:val="false"/>
          <w:color w:val="000000"/>
          <w:sz w:val="28"/>
        </w:rPr>
        <w:t>
      ядролық қондырғылар мен ядролық материалдарды физикалық қорғау қызметін жүзеге</w:t>
      </w:r>
    </w:p>
    <w:p>
      <w:pPr>
        <w:spacing w:after="0"/>
        <w:ind w:left="0"/>
        <w:jc w:val="both"/>
      </w:pPr>
      <w:r>
        <w:rPr>
          <w:rFonts w:ascii="Times New Roman"/>
          <w:b w:val="false"/>
          <w:i w:val="false"/>
          <w:color w:val="000000"/>
          <w:sz w:val="28"/>
        </w:rPr>
        <w:t>
      асыратын субъектілерге, жүргізілген ядролық жарылыстар нәтижесінде ластанған</w:t>
      </w:r>
    </w:p>
    <w:p>
      <w:pPr>
        <w:spacing w:after="0"/>
        <w:ind w:left="0"/>
        <w:jc w:val="both"/>
      </w:pPr>
      <w:r>
        <w:rPr>
          <w:rFonts w:ascii="Times New Roman"/>
          <w:b w:val="false"/>
          <w:i w:val="false"/>
          <w:color w:val="000000"/>
          <w:sz w:val="28"/>
        </w:rPr>
        <w:t>
      бұрынғы ядролық сынақ полигондарының аумақтарында және басқа да аумақтарда</w:t>
      </w:r>
    </w:p>
    <w:p>
      <w:pPr>
        <w:spacing w:after="0"/>
        <w:ind w:left="0"/>
        <w:jc w:val="both"/>
      </w:pPr>
      <w:r>
        <w:rPr>
          <w:rFonts w:ascii="Times New Roman"/>
          <w:b w:val="false"/>
          <w:i w:val="false"/>
          <w:color w:val="000000"/>
          <w:sz w:val="28"/>
        </w:rPr>
        <w:t>
      қызметін жүзеге асыратын субъектілерге, ядролық және радиациялық қауіпсіздікті</w:t>
      </w:r>
    </w:p>
    <w:p>
      <w:pPr>
        <w:spacing w:after="0"/>
        <w:ind w:left="0"/>
        <w:jc w:val="both"/>
      </w:pPr>
      <w:r>
        <w:rPr>
          <w:rFonts w:ascii="Times New Roman"/>
          <w:b w:val="false"/>
          <w:i w:val="false"/>
          <w:color w:val="000000"/>
          <w:sz w:val="28"/>
        </w:rPr>
        <w:t>
      қамтамасыз етуге жауапты персоналды арнайы даярлау қызметін жүзеге асыратын</w:t>
      </w:r>
    </w:p>
    <w:p>
      <w:pPr>
        <w:spacing w:after="0"/>
        <w:ind w:left="0"/>
        <w:jc w:val="both"/>
      </w:pPr>
      <w:r>
        <w:rPr>
          <w:rFonts w:ascii="Times New Roman"/>
          <w:b w:val="false"/>
          <w:i w:val="false"/>
          <w:color w:val="000000"/>
          <w:sz w:val="28"/>
        </w:rPr>
        <w:t>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ИСК-нің болуы, орын ауыстыруы және орналасқан жері туралы жіберілген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ықтимал радиациялық қауіптілігі санатының атом энергиясын пайдалану саласындағы уәкілетті органмен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қызметтің (немесе жауапты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____________ ________ 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№811 бірлескен бұйрығына</w:t>
            </w:r>
            <w:r>
              <w:br/>
            </w:r>
            <w:r>
              <w:rPr>
                <w:rFonts w:ascii="Times New Roman"/>
                <w:b w:val="false"/>
                <w:i w:val="false"/>
                <w:color w:val="000000"/>
                <w:sz w:val="20"/>
              </w:rPr>
              <w:t>5-қосымша</w:t>
            </w:r>
          </w:p>
        </w:tc>
      </w:tr>
    </w:tbl>
    <w:bookmarkStart w:name="z84" w:id="71"/>
    <w:p>
      <w:pPr>
        <w:spacing w:after="0"/>
        <w:ind w:left="0"/>
        <w:jc w:val="left"/>
      </w:pPr>
      <w:r>
        <w:rPr>
          <w:rFonts w:ascii="Times New Roman"/>
          <w:b/>
          <w:i w:val="false"/>
          <w:color w:val="000000"/>
        </w:rPr>
        <w:t xml:space="preserve"> Тексеру парағы</w:t>
      </w:r>
    </w:p>
    <w:bookmarkEnd w:id="71"/>
    <w:p>
      <w:pPr>
        <w:spacing w:after="0"/>
        <w:ind w:left="0"/>
        <w:jc w:val="both"/>
      </w:pPr>
      <w:r>
        <w:rPr>
          <w:rFonts w:ascii="Times New Roman"/>
          <w:b w:val="false"/>
          <w:i w:val="false"/>
          <w:color w:val="000000"/>
          <w:sz w:val="28"/>
        </w:rPr>
        <w:t>
      __________________________ Атом энергиясын пайдалану саласында______________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Атом энергетикалық станцияларын, ядролық отын және оның құрамдастарын</w:t>
      </w:r>
    </w:p>
    <w:p>
      <w:pPr>
        <w:spacing w:after="0"/>
        <w:ind w:left="0"/>
        <w:jc w:val="both"/>
      </w:pPr>
      <w:r>
        <w:rPr>
          <w:rFonts w:ascii="Times New Roman"/>
          <w:b w:val="false"/>
          <w:i w:val="false"/>
          <w:color w:val="000000"/>
          <w:sz w:val="28"/>
        </w:rPr>
        <w:t>
      дайындау қондырғыларын, зерттеу ядролық (атом) реакторларын және термоядролық</w:t>
      </w:r>
    </w:p>
    <w:p>
      <w:pPr>
        <w:spacing w:after="0"/>
        <w:ind w:left="0"/>
        <w:jc w:val="both"/>
      </w:pPr>
      <w:r>
        <w:rPr>
          <w:rFonts w:ascii="Times New Roman"/>
          <w:b w:val="false"/>
          <w:i w:val="false"/>
          <w:color w:val="000000"/>
          <w:sz w:val="28"/>
        </w:rPr>
        <w:t>
      реакторларды пайдаланатын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w:t>
      </w:r>
    </w:p>
    <w:p>
      <w:pPr>
        <w:spacing w:after="0"/>
        <w:ind w:left="0"/>
        <w:jc w:val="both"/>
      </w:pPr>
      <w:r>
        <w:rPr>
          <w:rFonts w:ascii="Times New Roman"/>
          <w:b w:val="false"/>
          <w:i w:val="false"/>
          <w:color w:val="000000"/>
          <w:sz w:val="28"/>
        </w:rPr>
        <w:t>
      арқылыпрофилактикалық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w:t>
      </w:r>
    </w:p>
    <w:p>
      <w:pPr>
        <w:spacing w:after="0"/>
        <w:ind w:left="0"/>
        <w:jc w:val="both"/>
      </w:pPr>
      <w:r>
        <w:rPr>
          <w:rFonts w:ascii="Times New Roman"/>
          <w:b w:val="false"/>
          <w:i w:val="false"/>
          <w:color w:val="000000"/>
          <w:sz w:val="28"/>
        </w:rPr>
        <w:t>
      нөмірі)/бизнес-сәйкестендіру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 (ЯЗҚ) қалыпты пайдалануды басқару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 бақылау құралдарының болуы. Оның ішінде ЯЗҚ белсенді аймағына тиеу (қайта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жабдықтарды диагностикалауды және жүйелерді автоматтандыру құралдарын қамтамасыз ететін құралдардың немесе әдістердің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зерттеу реакторының (ЗР) жылу тасымалдағышының (баяулатқыштың), сындарлы құрастыруды баяулатқыштың, гомогенді зерттеу реакторының (ЗР) ядролық материал (ЯМ) ерітіндісінің ағып кетуінің болмауын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ЯЗҚ-ның қауіпсіздікті қорғау жүйелеріне (ҚҚЖ)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ауысудықамтамасыз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қауіпсіздігінің оқшаулау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 тоқтату жүйесі қалыпты пайдаланудың кез келген режимдерінде және жобалық аварияларды қоса алғанда, қалыпты пайдаланудың бұзылуы кезінде ЯЗҚ-ны шектен төмен жағдайында ұстауды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қауіпсіздік жүйелеріне (БҚЖ)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келесіні анықтау және тіркеу үшін жеткілікті:</w:t>
            </w:r>
          </w:p>
          <w:p>
            <w:pPr>
              <w:spacing w:after="20"/>
              <w:ind w:left="20"/>
              <w:jc w:val="both"/>
            </w:pPr>
            <w:r>
              <w:rPr>
                <w:rFonts w:ascii="Times New Roman"/>
                <w:b w:val="false"/>
                <w:i w:val="false"/>
                <w:color w:val="000000"/>
                <w:sz w:val="20"/>
              </w:rPr>
              <w:t>
1) ЯЗҚ-ны пайдалану шектерінің немесе қауіпсіз пайдалану шектерінің бұзылуына себеп болған бастапқы оқиға және оның туындау уақыты;</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ҚЖ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қамтамасыз ететін қауіпсіздік жүйелеріне (ҚЕҚЖ)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жобасында негізделген электр көзінен ажыратылмайтын электр қабылдағыштардың тізбесі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басқару пунктіне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ЯЗҚ-ны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ЯЗҚ-ны пайдаланудың барлық режимдерінде жедел негізделген шешімдер қабылдау үшін көлемі мен сапасы жеткілікті болатын ЯЗҚ-ның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ойындарды шектен төмен күйге ауыстыру;</w:t>
            </w:r>
          </w:p>
          <w:p>
            <w:pPr>
              <w:spacing w:after="20"/>
              <w:ind w:left="20"/>
              <w:jc w:val="both"/>
            </w:pPr>
            <w:r>
              <w:rPr>
                <w:rFonts w:ascii="Times New Roman"/>
                <w:b w:val="false"/>
                <w:i w:val="false"/>
                <w:color w:val="000000"/>
                <w:sz w:val="20"/>
              </w:rPr>
              <w:t>
2) ЯЗҚ жобасында айқындалған жағдайларда ЗР-ны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пайдалану және эксперименттер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санға, біліктілік деңгейіне және тәжірибеге сәйкес персоналдың барлық санаттарын жинақтау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техникалық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ерекшеліктері немесе радиациялық жағдайы бойынша ішкі (сыртқы) тексеріп-қарау үшін қолжетімсіз (немесе шектеулі қолжетімді) жабдықтар тізбесінің болуы. </w:t>
            </w:r>
          </w:p>
          <w:p>
            <w:pPr>
              <w:spacing w:after="20"/>
              <w:ind w:left="20"/>
              <w:jc w:val="both"/>
            </w:pPr>
            <w:r>
              <w:rPr>
                <w:rFonts w:ascii="Times New Roman"/>
                <w:b w:val="false"/>
                <w:i w:val="false"/>
                <w:color w:val="000000"/>
                <w:sz w:val="20"/>
              </w:rPr>
              <w:t>
(Көрсетілген тізбе уәкілетті органмен келісілуі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ЯЗҚ әкімшілігінің 1 және 2-қауіпсіздік сыныбының жабдықтары мен құбыржолдарын қадағалауды жүзеге асыратын адамды тағайындау туралы бұйрығының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әкімшілігінің 1 және 2-қауіпсіздік сыныбының жабдықтары мен құбыржолдарының жарамды жай-күйі мен қауіпсіз пайдаланылуы үшін жауапты адамды тағайындау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қызметке қойылатын физикалық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қайта қаралатын немесе ядролық физикалық қауіпсіздіктің көзделмеген қатерлері туындаған кезде дереу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сондай-ақ Қазақстан Республикасы Энергетика министрінің 2016 жылғы 8 ақпандағы № 40 (нормативтік құқықтық актілерді мемлекеттік тіркеу тізілімінде №13498 болып тіркелген) бұйрығымен бекітілген ядролық материалдар мен ядролық қондырғыларды физикалық қорғаудың осы қағидаларына (бұдан әрі – Физикалық қорғаудың қағидалары) 2-қосымшаның атом энергиясын пайдалану объектілері әзірлейтін құжаттама тізбесіне сәйкес атом энергиясын пайдалану объектілері әзірлейтін қажетті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өткізу режимін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өткізу режимі, сондай-ақ объектішілік режим рәсімдерінің орындалуын ұйымдастыру мен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өткізу режимі бойынша бланкілерді, рұқсаттамалар мен мөрлерді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хабардар етудің 1 (бір) сағаты ішінде, сондай-ақ уәкілетті органға оқиғаның себептері, оның жағдайлары мен салдары, сондай-ақ қабылданған немесе қабылданатын түзету шаралары туралы туралы есепті 5 (бес) жұмыс күні ішінде ұсынудың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ядролық материалдарды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сақтауды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үздіксіз қоректендіру көздерін басқарудың орталық пунктінің және санкцияланбаған мониторинг, айла-шарғы жасау және бұрмалау жолымен араласудан қорғаныспен қамтамасыз 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сынақтарды, физикалық қорғау шараларын және физикалық қорғау жүйесін қоса алғанда, тұрақты бағалау жүргізудің, оның ішінде қауіптерге қарсы іс-қимылдың сенімділігі мен тиімділігін айқындау мақсатында күзет және ден қою күштерінің уақтылы ден қоюының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ден қою және санкцияланбаған алып қоюды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алынбалы торлармен, қақпақтармен, жабылатын құрылғылары бар есіктермен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ойықтардың торлармен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кіру (шығу), сондай-ақ үй-жайлардың өздері екі жағынан күшейтілген есік қораптары бар металл немесе металлмен қапталған есіктері бар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цокольдық қабаттарында терезе ойықтарының аса маңызды аймақтарының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өрт сатылары мен өзге де құрылыстардың жанында орналасса, оларды пайдалана отырып санатталған үй-жайларға диаметрі кемінде 15 мм болат шыбықтан жасалған торлармен және ұяшықтарының мөлшері 150х150 мм-ден аспайтын болса,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үй-жайларға кіретін есіктердің параметрлеріне баламалы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150х150 мм ұяшықтарды құрайтын диаметрі кемінде 16 мм болат шыбықтардан жасалатын металл торлармен аса маңызды аймақтар үй-жайларының терезе ойықтарының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 торлармен жабдықталған үй-жайларда олардың біреуі бұзылудан қорғалған аспалы құлпы бар жылжымалы немесе айқара ашылатын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үй-жайларға баламалы аса маңызды аймақтар үй-жайларының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 - жайлар үшін кемінде 25000 код (кілт) комбинациясынан және "А және Б" санатындағы үй-жайлар үшін кемінде 100000 электр механикалық және (немесе) механикалық құлыптармен аса маңызды аймақтар үй-жайларының кіреберіс есіктері мен тамбурының есіктерінің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штифті пайдаланудың болуы. Сувальдты құлыптарда кемінде алты сувальд (симметриялы немесе асимметриялық)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 пластиналы және цилиндрлі штифті бір қатарлы құлыптарды пайдаланудың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слесарлық аспапты пайдалана отырып, оларды қасақана зақымданудан және мөрленуден (пломбалаудан) қорғайтын қаптамалардағы құлыптар механизмдерінің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баламалы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шынылаудан (қорғаныш пленкадан) жасалған, тесуге төзімді, адамның енуі үшін жеткілікті, салмағы 2 кг ауыр металл затпен кемінде 30-50 соққыдан жасалған терезелер мен витриналардың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темірбетон плиталардан немесе қалыңдығы кемінде 2 мм металл табақтан, ал қар жамылғысының тереңдігі бір метрден асатын аудандарда кемінде 3 м ядролық объект аумағының сыртқы қоршауын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"Егоза" түріндегі сымнан жасалған "күнқағардың" сыртқы қоршауының жоғарғы жиегіне қосымша орнатылған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және негізгі қоршауының арасында оқшаулау жолағының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жыралармен, жыралармен қиылысатын жерлерде көпірлердің (төсемдердің) салынуының болуы. Көпірлердің (төсемдердің) астындағы кеңістік инженерлік бөгеттермен жабылады және анықтау құралдарымен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БӨП-ке апаратын жол учаскелерінде қақпадан 30 м аспайтын қашықтықта 90 градус бұрылыстың болуы; бұл учаскелер олардың өту мүмкіндігін болдырмайтын бетон конструкциялармен қоршалады. Таранға қарсы құрылғының басқа конструктивті шешімі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 жылжымалы теміржол құрамын тексеруге арналған мұнарамен және алаңмен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тексеру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жабдықталуы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қоршалады және негізгі қоршау түрі бойынша қоршаумен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істемеген немесе істен шыққан жағдайда физикалық қорғау жүйесінің жұмыс істеуін бұзбаудың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хаттамалауды қамтиды;</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 мақсатында жүзеге асырылады;</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асырылған жағдайларда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етушіге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беруді;</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растауды;</w:t>
            </w:r>
          </w:p>
          <w:p>
            <w:pPr>
              <w:spacing w:after="20"/>
              <w:ind w:left="20"/>
              <w:jc w:val="both"/>
            </w:pPr>
            <w:r>
              <w:rPr>
                <w:rFonts w:ascii="Times New Roman"/>
                <w:b w:val="false"/>
                <w:i w:val="false"/>
                <w:color w:val="000000"/>
                <w:sz w:val="20"/>
              </w:rPr>
              <w:t>
3) туындайтын штаттан тыс жағдайларды кейіннен талдау үшін қажетті көлемде ақпаратты көрсету, тіркеу және архивтеуді;</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қабілеттілігін;</w:t>
            </w:r>
          </w:p>
          <w:p>
            <w:pPr>
              <w:spacing w:after="20"/>
              <w:ind w:left="20"/>
              <w:jc w:val="both"/>
            </w:pPr>
            <w:r>
              <w:rPr>
                <w:rFonts w:ascii="Times New Roman"/>
                <w:b w:val="false"/>
                <w:i w:val="false"/>
                <w:color w:val="000000"/>
                <w:sz w:val="20"/>
              </w:rPr>
              <w:t>
5) ақаулықтардың болуын бақылауды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архивтеуді қамтамасыз ететін бейнебақылау және жағдайды бағалау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рұқсатсыз кіру қиын болатындай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істеуді; </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хаттамалауды;</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хаттамалауды;</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ететін жедел байланыс және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орталық басқару пункті операторының қарауыл бастығымен (ауысым жетекшісімен), БӨП-пен, сондай-ақ қажетті құрылымдық бөлімшелермен және пайдаланушы ұйымның әкімшілігімен;</w:t>
            </w:r>
          </w:p>
          <w:p>
            <w:pPr>
              <w:spacing w:after="20"/>
              <w:ind w:left="20"/>
              <w:jc w:val="both"/>
            </w:pPr>
            <w:r>
              <w:rPr>
                <w:rFonts w:ascii="Times New Roman"/>
                <w:b w:val="false"/>
                <w:i w:val="false"/>
                <w:color w:val="000000"/>
                <w:sz w:val="20"/>
              </w:rPr>
              <w:t>
2) қарауыл бастығының (ауысым жетекшісіне) күзет бекеттерімен ұйымның ядролық қондырғыларын физикалық қорғау жүйесінде тікелей телефон байланысының мынадай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 ілесіп жүрушінің хабарлау жүйесі бойынша адамдарды эвакуациялаудың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анық ақпарат беруді;</w:t>
            </w:r>
          </w:p>
          <w:p>
            <w:pPr>
              <w:spacing w:after="20"/>
              <w:ind w:left="20"/>
              <w:jc w:val="both"/>
            </w:pPr>
            <w:r>
              <w:rPr>
                <w:rFonts w:ascii="Times New Roman"/>
                <w:b w:val="false"/>
                <w:i w:val="false"/>
                <w:color w:val="000000"/>
                <w:sz w:val="20"/>
              </w:rPr>
              <w:t>
2) жұмыс істеуінің үздіксіздігін;</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уақытын;</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алмасуын қамтамасыз ететін телекоммуникация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 қатыса алмайды;</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 пайдалана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қоршаумен;</w:t>
            </w:r>
          </w:p>
          <w:p>
            <w:pPr>
              <w:spacing w:after="20"/>
              <w:ind w:left="20"/>
              <w:jc w:val="both"/>
            </w:pPr>
            <w:r>
              <w:rPr>
                <w:rFonts w:ascii="Times New Roman"/>
                <w:b w:val="false"/>
                <w:i w:val="false"/>
                <w:color w:val="000000"/>
                <w:sz w:val="20"/>
              </w:rPr>
              <w:t>
2) ішкі және сыртқы қоршаумен;</w:t>
            </w:r>
          </w:p>
          <w:p>
            <w:pPr>
              <w:spacing w:after="20"/>
              <w:ind w:left="20"/>
              <w:jc w:val="both"/>
            </w:pPr>
            <w:r>
              <w:rPr>
                <w:rFonts w:ascii="Times New Roman"/>
                <w:b w:val="false"/>
                <w:i w:val="false"/>
                <w:color w:val="000000"/>
                <w:sz w:val="20"/>
              </w:rPr>
              <w:t>
3) нарядтар соқпағымен;</w:t>
            </w:r>
          </w:p>
          <w:p>
            <w:pPr>
              <w:spacing w:after="20"/>
              <w:ind w:left="20"/>
              <w:jc w:val="both"/>
            </w:pPr>
            <w:r>
              <w:rPr>
                <w:rFonts w:ascii="Times New Roman"/>
                <w:b w:val="false"/>
                <w:i w:val="false"/>
                <w:color w:val="000000"/>
                <w:sz w:val="20"/>
              </w:rPr>
              <w:t>
4) Бақылау-із жолағымен;</w:t>
            </w:r>
          </w:p>
          <w:p>
            <w:pPr>
              <w:spacing w:after="20"/>
              <w:ind w:left="20"/>
              <w:jc w:val="both"/>
            </w:pPr>
            <w:r>
              <w:rPr>
                <w:rFonts w:ascii="Times New Roman"/>
                <w:b w:val="false"/>
                <w:i w:val="false"/>
                <w:color w:val="000000"/>
                <w:sz w:val="20"/>
              </w:rPr>
              <w:t>
5) күзеттік жарықтандырумен;</w:t>
            </w:r>
          </w:p>
          <w:p>
            <w:pPr>
              <w:spacing w:after="20"/>
              <w:ind w:left="20"/>
              <w:jc w:val="both"/>
            </w:pPr>
            <w:r>
              <w:rPr>
                <w:rFonts w:ascii="Times New Roman"/>
                <w:b w:val="false"/>
                <w:i w:val="false"/>
                <w:color w:val="000000"/>
                <w:sz w:val="20"/>
              </w:rPr>
              <w:t>
6) физикалық қорғаудың техникалық құралдарымен;</w:t>
            </w:r>
          </w:p>
          <w:p>
            <w:pPr>
              <w:spacing w:after="20"/>
              <w:ind w:left="20"/>
              <w:jc w:val="both"/>
            </w:pPr>
            <w:r>
              <w:rPr>
                <w:rFonts w:ascii="Times New Roman"/>
                <w:b w:val="false"/>
                <w:i w:val="false"/>
                <w:color w:val="000000"/>
                <w:sz w:val="20"/>
              </w:rPr>
              <w:t>
7) байланыс құралдарымен;</w:t>
            </w:r>
          </w:p>
          <w:p>
            <w:pPr>
              <w:spacing w:after="20"/>
              <w:ind w:left="20"/>
              <w:jc w:val="both"/>
            </w:pPr>
            <w:r>
              <w:rPr>
                <w:rFonts w:ascii="Times New Roman"/>
                <w:b w:val="false"/>
                <w:i w:val="false"/>
                <w:color w:val="000000"/>
                <w:sz w:val="20"/>
              </w:rPr>
              <w:t>
8) бақылау мұнараларымен;</w:t>
            </w:r>
          </w:p>
          <w:p>
            <w:pPr>
              <w:spacing w:after="20"/>
              <w:ind w:left="20"/>
              <w:jc w:val="both"/>
            </w:pPr>
            <w:r>
              <w:rPr>
                <w:rFonts w:ascii="Times New Roman"/>
                <w:b w:val="false"/>
                <w:i w:val="false"/>
                <w:color w:val="000000"/>
                <w:sz w:val="20"/>
              </w:rPr>
              <w:t>
9) бекеттік саңырауқұлақтармен, траншеялармен-паналармен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 айқын көрінетін жазбасы бар алдын алу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__________ 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басшысы________ 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43 Бірлескен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№811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000000"/>
          <w:sz w:val="28"/>
        </w:rPr>
        <w:t>
      _________________________Атом энергиясын пайдалану саласында._______________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Табиғи уран өндіру және өңдеу қондырғыларын, активтілігі жоғары, орташа және</w:t>
      </w:r>
    </w:p>
    <w:p>
      <w:pPr>
        <w:spacing w:after="0"/>
        <w:ind w:left="0"/>
        <w:jc w:val="both"/>
      </w:pPr>
      <w:r>
        <w:rPr>
          <w:rFonts w:ascii="Times New Roman"/>
          <w:b w:val="false"/>
          <w:i w:val="false"/>
          <w:color w:val="000000"/>
          <w:sz w:val="28"/>
        </w:rPr>
        <w:t>
      төмен радиоактивті қалдықтарды сақтау пункттерін, радионуклидті көздерді сақтау</w:t>
      </w:r>
    </w:p>
    <w:p>
      <w:pPr>
        <w:spacing w:after="0"/>
        <w:ind w:left="0"/>
        <w:jc w:val="both"/>
      </w:pPr>
      <w:r>
        <w:rPr>
          <w:rFonts w:ascii="Times New Roman"/>
          <w:b w:val="false"/>
          <w:i w:val="false"/>
          <w:color w:val="000000"/>
          <w:sz w:val="28"/>
        </w:rPr>
        <w:t>
      пункттерін, активтілігі жоғары, орташа және төмен радиоактивті қалдықтарды көму</w:t>
      </w:r>
    </w:p>
    <w:p>
      <w:pPr>
        <w:spacing w:after="0"/>
        <w:ind w:left="0"/>
        <w:jc w:val="both"/>
      </w:pPr>
      <w:r>
        <w:rPr>
          <w:rFonts w:ascii="Times New Roman"/>
          <w:b w:val="false"/>
          <w:i w:val="false"/>
          <w:color w:val="000000"/>
          <w:sz w:val="28"/>
        </w:rPr>
        <w:t>
      пункттерін, пайдаланылып болған радионуклидті көздерді көму пункттерін</w:t>
      </w:r>
    </w:p>
    <w:p>
      <w:pPr>
        <w:spacing w:after="0"/>
        <w:ind w:left="0"/>
        <w:jc w:val="both"/>
      </w:pPr>
      <w:r>
        <w:rPr>
          <w:rFonts w:ascii="Times New Roman"/>
          <w:b w:val="false"/>
          <w:i w:val="false"/>
          <w:color w:val="000000"/>
          <w:sz w:val="28"/>
        </w:rPr>
        <w:t>
      пайдаланатын субъектілерге және изотоптық құрамы көрсетілген ядролық</w:t>
      </w:r>
    </w:p>
    <w:p>
      <w:pPr>
        <w:spacing w:after="0"/>
        <w:ind w:left="0"/>
        <w:jc w:val="both"/>
      </w:pPr>
      <w:r>
        <w:rPr>
          <w:rFonts w:ascii="Times New Roman"/>
          <w:b w:val="false"/>
          <w:i w:val="false"/>
          <w:color w:val="000000"/>
          <w:sz w:val="28"/>
        </w:rPr>
        <w:t>
      материалдармен, радиоактивті заттармен, радиофармпрепараттармен, нейтрон</w:t>
      </w:r>
    </w:p>
    <w:p>
      <w:pPr>
        <w:spacing w:after="0"/>
        <w:ind w:left="0"/>
        <w:jc w:val="both"/>
      </w:pPr>
      <w:r>
        <w:rPr>
          <w:rFonts w:ascii="Times New Roman"/>
          <w:b w:val="false"/>
          <w:i w:val="false"/>
          <w:color w:val="000000"/>
          <w:sz w:val="28"/>
        </w:rPr>
        <w:t>
      генераторларымен, құрамында уран бар заттармен, құрамында торий бар заттармен,</w:t>
      </w:r>
    </w:p>
    <w:p>
      <w:pPr>
        <w:spacing w:after="0"/>
        <w:ind w:left="0"/>
        <w:jc w:val="both"/>
      </w:pPr>
      <w:r>
        <w:rPr>
          <w:rFonts w:ascii="Times New Roman"/>
          <w:b w:val="false"/>
          <w:i w:val="false"/>
          <w:color w:val="000000"/>
          <w:sz w:val="28"/>
        </w:rPr>
        <w:t>
      табиғи уранның қайта өңделген өнімдерімен, активтілігі көрсетілген жабық</w:t>
      </w:r>
    </w:p>
    <w:p>
      <w:pPr>
        <w:spacing w:after="0"/>
        <w:ind w:left="0"/>
        <w:jc w:val="both"/>
      </w:pPr>
      <w:r>
        <w:rPr>
          <w:rFonts w:ascii="Times New Roman"/>
          <w:b w:val="false"/>
          <w:i w:val="false"/>
          <w:color w:val="000000"/>
          <w:sz w:val="28"/>
        </w:rPr>
        <w:t>
      радионуклидті көздермен, активтілігі жоғары, орташа және төмен радиоактивті</w:t>
      </w:r>
    </w:p>
    <w:p>
      <w:pPr>
        <w:spacing w:after="0"/>
        <w:ind w:left="0"/>
        <w:jc w:val="both"/>
      </w:pPr>
      <w:r>
        <w:rPr>
          <w:rFonts w:ascii="Times New Roman"/>
          <w:b w:val="false"/>
          <w:i w:val="false"/>
          <w:color w:val="000000"/>
          <w:sz w:val="28"/>
        </w:rPr>
        <w:t>
      қалдықтармен, радиоизотоптық спектрометрлермен, талдағыштармен, датчиктермен,</w:t>
      </w:r>
    </w:p>
    <w:p>
      <w:pPr>
        <w:spacing w:after="0"/>
        <w:ind w:left="0"/>
        <w:jc w:val="both"/>
      </w:pPr>
      <w:r>
        <w:rPr>
          <w:rFonts w:ascii="Times New Roman"/>
          <w:b w:val="false"/>
          <w:i w:val="false"/>
          <w:color w:val="000000"/>
          <w:sz w:val="28"/>
        </w:rPr>
        <w:t>
      өлшеуіштермен, стационарлық радиоизотоптық дефектоскоптармен, көшпелі</w:t>
      </w:r>
    </w:p>
    <w:p>
      <w:pPr>
        <w:spacing w:after="0"/>
        <w:ind w:left="0"/>
        <w:jc w:val="both"/>
      </w:pPr>
      <w:r>
        <w:rPr>
          <w:rFonts w:ascii="Times New Roman"/>
          <w:b w:val="false"/>
          <w:i w:val="false"/>
          <w:color w:val="000000"/>
          <w:sz w:val="28"/>
        </w:rPr>
        <w:t>
      радиоизотоптық дефектоскоптармен, қол жүгін, багажды, көлікті, материалдарды,</w:t>
      </w:r>
    </w:p>
    <w:p>
      <w:pPr>
        <w:spacing w:after="0"/>
        <w:ind w:left="0"/>
        <w:jc w:val="both"/>
      </w:pPr>
      <w:r>
        <w:rPr>
          <w:rFonts w:ascii="Times New Roman"/>
          <w:b w:val="false"/>
          <w:i w:val="false"/>
          <w:color w:val="000000"/>
          <w:sz w:val="28"/>
        </w:rPr>
        <w:t>
      заттарды жете тексеруге арналған радиоизотоптық қондырғылармен, энергиясы 10</w:t>
      </w:r>
    </w:p>
    <w:p>
      <w:pPr>
        <w:spacing w:after="0"/>
        <w:ind w:left="0"/>
        <w:jc w:val="both"/>
      </w:pPr>
      <w:r>
        <w:rPr>
          <w:rFonts w:ascii="Times New Roman"/>
          <w:b w:val="false"/>
          <w:i w:val="false"/>
          <w:color w:val="000000"/>
          <w:sz w:val="28"/>
        </w:rPr>
        <w:t>
      мегаэлектроновольттан жоғары электрондарды үдеткіштермен, энергиясы 2</w:t>
      </w:r>
    </w:p>
    <w:p>
      <w:pPr>
        <w:spacing w:after="0"/>
        <w:ind w:left="0"/>
        <w:jc w:val="both"/>
      </w:pPr>
      <w:r>
        <w:rPr>
          <w:rFonts w:ascii="Times New Roman"/>
          <w:b w:val="false"/>
          <w:i w:val="false"/>
          <w:color w:val="000000"/>
          <w:sz w:val="28"/>
        </w:rPr>
        <w:t>
      мегаэлектроновольт/нуклонға дейін иондарды үдеткіштермен, энергиясы 2</w:t>
      </w:r>
    </w:p>
    <w:p>
      <w:pPr>
        <w:spacing w:after="0"/>
        <w:ind w:left="0"/>
        <w:jc w:val="both"/>
      </w:pPr>
      <w:r>
        <w:rPr>
          <w:rFonts w:ascii="Times New Roman"/>
          <w:b w:val="false"/>
          <w:i w:val="false"/>
          <w:color w:val="000000"/>
          <w:sz w:val="28"/>
        </w:rPr>
        <w:t>
      мегаэлектроновольт/нуклоннан жоғары иондарды үдеткіштермен, медициналық</w:t>
      </w:r>
    </w:p>
    <w:p>
      <w:pPr>
        <w:spacing w:after="0"/>
        <w:ind w:left="0"/>
        <w:jc w:val="both"/>
      </w:pPr>
      <w:r>
        <w:rPr>
          <w:rFonts w:ascii="Times New Roman"/>
          <w:b w:val="false"/>
          <w:i w:val="false"/>
          <w:color w:val="000000"/>
          <w:sz w:val="28"/>
        </w:rPr>
        <w:t>
      гамма-терапиялық қондырғылармен, медициналық радиоизотоптық диагностикалық</w:t>
      </w:r>
    </w:p>
    <w:p>
      <w:pPr>
        <w:spacing w:after="0"/>
        <w:ind w:left="0"/>
        <w:jc w:val="both"/>
      </w:pPr>
      <w:r>
        <w:rPr>
          <w:rFonts w:ascii="Times New Roman"/>
          <w:b w:val="false"/>
          <w:i w:val="false"/>
          <w:color w:val="000000"/>
          <w:sz w:val="28"/>
        </w:rPr>
        <w:t>
      жабдықмен, ядролық материалдарды, радиоактивтi заттарды, иондаушы сәулеленудің</w:t>
      </w:r>
    </w:p>
    <w:p>
      <w:pPr>
        <w:spacing w:after="0"/>
        <w:ind w:left="0"/>
        <w:jc w:val="both"/>
      </w:pPr>
      <w:r>
        <w:rPr>
          <w:rFonts w:ascii="Times New Roman"/>
          <w:b w:val="false"/>
          <w:i w:val="false"/>
          <w:color w:val="000000"/>
          <w:sz w:val="28"/>
        </w:rPr>
        <w:t>
      радиоизотоптық көздерiн, радиоактивтi қалдықтарды транзиттiк тасымалдауды қоса</w:t>
      </w:r>
    </w:p>
    <w:p>
      <w:pPr>
        <w:spacing w:after="0"/>
        <w:ind w:left="0"/>
        <w:jc w:val="both"/>
      </w:pPr>
      <w:r>
        <w:rPr>
          <w:rFonts w:ascii="Times New Roman"/>
          <w:b w:val="false"/>
          <w:i w:val="false"/>
          <w:color w:val="000000"/>
          <w:sz w:val="28"/>
        </w:rPr>
        <w:t>
      алғанда, Қазақстан Республикасы аумағының шегiнде тасымалдаумен, радиоактивті</w:t>
      </w:r>
    </w:p>
    <w:p>
      <w:pPr>
        <w:spacing w:after="0"/>
        <w:ind w:left="0"/>
        <w:jc w:val="both"/>
      </w:pPr>
      <w:r>
        <w:rPr>
          <w:rFonts w:ascii="Times New Roman"/>
          <w:b w:val="false"/>
          <w:i w:val="false"/>
          <w:color w:val="000000"/>
          <w:sz w:val="28"/>
        </w:rPr>
        <w:t>
      қалдықтармен жұмыс істеумен, стационарлық рентгендік дефектоскоптармен, көшпелі</w:t>
      </w:r>
    </w:p>
    <w:p>
      <w:pPr>
        <w:spacing w:after="0"/>
        <w:ind w:left="0"/>
        <w:jc w:val="both"/>
      </w:pPr>
      <w:r>
        <w:rPr>
          <w:rFonts w:ascii="Times New Roman"/>
          <w:b w:val="false"/>
          <w:i w:val="false"/>
          <w:color w:val="000000"/>
          <w:sz w:val="28"/>
        </w:rPr>
        <w:t>
      рентгендік дефектоскоптармен, энергиясы 10 мегаэлектроновольтқа дейін</w:t>
      </w:r>
    </w:p>
    <w:p>
      <w:pPr>
        <w:spacing w:after="0"/>
        <w:ind w:left="0"/>
        <w:jc w:val="both"/>
      </w:pPr>
      <w:r>
        <w:rPr>
          <w:rFonts w:ascii="Times New Roman"/>
          <w:b w:val="false"/>
          <w:i w:val="false"/>
          <w:color w:val="000000"/>
          <w:sz w:val="28"/>
        </w:rPr>
        <w:t>
      электрондарды үдеткіштермен қызметін жүзеге асыратын және атом энергиясын</w:t>
      </w:r>
    </w:p>
    <w:p>
      <w:pPr>
        <w:spacing w:after="0"/>
        <w:ind w:left="0"/>
        <w:jc w:val="both"/>
      </w:pPr>
      <w:r>
        <w:rPr>
          <w:rFonts w:ascii="Times New Roman"/>
          <w:b w:val="false"/>
          <w:i w:val="false"/>
          <w:color w:val="000000"/>
          <w:sz w:val="28"/>
        </w:rPr>
        <w:t>
      пайдалану саласында қызметтер көрсететін бақылау және қадағалау субъектілеріне</w:t>
      </w:r>
    </w:p>
    <w:p>
      <w:pPr>
        <w:spacing w:after="0"/>
        <w:ind w:left="0"/>
        <w:jc w:val="both"/>
      </w:pPr>
      <w:r>
        <w:rPr>
          <w:rFonts w:ascii="Times New Roman"/>
          <w:b w:val="false"/>
          <w:i w:val="false"/>
          <w:color w:val="000000"/>
          <w:sz w:val="28"/>
        </w:rPr>
        <w:t>
      (объектілеріне) бару арқылы профилактикалық бақылауды/тексеруді жүргізуге</w:t>
      </w:r>
    </w:p>
    <w:p>
      <w:pPr>
        <w:spacing w:after="0"/>
        <w:ind w:left="0"/>
        <w:jc w:val="both"/>
      </w:pPr>
      <w:r>
        <w:rPr>
          <w:rFonts w:ascii="Times New Roman"/>
          <w:b w:val="false"/>
          <w:i w:val="false"/>
          <w:color w:val="000000"/>
          <w:sz w:val="28"/>
        </w:rPr>
        <w:t>
      арналған атом энергиясын пайдалану саласында қызметтер көрсететін субъектілерге</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w:t>
      </w:r>
    </w:p>
    <w:p>
      <w:pPr>
        <w:spacing w:after="0"/>
        <w:ind w:left="0"/>
        <w:jc w:val="both"/>
      </w:pPr>
      <w:r>
        <w:rPr>
          <w:rFonts w:ascii="Times New Roman"/>
          <w:b w:val="false"/>
          <w:i w:val="false"/>
          <w:color w:val="000000"/>
          <w:sz w:val="28"/>
        </w:rPr>
        <w:t>
      нөмірі)/бизнес-сәйкестендіру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ЯРЭҚ-тегі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ету бойынша ақаусыз құрылғылардың болуы:</w:t>
            </w:r>
          </w:p>
          <w:p>
            <w:pPr>
              <w:spacing w:after="20"/>
              <w:ind w:left="20"/>
              <w:jc w:val="both"/>
            </w:pPr>
            <w:r>
              <w:rPr>
                <w:rFonts w:ascii="Times New Roman"/>
                <w:b w:val="false"/>
                <w:i w:val="false"/>
                <w:color w:val="000000"/>
                <w:sz w:val="20"/>
              </w:rPr>
              <w:t>
1) кіруді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араласуды индикациялау жабдығының;</w:t>
            </w:r>
          </w:p>
          <w:p>
            <w:pPr>
              <w:spacing w:after="20"/>
              <w:ind w:left="20"/>
              <w:jc w:val="both"/>
            </w:pPr>
            <w:r>
              <w:rPr>
                <w:rFonts w:ascii="Times New Roman"/>
                <w:b w:val="false"/>
                <w:i w:val="false"/>
                <w:color w:val="000000"/>
                <w:sz w:val="20"/>
              </w:rPr>
              <w:t>
3) күзетілетін бейнебақылау жүйелері;</w:t>
            </w:r>
          </w:p>
          <w:p>
            <w:pPr>
              <w:spacing w:after="20"/>
              <w:ind w:left="20"/>
              <w:jc w:val="both"/>
            </w:pP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ақаусыз құрылғылардың:</w:t>
            </w:r>
          </w:p>
          <w:p>
            <w:pPr>
              <w:spacing w:after="20"/>
              <w:ind w:left="20"/>
              <w:jc w:val="both"/>
            </w:pPr>
            <w:r>
              <w:rPr>
                <w:rFonts w:ascii="Times New Roman"/>
                <w:b w:val="false"/>
                <w:i w:val="false"/>
                <w:color w:val="000000"/>
                <w:sz w:val="20"/>
              </w:rPr>
              <w:t>
1) ден қою күштері бар байланыс құралдарының (телефондар, ұялы телефондар, пейджерлер, радиостанциялар);</w:t>
            </w:r>
          </w:p>
          <w:p>
            <w:pPr>
              <w:spacing w:after="20"/>
              <w:ind w:left="20"/>
              <w:jc w:val="both"/>
            </w:pPr>
            <w:r>
              <w:rPr>
                <w:rFonts w:ascii="Times New Roman"/>
                <w:b w:val="false"/>
                <w:i w:val="false"/>
                <w:color w:val="000000"/>
                <w:sz w:val="20"/>
              </w:rPr>
              <w:t>
2) табиғи тосқауылдардың (контейнер, құндақ немесе сенімді бекіту);</w:t>
            </w:r>
          </w:p>
          <w:p>
            <w:pPr>
              <w:spacing w:after="20"/>
              <w:ind w:left="20"/>
              <w:jc w:val="both"/>
            </w:pPr>
            <w:r>
              <w:rPr>
                <w:rFonts w:ascii="Times New Roman"/>
                <w:b w:val="false"/>
                <w:i w:val="false"/>
                <w:color w:val="000000"/>
                <w:sz w:val="20"/>
              </w:rPr>
              <w:t>
3) көлік құралындағы сигнализацияның (тасымалды ИСК);</w:t>
            </w:r>
          </w:p>
          <w:p>
            <w:pPr>
              <w:spacing w:after="20"/>
              <w:ind w:left="20"/>
              <w:jc w:val="both"/>
            </w:pPr>
            <w:r>
              <w:rPr>
                <w:rFonts w:ascii="Times New Roman"/>
                <w:b w:val="false"/>
                <w:i w:val="false"/>
                <w:color w:val="000000"/>
                <w:sz w:val="20"/>
              </w:rPr>
              <w:t>
4) тоқтатуды қамтамасыз ететін жабдықтардың (ИСК салынған контейнерде құлып, ИСК салынған контейнерді көлік құралына қауіпсіз бекіту)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3-санатты радионуклидті көздердің нақты болуының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қалдықтарға арналған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заттарға, аспаптарға және қондырғыларға арналған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өзге де заңды негіздегі мамандандырылған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жұмыстарды жүзеге асыруға жіберілген мамандар мен техниктердің мынадай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графигі</w:t>
            </w:r>
          </w:p>
          <w:p>
            <w:pPr>
              <w:spacing w:after="20"/>
              <w:ind w:left="20"/>
              <w:jc w:val="both"/>
            </w:pPr>
            <w:r>
              <w:rPr>
                <w:rFonts w:ascii="Times New Roman"/>
                <w:b w:val="false"/>
                <w:i w:val="false"/>
                <w:color w:val="000000"/>
                <w:sz w:val="20"/>
              </w:rPr>
              <w:t>
-қызметкерлердің білімін біліктілік тексеру жөніндегі комиссияны құру туралы басшының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ИСК-пен жұмыс істеу кезінде сапаны қамтамасыз ету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бағалаудың және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кезінде сапаны қамтамасыз ету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ұяшығы 25х25 мм аспайтын мырышталған немесе полимермен қапталған сыртқы қоршаудың болуы (темір-бетон қоршауға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кронштейндерге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бекітілмейтін есіктердің, қақпалардың, сондай-ақ тесіктердің, ойықтардың және басқа да зақымданулардың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күзетілмейтін аумаққа шығатын кіреберіс күнқағарларынан,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кіреберістерде, сондай-ақ оның жағына қарай 1,5 м, периметрдің биіктігі 3 м сыртқы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құралдарының кешенін орналастыру үшін иеліктен шығару жолағының болуы. Иеліктен шығару жолағының ені – 2,5 м. Онда техникалық құралдардың жұмысын қиындататын ешқандай құрылыстар мен заттарға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қоршау биіктігі 2 м-ден кем емес, "рабица" металл торынан қимасы 1,4 мм сымнан жасалған, ұяшығы 25х25 мм-ден аспайтын мырышпен қапталған немесе полимермен қапталған қоршауларының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жоғарғы жиегінде Y-тәрізді кронштейндердегі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қоршау жолағының болуы. Иеліктен шығару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кедергінің не "Егоза" түріндегі тегіс арматураланған тікенді лентадан жасалған спиральды қауіпсіздік тосқауылының болуы (диаметрі 500-600 мм және орамдар арасындағы қашықтық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өтуіне арналған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үй-жайдың және санитариялық тораптың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рұқсатсыз өтуін болдырмау үшін қолмен және автоматтандырылған басқару мүмкіндігі бар турникет-типодтың жартылай өспелі түрінің, қақпаның бөгегіш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радиоактивті заттардың әртүрлі түрлерін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тексеріп қарау айналарымен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 – 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арнайы тексеріп-қарау алаңдарымен, көлік құралдарын тексеріп қарауға арналған эстакадалармен (шұңқырлармен), ішкі жағынан – электр жетегі бар және қашықтан басқарылатын шлагбауммен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жабдықталған машиналарды қарап тексеру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алаңына кірер алдында БӨП-тің негізгі және қосалқы қақпаларының сыртқы жағынан оларға 3 м-ден жақын емес "Тоқта" деген жазуы бар көлденең белгі не "Тоқта" деген орнатылған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қашықтықта – "бір қатарда қозғалыс" деген көрсеткіш белгісінің, ал 50 м – де жылдамдықты 5 км/сағ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білеулері, бағыттамалар (табандықтар)-түсіргіштер, тұйықтар-ұстағыштар)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БӨП-тің арнайы тексеріп қарау алаңдарымен, жылжымалы темір жол құрамын бүйірінен және үстінен қарап тексеруге арналған мұнарамен жабдықтаудың болуы.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физикалық қорғауды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жүргізуге міндетті;</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етуге міндетті;</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пайдалануға жол берілмейді;</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хабарламаларды беру үшін кодтау құралдарын және арнайы байланыс арналарын пайдалануға тыйым салынады;</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xml:space="preserve">
15) тасымалданатын ядролық материалдардың қорғалуы мен қауіпсіздігін, </w:t>
            </w:r>
          </w:p>
          <w:p>
            <w:pPr>
              <w:spacing w:after="20"/>
              <w:ind w:left="20"/>
              <w:jc w:val="both"/>
            </w:pPr>
            <w:r>
              <w:rPr>
                <w:rFonts w:ascii="Times New Roman"/>
                <w:b w:val="false"/>
                <w:i w:val="false"/>
                <w:color w:val="000000"/>
                <w:sz w:val="20"/>
              </w:rPr>
              <w:t>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айқындау, бейнелеу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қарап-тексеруді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қамтамасыз етудің болуы:</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дайындықтан өткен және жұмысқа тиісті рұқсаты бар жоғары білікті жүргізушілердің, экипаждардың немесе бригадалардың көлік құралдарын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тасымалдау кезінде күзетуді күзет және ден қою күштерімен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жүруді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тасымалдау кезінде физикалық қорғауды арнайы вагондарда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 вагондарда орналастырудың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немесе II санаттағы ядролық материалдарды физикалық қорғауды әуе көлігімен тасымалдау кезінде тек жүк тасымалдауға ғана арналған әуе кемесінің бортында, құлыпталған және пломбаланған қауіпсіз бөлікте немесе контейнерде жүзеге асырудың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теңіз және ішкі су көлігімен тасымалдау кезінде физикалық қорғауды мамандандырылған көлік кемесінде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 __________ 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 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