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2536" w14:textId="a4c2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30 қаңтардағы № 59 бұйрығы. Қазақстан Республикасының Әділет министрлігінде 2023 жылғы 31 қаңтарда № 31818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кейбір бұйрықтарына мынадай өзгерістер мен толықтыру енгізілсін: </w:t>
      </w:r>
    </w:p>
    <w:bookmarkEnd w:id="1"/>
    <w:bookmarkStart w:name="z2" w:id="2"/>
    <w:p>
      <w:pPr>
        <w:spacing w:after="0"/>
        <w:ind w:left="0"/>
        <w:jc w:val="both"/>
      </w:pPr>
      <w:r>
        <w:rPr>
          <w:rFonts w:ascii="Times New Roman"/>
          <w:b w:val="false"/>
          <w:i w:val="false"/>
          <w:color w:val="000000"/>
          <w:sz w:val="28"/>
        </w:rPr>
        <w:t xml:space="preserve">
      1) "Кемелердегі қызмет жарғысын бекіту туралы" Қазақстан Республикасы Инвестициялар және даму министрінің 2015 жылғы 30 қаңтардағы № 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10454 болып тіркелген):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Кемелердегі қызмет </w:t>
      </w:r>
      <w:r>
        <w:rPr>
          <w:rFonts w:ascii="Times New Roman"/>
          <w:b w:val="false"/>
          <w:i w:val="false"/>
          <w:color w:val="000000"/>
          <w:sz w:val="28"/>
        </w:rPr>
        <w:t>жарғысында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2) "Жолаушыларды, багаж бен жүктерді тасымалдау қағидаларын бекіту туралы" Қазақстан Республикасы Инвестициялар және даму министрінің 2015 жылғы 30 сәуірдегі № 542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11930 болып тіркелген):</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"Тасымалдау кестесінің өзгеруі туралы ақпаратты тасымалдаушы өзінің интернет-сайтында және (немесе) теңіз портындағы ақпараттық таблода орналастырады, билеттерді сатып алған жолаушыларды хабарлауды тасымалдаушы осы жолаушылардың ұялы байланыстың абоненттік нөмірлеріне хабарламалар жіберу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"16. Балаларға арналған және жеңілдетілген билеттер: он алты жасқа толмаған балалар үшiн туу туралы куәлiгi, азаматтардың жекелеген санаттарына жеңілдіктер беру мәселелері бойынша Қазақстан Республикасының заңнамасына сәйкес жеңілдікті билеттерді сатып алу үшін жеңілдіктерді көздейтін құжаттар болған жағдайда ресімделеді. Көрсетілген құжаттардың болмауы және (немесе) қате ресімделгені көзделген жеңілдіктерді ескере отырып, билетті беруден бас тарту үшін негіз бола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Үй жануарларына багажды ресімдеу кезінде "Ветеринария туралы" Қазақстан Республикасының Заңының 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жануарға арналған ветеринарлық паспорт ұсыну қажет. Көру қабілетінен айрылған жолаушыны тасымалдауда ілесіп жетелеуші итті қоспағанда, үй жануарды алып жүруге болатын торға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bookmarkStart w:name="z12"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көлігімен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"20. Рейстің алдында (кеменiң жүк тиеу портынан шығу сәтiне) тасымалдаушы кеменiң жүзуге техникалық жарамдылығын қамтамасыз етедi, оны Қазақстан Республикасы Инвестициялар және даму министрінің 2015 жылғы 30 қаңтардағы № 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10405 болып тіркелген) бекітілген Теңіз кемелерін жабдықтау жөніндегі қағидалардың талаптарына сәйкес жарақтайды, Қазақстан Республикасы Көлік және коммуникация министрінің міндетін атқарушының бұйрығымен 2011 жылғы 16 мамырдағы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7000 болып тіркелген) бекітілген Теңіз кемелерінің экипаждарын азық-түлікпен қамтамасыз ету қағидаларының талаптарына сәйкес экипажбен жасақтайды және барлық қажетті заттармен қамтамасыз етеді. Теңiз порты капитанынан кеменiң теңiз портынан шығуына рұқсат алынғаннан кейiн кеме теңiз портынан жүзiп шығуы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65-тармақтарының</w:t>
      </w:r>
      <w:r>
        <w:rPr>
          <w:rFonts w:ascii="Times New Roman"/>
          <w:b w:val="false"/>
          <w:i w:val="false"/>
          <w:color w:val="000000"/>
          <w:sz w:val="28"/>
        </w:rPr>
        <w:t xml:space="preserve"> талаптарына сәйкес, тиісті түрде таңбаланған, қауіптілік белгілерімен және көбейтілген қауіптілік белгілерімен жабдықталған, көліктік құжатта сипатталған және куәландырылуы тиіс және барлық өзге де қатынастарда тасымалдауға дайындалған кезде ҚЖ тасымалдауға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55-тармақтарының</w:t>
      </w:r>
      <w:r>
        <w:rPr>
          <w:rFonts w:ascii="Times New Roman"/>
          <w:b w:val="false"/>
          <w:i w:val="false"/>
          <w:color w:val="000000"/>
          <w:sz w:val="28"/>
        </w:rPr>
        <w:t xml:space="preserve"> ережелеріне сәйкес тасымалдаушы ҚЖ, егер оған көлік құжатының данасы немесе басқа да ақпарат ұсынылмаса тасымалдауға қабылдамайды.".</w:t>
      </w:r>
    </w:p>
    <w:bookmarkStart w:name="z16"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1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