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73b8" w14:textId="0397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сәйкестендіру нөмірлері-кодтарын беру қағидаларын бекіту туралы" Қазақстан Республикасы Қаржы министрінің 2015 жылғы 27 ақпандағы № 137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 ақпандағы № 110 бұйрығы. Қазақстан Республикасының Әділет министрлігінде 2023 жылғы 4 ақпанда № 31838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"Дербес сәйкестендіру нөмірлері-кодтарын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тізілiмінде № 10584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 Заңының 8-бабы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Дербес сәйкестендіру нөмірлері-кодтарын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w:t>
      </w:r>
    </w:p>
    <w:bookmarkStart w:name="z6" w:id="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инновациалар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2023 жылғы 2 ақпандағы</w:t>
            </w:r>
            <w:r>
              <w:br/>
            </w:r>
            <w:r>
              <w:rPr>
                <w:rFonts w:ascii="Times New Roman"/>
                <w:b w:val="false"/>
                <w:i w:val="false"/>
                <w:color w:val="000000"/>
                <w:sz w:val="20"/>
              </w:rPr>
              <w:t>№ 110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137 бұйрығымен</w:t>
            </w:r>
            <w:r>
              <w:br/>
            </w:r>
            <w:r>
              <w:rPr>
                <w:rFonts w:ascii="Times New Roman"/>
                <w:b w:val="false"/>
                <w:i w:val="false"/>
                <w:color w:val="000000"/>
                <w:sz w:val="20"/>
              </w:rPr>
              <w:t>бекітілген</w:t>
            </w:r>
          </w:p>
        </w:tc>
      </w:tr>
    </w:tbl>
    <w:bookmarkStart w:name="z9" w:id="2"/>
    <w:p>
      <w:pPr>
        <w:spacing w:after="0"/>
        <w:ind w:left="0"/>
        <w:jc w:val="left"/>
      </w:pPr>
      <w:r>
        <w:rPr>
          <w:rFonts w:ascii="Times New Roman"/>
          <w:b/>
          <w:i w:val="false"/>
          <w:color w:val="000000"/>
        </w:rPr>
        <w:t xml:space="preserve"> Дербес сәйкестендіру нөмірлері-кодтарын беру қағидалары</w:t>
      </w:r>
    </w:p>
    <w:bookmarkEnd w:id="2"/>
    <w:bookmarkStart w:name="z10"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Дербес сәйкестендіру нөмірлері-кодтарын беру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 Заңының 8-бабы </w:t>
      </w:r>
      <w:r>
        <w:rPr>
          <w:rFonts w:ascii="Times New Roman"/>
          <w:b w:val="false"/>
          <w:i w:val="false"/>
          <w:color w:val="000000"/>
          <w:sz w:val="28"/>
        </w:rPr>
        <w:t>7)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дербес сәйкестендіру нөмірлері-кодтарын (бұдан әрі – ДСН-коды) беру тәртібін айқындайды.</w:t>
      </w:r>
    </w:p>
    <w:bookmarkStart w:name="z12" w:id="4"/>
    <w:p>
      <w:pPr>
        <w:spacing w:after="0"/>
        <w:ind w:left="0"/>
        <w:jc w:val="both"/>
      </w:pPr>
      <w:r>
        <w:rPr>
          <w:rFonts w:ascii="Times New Roman"/>
          <w:b w:val="false"/>
          <w:i w:val="false"/>
          <w:color w:val="000000"/>
          <w:sz w:val="28"/>
        </w:rPr>
        <w:t>
      2. ДСН-кодтар мұнай өнімін өндірушілерге, мұнай өнімдерін импорттауды жүзеге асыратын мұнай өнімдерін көтерме жеткізушілерге (бұдан әрі – көрсетілетін қызметті алушы) және Қазақстан Республикасында өндірілетін немесе Қазақстан Республикасының аумағына әкелінетін әрбір мұнай өнімдерінің атауына беріледі.</w:t>
      </w:r>
    </w:p>
    <w:bookmarkEnd w:id="4"/>
    <w:bookmarkStart w:name="z13" w:id="5"/>
    <w:p>
      <w:pPr>
        <w:spacing w:after="0"/>
        <w:ind w:left="0"/>
        <w:jc w:val="left"/>
      </w:pPr>
      <w:r>
        <w:rPr>
          <w:rFonts w:ascii="Times New Roman"/>
          <w:b/>
          <w:i w:val="false"/>
          <w:color w:val="000000"/>
        </w:rPr>
        <w:t xml:space="preserve"> 2-тарау. ДСН-кодтарын беру тәртібі</w:t>
      </w:r>
    </w:p>
    <w:bookmarkEnd w:id="5"/>
    <w:bookmarkStart w:name="z14" w:id="6"/>
    <w:p>
      <w:pPr>
        <w:spacing w:after="0"/>
        <w:ind w:left="0"/>
        <w:jc w:val="both"/>
      </w:pPr>
      <w:r>
        <w:rPr>
          <w:rFonts w:ascii="Times New Roman"/>
          <w:b w:val="false"/>
          <w:i w:val="false"/>
          <w:color w:val="000000"/>
          <w:sz w:val="28"/>
        </w:rPr>
        <w:t>
      3.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көрсетілетін қызметті Қазақстан Республикасы Қаржы министрлігі Мемлекеттік кірістер комитетінің облыстар, Астана, Алматы және Шымкент қалалары бойынша аумақтық органдары (бұдан әрі – көрсетілетін қызметті беруші) "Азаматтарға арналған үкімет" Мемлекеттік корпорациясы" коммерциялық емес акционерлік қоғамы (бұдан әрі – Мемлекеттік корпорация) арқылы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Көрсетілетін қызметті алушылар Мемлекеттік корпорация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ДСН-кодтарын беруге арналған мұнай өнімін өндірушілерге, мұнай өнімдерін импорттауды жүзеге асыратын мұнай өнімдерін көтерме жеткізушілерге дербес сәйкестендіру нөмірлері-кодын беруге арналған өтінімді:</w:t>
      </w:r>
    </w:p>
    <w:p>
      <w:pPr>
        <w:spacing w:after="0"/>
        <w:ind w:left="0"/>
        <w:jc w:val="both"/>
      </w:pPr>
      <w:r>
        <w:rPr>
          <w:rFonts w:ascii="Times New Roman"/>
          <w:b w:val="false"/>
          <w:i w:val="false"/>
          <w:color w:val="000000"/>
          <w:sz w:val="28"/>
        </w:rPr>
        <w:t>
      мұнай өнімдерін өндіруші – мұнай өнімдерін өндіруді жүзеге асыру басталғанға дейін;</w:t>
      </w:r>
    </w:p>
    <w:p>
      <w:pPr>
        <w:spacing w:after="0"/>
        <w:ind w:left="0"/>
        <w:jc w:val="both"/>
      </w:pPr>
      <w:r>
        <w:rPr>
          <w:rFonts w:ascii="Times New Roman"/>
          <w:b w:val="false"/>
          <w:i w:val="false"/>
          <w:color w:val="000000"/>
          <w:sz w:val="28"/>
        </w:rPr>
        <w:t>
      мұнай өнімдерін импорттаушы – мұнай өнімдерін әкелуді (оның ішінде импортты) жүзеге асыру басталғанға дейін көрсетілетін қызметті берушіге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 көрсетуге қойылатын негізгі талаптардың тізбесі.</w:t>
      </w:r>
    </w:p>
    <w:bookmarkStart w:name="z17" w:id="7"/>
    <w:p>
      <w:pPr>
        <w:spacing w:after="0"/>
        <w:ind w:left="0"/>
        <w:jc w:val="both"/>
      </w:pPr>
      <w:r>
        <w:rPr>
          <w:rFonts w:ascii="Times New Roman"/>
          <w:b w:val="false"/>
          <w:i w:val="false"/>
          <w:color w:val="000000"/>
          <w:sz w:val="28"/>
        </w:rPr>
        <w:t>
      6. Мемлекеттік корпорация арқылы өтінімді қабылдау көрсетілетін қызметті алушының тіркелген жері бойынша "электрондық" кезек тәртібінде жеделдетілмеген қызмет көрсету түрінде жүзеге асырылады, электрондық кезекті брондауға болады.</w:t>
      </w:r>
    </w:p>
    <w:bookmarkEnd w:id="7"/>
    <w:p>
      <w:pPr>
        <w:spacing w:after="0"/>
        <w:ind w:left="0"/>
        <w:jc w:val="both"/>
      </w:pPr>
      <w:r>
        <w:rPr>
          <w:rFonts w:ascii="Times New Roman"/>
          <w:b w:val="false"/>
          <w:i w:val="false"/>
          <w:color w:val="000000"/>
          <w:sz w:val="28"/>
        </w:rPr>
        <w:t>
      Жеке басын куәландыратын құжат туралы мәліметті немесе цифрлық құжаттама сервисінен электрондық құжатты (сәйкестендіру үшін) Мемлекеттік корпорацияның қызметкері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Мемлекеттік корпорация арқылы ұсынған кезде, көрсетілетін қызметті алушыға қабылданған құжаттардың тізбесі көрсетілген өтініш берушіден тиісті құжаттарды қабылдағаны туралы ақпараттық мониторинг жүйесі берген штрих-коды бар қолхат беріледі, онда өтінішті қабылдаған қызметкердің тегі, аты, әкесінің аты (бар болса), өтініштің берілген күні мен уақыты, сондай-ақ дайын құжаттарының берілген күні көрсетіледі. Мемлекеттік корпорация қабылданған өтінімді қызметті берушіге курьерлік және (немесе) пошта байланысы және (немесе) ақпараттық жүйе арқылы жолдайды. Сонымен бірге Мемлекеттік корпорация арқылы қағаз тасымалдағышта көрсеткен кезде өтінімді қабылданған күні мемлекеттік қызмет көрсету мерзіміне кірмейді.</w:t>
      </w:r>
    </w:p>
    <w:p>
      <w:pPr>
        <w:spacing w:after="0"/>
        <w:ind w:left="0"/>
        <w:jc w:val="both"/>
      </w:pPr>
      <w:r>
        <w:rPr>
          <w:rFonts w:ascii="Times New Roman"/>
          <w:b w:val="false"/>
          <w:i w:val="false"/>
          <w:color w:val="000000"/>
          <w:sz w:val="28"/>
        </w:rPr>
        <w:t xml:space="preserve">
      Көрсетілетін қызметті берушінің құжаттарды қабылдауға жауапты құрылымдық бөлімшесі құжаттар түскен күні қабылдауды, және тіркеуді жүзеге асырады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Уәкілетті органның жауапты құрылымдық бөлімшенің қызметкері осы Қағидалардың 4-тармағында көрсетілген өтінімдердің осы Қағидалардың талаптарына сәйкестігін қарайды.</w:t>
      </w:r>
    </w:p>
    <w:p>
      <w:pPr>
        <w:spacing w:after="0"/>
        <w:ind w:left="0"/>
        <w:jc w:val="both"/>
      </w:pPr>
      <w:r>
        <w:rPr>
          <w:rFonts w:ascii="Times New Roman"/>
          <w:b w:val="false"/>
          <w:i w:val="false"/>
          <w:color w:val="000000"/>
          <w:sz w:val="28"/>
        </w:rPr>
        <w:t>
      Құжаттарды өңдеуге жауапты қызметкер "Акцизделетін тауарлар мен жекелеген мұнай өнімдерінің түрлерін өндіру және айналымына бақылау жасау" ақпараттық жүйесіне (бұдан әрі – ақпараттық жүйе) өтінімдерді енгізеді және құжаттарды алған күннен бастап 1 (бір) жұмыс күні ішінде өңдейді және мемлекеттік қызмет көрсету нәтижесін Мемлекеттік корпорация мен ақпарат объектілерінің қызмет көрсетудің жұмыс графигінде белгіленген уақыттан кешіктірмей курьерлік және (немесе) пошта байланысы және (немесе) ақпараттық жүйе арқылы Мемлекеттік корпорацияға жолдайды.</w:t>
      </w:r>
    </w:p>
    <w:p>
      <w:pPr>
        <w:spacing w:after="0"/>
        <w:ind w:left="0"/>
        <w:jc w:val="both"/>
      </w:pPr>
      <w:r>
        <w:rPr>
          <w:rFonts w:ascii="Times New Roman"/>
          <w:b w:val="false"/>
          <w:i w:val="false"/>
          <w:color w:val="000000"/>
          <w:sz w:val="28"/>
        </w:rPr>
        <w:t>
      Мемлекеттік корпорацияда дайын құжаттарды беру жұмыс кестесіне сәйкес (немесе Қазақстан Республикасының азаматтық заңнамасына сәйкес берілген, өкілдің тиісті өкілеттіктері көрсетілетін құжаттың негізінде әрекет ететін оның өкілі) жеке басын куәландыратын құжатты немесе цифрлық құжаттар сервисінен электрондық құжатты (сәйкестендіру үшін) көрсеткен кезде жүзеге асырылады.</w:t>
      </w:r>
    </w:p>
    <w:p>
      <w:pPr>
        <w:spacing w:after="0"/>
        <w:ind w:left="0"/>
        <w:jc w:val="both"/>
      </w:pPr>
      <w:r>
        <w:rPr>
          <w:rFonts w:ascii="Times New Roman"/>
          <w:b w:val="false"/>
          <w:i w:val="false"/>
          <w:color w:val="000000"/>
          <w:sz w:val="28"/>
        </w:rPr>
        <w:t>
      Мемлекеттік корпорация құжаттардың 1 (бір) ай сақталуын қамтамасыз етеді, одан кейін оларды көрсетілетін қызметті берушіге сақтауға береді.</w:t>
      </w:r>
    </w:p>
    <w:p>
      <w:pPr>
        <w:spacing w:after="0"/>
        <w:ind w:left="0"/>
        <w:jc w:val="both"/>
      </w:pPr>
      <w:r>
        <w:rPr>
          <w:rFonts w:ascii="Times New Roman"/>
          <w:b w:val="false"/>
          <w:i w:val="false"/>
          <w:color w:val="000000"/>
          <w:sz w:val="28"/>
        </w:rPr>
        <w:t>
      Көрсетілетін қызметті алушы 1 (бір) ай мерзім өткеннен кейін жүгінген кезде Мемлекеттік корпорацияның сұрау салуы бойынша көрсетілетін қызметті беруші 1 (бір) күн ішінде дайын құжаттарды Мемлекеттік корпорацияға көрсетілетін қызметті алушыға беру үшін жолдайды.</w:t>
      </w:r>
    </w:p>
    <w:bookmarkStart w:name="z18" w:id="8"/>
    <w:p>
      <w:pPr>
        <w:spacing w:after="0"/>
        <w:ind w:left="0"/>
        <w:jc w:val="both"/>
      </w:pPr>
      <w:r>
        <w:rPr>
          <w:rFonts w:ascii="Times New Roman"/>
          <w:b w:val="false"/>
          <w:i w:val="false"/>
          <w:color w:val="000000"/>
          <w:sz w:val="28"/>
        </w:rPr>
        <w:t>
      7. Көрсетілетін қызметті беруші ДСН-кодтарды беруден мынадай жағдайларда бас тартады:</w:t>
      </w:r>
    </w:p>
    <w:bookmarkEnd w:id="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Кодесінің (Салық кодексі) </w:t>
      </w:r>
      <w:r>
        <w:rPr>
          <w:rFonts w:ascii="Times New Roman"/>
          <w:b w:val="false"/>
          <w:i w:val="false"/>
          <w:color w:val="000000"/>
          <w:sz w:val="28"/>
        </w:rPr>
        <w:t>88-бабына</w:t>
      </w:r>
      <w:r>
        <w:rPr>
          <w:rFonts w:ascii="Times New Roman"/>
          <w:b w:val="false"/>
          <w:i w:val="false"/>
          <w:color w:val="000000"/>
          <w:sz w:val="28"/>
        </w:rPr>
        <w:t xml:space="preserve"> сәйкес жекелеген қызмет түрлерiн жүзеге асыратын салық төлеушiні тіркеу есебі болмағанда;</w:t>
      </w:r>
    </w:p>
    <w:p>
      <w:pPr>
        <w:spacing w:after="0"/>
        <w:ind w:left="0"/>
        <w:jc w:val="both"/>
      </w:pPr>
      <w:r>
        <w:rPr>
          <w:rFonts w:ascii="Times New Roman"/>
          <w:b w:val="false"/>
          <w:i w:val="false"/>
          <w:color w:val="000000"/>
          <w:sz w:val="28"/>
        </w:rPr>
        <w:t>
      2) мұнай өнімдерінің түріне берілген ДСН-коды болған кезде.</w:t>
      </w:r>
    </w:p>
    <w:bookmarkStart w:name="z19" w:id="9"/>
    <w:p>
      <w:pPr>
        <w:spacing w:after="0"/>
        <w:ind w:left="0"/>
        <w:jc w:val="both"/>
      </w:pPr>
      <w:r>
        <w:rPr>
          <w:rFonts w:ascii="Times New Roman"/>
          <w:b w:val="false"/>
          <w:i w:val="false"/>
          <w:color w:val="000000"/>
          <w:sz w:val="28"/>
        </w:rPr>
        <w:t>
      8. Осы Қағидалардың 7-тармағында көзделген жағдайларда ДСН-кодты беруден бас тарту кезінде, көрсетілетін қызметті алушы осы Қағидаларда белгіленген тәртіпте, ДСН-кодын беруге арналған өтінімдерді қайтадан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деректерді мемлекеттік қызметтерді көрсету мониторингінің ақпараттық жүйесіне енгізу тәртібі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айқындалады.</w:t>
      </w:r>
    </w:p>
    <w:p>
      <w:pPr>
        <w:spacing w:after="0"/>
        <w:ind w:left="0"/>
        <w:jc w:val="both"/>
      </w:pPr>
      <w:r>
        <w:rPr>
          <w:rFonts w:ascii="Times New Roman"/>
          <w:b w:val="false"/>
          <w:i w:val="false"/>
          <w:color w:val="000000"/>
          <w:sz w:val="28"/>
        </w:rPr>
        <w:t>
      Осы Қағидаларға өзгерістер және (немесе) толықтырулар енгізу кезінде көрсетілетін қызметті беруші Қазақстан Республикасының Әділет министрлігінде тіркелгеннен кейін 3 (үш) жұмыс күні ішінде мемлекеттік қызметтерді көрсету тәртібі туралы ақпаратты өзектендіреді және Бірыңғай байланыс орталығына, "электрондық үкiметтiң" ақпараттық-коммуникациялық инфрақұрылымының операторына және көрсетілетін қызметті берушіге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ДСН-кодтарын ақпараттық жүйеде құру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фасеттік кодтау жүйесінің құрылымы пайдаланылады.</w:t>
      </w:r>
    </w:p>
    <w:bookmarkStart w:name="z22" w:id="10"/>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0"/>
    <w:p>
      <w:pPr>
        <w:spacing w:after="0"/>
        <w:ind w:left="0"/>
        <w:jc w:val="left"/>
      </w:pPr>
    </w:p>
    <w:p>
      <w:pPr>
        <w:spacing w:after="0"/>
        <w:ind w:left="0"/>
        <w:jc w:val="both"/>
      </w:pPr>
      <w:r>
        <w:rPr>
          <w:rFonts w:ascii="Times New Roman"/>
          <w:b w:val="false"/>
          <w:i w:val="false"/>
          <w:color w:val="000000"/>
          <w:sz w:val="28"/>
        </w:rPr>
        <w:t xml:space="preserve">
      11. Көрсетілетін қызметті беруші мемлекеттік қызметтер көрсету нәтижесімен келіспеген кезде көрсетілетін қызметті берушінің мемлекеттік қызметтер көрсету мәселелері бойынша шешімдеріне, әрекеттеріне (әрекетсіздігіне) шағым </w:t>
      </w:r>
      <w:r>
        <w:rPr>
          <w:rFonts w:ascii="Times New Roman"/>
          <w:b w:val="false"/>
          <w:i w:val="false"/>
          <w:color w:val="000000"/>
          <w:sz w:val="28"/>
        </w:rPr>
        <w:t>Заңға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 және бюджетке төленетін төлемдердің түсімдерін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қызметкерді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Бұл ретте Мемлекеттік корпорация қызметкерлерінің әрекеттеріне (әрекетсіздігіне) шағым мемлекеттік қызмет Мемлекеттік корпорация арқылы көрсетілген кезде Мемлекеттік корпорация басшысының атына, не ақпараттандыру саласындағы уәкілетті органға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алушының мемлекеттік қызметтерді тікелей көрсететін көрсетілетін қызметті берушінің, Мемлекеттік корпорацияның атына келіп түскен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органның атына келіп түскен шағымы тіркелген күннен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қызмет көрсету нәтижелерімен келіспеген кезде, көрсетілетін қызметті алушы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әкімшілік (сотқа дейінгі) тәртіппен шағым жасағаннан кейін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нөмір-кодтарын беру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bookmarkStart w:name="z27" w:id="11"/>
    <w:p>
      <w:pPr>
        <w:spacing w:after="0"/>
        <w:ind w:left="0"/>
        <w:jc w:val="left"/>
      </w:pPr>
      <w:r>
        <w:rPr>
          <w:rFonts w:ascii="Times New Roman"/>
          <w:b/>
          <w:i w:val="false"/>
          <w:color w:val="000000"/>
        </w:rPr>
        <w:t xml:space="preserve"> Мұнай өнімін өндірушілерге, мұнай өнімдерін импорттауды жүзеге асыратын тұлғаларға дербес сәйкестендіру нөмірлері-кодтарын беруге арналған өтінім</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бойынша</w:t>
            </w:r>
            <w:r>
              <w:br/>
            </w:r>
            <w:r>
              <w:rPr>
                <w:rFonts w:ascii="Times New Roman"/>
                <w:b w:val="false"/>
                <w:i w:val="false"/>
                <w:color w:val="000000"/>
                <w:sz w:val="20"/>
              </w:rPr>
              <w:t>(облысы/қаласы)</w:t>
            </w:r>
            <w:r>
              <w:br/>
            </w:r>
            <w:r>
              <w:rPr>
                <w:rFonts w:ascii="Times New Roman"/>
                <w:b w:val="false"/>
                <w:i w:val="false"/>
                <w:color w:val="000000"/>
                <w:sz w:val="20"/>
              </w:rPr>
              <w:t>Мемлекеттік кірістер</w:t>
            </w:r>
            <w:r>
              <w:br/>
            </w:r>
            <w:r>
              <w:rPr>
                <w:rFonts w:ascii="Times New Roman"/>
                <w:b w:val="false"/>
                <w:i w:val="false"/>
                <w:color w:val="000000"/>
                <w:sz w:val="20"/>
              </w:rPr>
              <w:t>департаментінің басшысына ____________________________</w:t>
            </w:r>
            <w:r>
              <w:br/>
            </w:r>
            <w:r>
              <w:rPr>
                <w:rFonts w:ascii="Times New Roman"/>
                <w:b w:val="false"/>
                <w:i w:val="false"/>
                <w:color w:val="000000"/>
                <w:sz w:val="20"/>
              </w:rPr>
              <w:t>20___ жылғы "__"___________</w:t>
            </w:r>
          </w:p>
        </w:tc>
      </w:tr>
    </w:tbl>
    <w:p>
      <w:pPr>
        <w:spacing w:after="0"/>
        <w:ind w:left="0"/>
        <w:jc w:val="both"/>
      </w:pPr>
      <w:r>
        <w:rPr>
          <w:rFonts w:ascii="Times New Roman"/>
          <w:b w:val="false"/>
          <w:i w:val="false"/>
          <w:color w:val="000000"/>
          <w:sz w:val="28"/>
        </w:rPr>
        <w:t>
      Салық төлеушінің атауы:</w:t>
      </w:r>
    </w:p>
    <w:p>
      <w:pPr>
        <w:spacing w:after="0"/>
        <w:ind w:left="0"/>
        <w:jc w:val="both"/>
      </w:pPr>
      <w:r>
        <w:rPr>
          <w:rFonts w:ascii="Times New Roman"/>
          <w:b w:val="false"/>
          <w:i w:val="false"/>
          <w:color w:val="000000"/>
          <w:sz w:val="28"/>
        </w:rPr>
        <w:t>
      Субъектінің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Субъектінің түрі (өндіруші, импорттаушы):</w:t>
      </w:r>
    </w:p>
    <w:p>
      <w:pPr>
        <w:spacing w:after="0"/>
        <w:ind w:left="0"/>
        <w:jc w:val="both"/>
      </w:pPr>
      <w:r>
        <w:rPr>
          <w:rFonts w:ascii="Times New Roman"/>
          <w:b w:val="false"/>
          <w:i w:val="false"/>
          <w:color w:val="000000"/>
          <w:sz w:val="28"/>
        </w:rPr>
        <w:t>
      Мұнай өнімінің өндіруші ел:</w:t>
      </w:r>
    </w:p>
    <w:p>
      <w:pPr>
        <w:spacing w:after="0"/>
        <w:ind w:left="0"/>
        <w:jc w:val="both"/>
      </w:pPr>
      <w:r>
        <w:rPr>
          <w:rFonts w:ascii="Times New Roman"/>
          <w:b w:val="false"/>
          <w:i w:val="false"/>
          <w:color w:val="000000"/>
          <w:sz w:val="28"/>
        </w:rPr>
        <w:t>
      Субъектінің әкімшілік-аумақтық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өнімінің түрі (бензин - 1, дизель отыны - 2, мазут - 3, авиаотын - 4) (түсетін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сипаттама (Мемлекеттік стандарт, Техникалық шарттар)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 ____________ </w:t>
      </w:r>
    </w:p>
    <w:p>
      <w:pPr>
        <w:spacing w:after="0"/>
        <w:ind w:left="0"/>
        <w:jc w:val="both"/>
      </w:pPr>
      <w:r>
        <w:rPr>
          <w:rFonts w:ascii="Times New Roman"/>
          <w:b w:val="false"/>
          <w:i w:val="false"/>
          <w:color w:val="000000"/>
          <w:sz w:val="28"/>
        </w:rPr>
        <w:t xml:space="preserve">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нөмірлері-кодтарын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комитетінің облыстар, Астана, Алматы және Шымкент қалалары бойынша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жұмыс күні ішінде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ДСН-кодын беру немесе мемлекеттік қызмет көрсетуге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көрсетілген қызметті алушыдан алынатын төлемақы мөлшерін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 мен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ҚР Еңбек кодексі)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күндерінен басқа, дүйсенбіден жұмаға дейін, сағат 13.00-ден 14.30-ға дейін түскі үзіліспен, сағат 09.00-ден 18.30-ға дейін.</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 қызмет көрсетусіз кезек тәртібімен көрсетіледі.</w:t>
            </w:r>
          </w:p>
          <w:p>
            <w:pPr>
              <w:spacing w:after="20"/>
              <w:ind w:left="20"/>
              <w:jc w:val="both"/>
            </w:pPr>
            <w:r>
              <w:rPr>
                <w:rFonts w:ascii="Times New Roman"/>
                <w:b w:val="false"/>
                <w:i w:val="false"/>
                <w:color w:val="000000"/>
                <w:sz w:val="20"/>
              </w:rPr>
              <w:t>
2) Мемлекеттік корпорация – дүйсенбіден жұманы қоса алғанда, ҚР Еңбек кодексіне және Мерекелер туралы заңына сәйкес мереке және демалыс күндерінен басқа, сағат 9.00-ден 18.00-ге дейін түскі үзіліссіз, Мемлекеттік корпорацияның халыққа қызмет көрсету бөлімдерінің кезекшілері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тіркеу орны бойынша жеделдетілген қызмет көрсетусіз жүргізіледі, электрондық кезекті брондауға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 өндірушілерге, мұнай өнімдерін импорттауды жүзеге асыратын тұлғаларға дербес сәйкестендіру нөмірлері-кодтарын беруге арналған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88-бабына</w:t>
            </w:r>
            <w:r>
              <w:rPr>
                <w:rFonts w:ascii="Times New Roman"/>
                <w:b w:val="false"/>
                <w:i w:val="false"/>
                <w:color w:val="000000"/>
                <w:sz w:val="20"/>
              </w:rPr>
              <w:t xml:space="preserve"> сәйкес салық салу объектілерінің және (немесе) салық салуға байланысты объектілердің орналасқан жері бойынша жекелеген қызмет түрлерін жүзеге асыратын салық төлеуші ретінде тіркеу есебіне қойылмау; 2) мұнайөнімі түріне берілген ДСН-кодтарының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денсаулығы және денсаулық сақтау жүйесі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 (мемлекеттік қызметті мемлекеттік корпорация арқылы көрсету кезінде)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 сәйкестендіру</w:t>
            </w:r>
            <w:r>
              <w:br/>
            </w:r>
            <w:r>
              <w:rPr>
                <w:rFonts w:ascii="Times New Roman"/>
                <w:b w:val="false"/>
                <w:i w:val="false"/>
                <w:color w:val="000000"/>
                <w:sz w:val="20"/>
              </w:rPr>
              <w:t>нөмірлері-кодтарын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0" w:id="12"/>
    <w:p>
      <w:pPr>
        <w:spacing w:after="0"/>
        <w:ind w:left="0"/>
        <w:jc w:val="left"/>
      </w:pPr>
      <w:r>
        <w:rPr>
          <w:rFonts w:ascii="Times New Roman"/>
          <w:b/>
          <w:i w:val="false"/>
          <w:color w:val="000000"/>
        </w:rPr>
        <w:t xml:space="preserve"> Фасеттік кодтау жүйесінің құрылымы</w:t>
      </w:r>
    </w:p>
    <w:bookmarkEnd w:id="12"/>
    <w:p>
      <w:pPr>
        <w:spacing w:after="0"/>
        <w:ind w:left="0"/>
        <w:jc w:val="left"/>
      </w:pPr>
      <w:r>
        <w:br/>
      </w:r>
    </w:p>
    <w:p>
      <w:pPr>
        <w:spacing w:after="0"/>
        <w:ind w:left="0"/>
        <w:jc w:val="both"/>
      </w:pPr>
      <w:r>
        <w:drawing>
          <wp:inline distT="0" distB="0" distL="0" distR="0">
            <wp:extent cx="72771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фасет – мұнай өнімді өндіруші елдердің коды осы дербес сәйкестендіру нөмір-кодының құрылымына </w:t>
      </w:r>
      <w:r>
        <w:rPr>
          <w:rFonts w:ascii="Times New Roman"/>
          <w:b w:val="false"/>
          <w:i w:val="false"/>
          <w:color w:val="000000"/>
          <w:sz w:val="28"/>
        </w:rPr>
        <w:t>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екінші фасет – әкімшілік-аумақтық бірліктің коды осы дербес сәйкестендіру нөмір-кодының құрылымына қосымшаға сәйкес;</w:t>
      </w:r>
    </w:p>
    <w:p>
      <w:pPr>
        <w:spacing w:after="0"/>
        <w:ind w:left="0"/>
        <w:jc w:val="both"/>
      </w:pPr>
      <w:r>
        <w:rPr>
          <w:rFonts w:ascii="Times New Roman"/>
          <w:b w:val="false"/>
          <w:i w:val="false"/>
          <w:color w:val="000000"/>
          <w:sz w:val="28"/>
        </w:rPr>
        <w:t>
      үшінші фасет – мұнай өнімдері нарығы субъектісінің коды (0001-ден бастап 9999-ға дейінгі реттік нөмірлер) бензин, авиациялық және дизель отынын, мазут өндірушілерге және (немесе) импорттаушыларға беріледі;</w:t>
      </w:r>
    </w:p>
    <w:p>
      <w:pPr>
        <w:spacing w:after="0"/>
        <w:ind w:left="0"/>
        <w:jc w:val="both"/>
      </w:pPr>
      <w:r>
        <w:rPr>
          <w:rFonts w:ascii="Times New Roman"/>
          <w:b w:val="false"/>
          <w:i w:val="false"/>
          <w:color w:val="000000"/>
          <w:sz w:val="28"/>
        </w:rPr>
        <w:t>
      төртінші фасет – өнімінің коды (1 – бензин, 2 – дизельдік отын, 3 – мазут, 4 – авиациялық отын) Қазақстан Республикасының аумағында өндірілетін және (немесе) Қазақстан Республикасының аумағына әкелінетін мұнай өнімдерінің жекелеген түріне беріледі;</w:t>
      </w:r>
    </w:p>
    <w:p>
      <w:pPr>
        <w:spacing w:after="0"/>
        <w:ind w:left="0"/>
        <w:jc w:val="both"/>
      </w:pPr>
      <w:r>
        <w:rPr>
          <w:rFonts w:ascii="Times New Roman"/>
          <w:b w:val="false"/>
          <w:i w:val="false"/>
          <w:color w:val="000000"/>
          <w:sz w:val="28"/>
        </w:rPr>
        <w:t>
      бесінші фасет – бензин, авиациялық және дизельдік отын маркасының коды (001-ден ∞ реттік нөмірлер) стандарттау органдарында тіркелген және сериялық өндіріске және сатуға рұқсат берілген бензиннің, дизель отынының және мазуттың әрбір маркасына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Фасеттік кодтау</w:t>
            </w:r>
            <w:r>
              <w:br/>
            </w:r>
            <w:r>
              <w:rPr>
                <w:rFonts w:ascii="Times New Roman"/>
                <w:b w:val="false"/>
                <w:i w:val="false"/>
                <w:color w:val="000000"/>
                <w:sz w:val="20"/>
              </w:rPr>
              <w:t>жүйесінің құрылымына</w:t>
            </w:r>
            <w:r>
              <w:br/>
            </w:r>
            <w:r>
              <w:rPr>
                <w:rFonts w:ascii="Times New Roman"/>
                <w:b w:val="false"/>
                <w:i w:val="false"/>
                <w:color w:val="000000"/>
                <w:sz w:val="20"/>
              </w:rPr>
              <w:t>қосымша</w:t>
            </w:r>
          </w:p>
        </w:tc>
      </w:tr>
    </w:tbl>
    <w:bookmarkStart w:name="z32" w:id="13"/>
    <w:p>
      <w:pPr>
        <w:spacing w:after="0"/>
        <w:ind w:left="0"/>
        <w:jc w:val="left"/>
      </w:pPr>
      <w:r>
        <w:rPr>
          <w:rFonts w:ascii="Times New Roman"/>
          <w:b/>
          <w:i w:val="false"/>
          <w:color w:val="000000"/>
        </w:rPr>
        <w:t xml:space="preserve"> Мұнай өнімдерін өндіруші елдердің кодтары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Дербес сәйкестендіру нөмірі-коды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өнімдерін өндіруші елдердің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жатпайтын 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bl>
    <w:bookmarkStart w:name="z33" w:id="14"/>
    <w:p>
      <w:pPr>
        <w:spacing w:after="0"/>
        <w:ind w:left="0"/>
        <w:jc w:val="left"/>
      </w:pPr>
      <w:r>
        <w:rPr>
          <w:rFonts w:ascii="Times New Roman"/>
          <w:b/>
          <w:i w:val="false"/>
          <w:color w:val="000000"/>
        </w:rPr>
        <w:t xml:space="preserve"> Әкімшілік-аумақтық бірліктердің кодтары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сәйкестендіру нөмірі-коды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бірліктің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Октябрь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Қазыбек би атындағы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Оpдабасы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Отыpаp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Қазығұpт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Мақтааpал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Саpыағаш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Шаpдаpа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Аpыс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Түpкістан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"Астана-жаңа қала" АЭА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АЭАОңтүстік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паркі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"Астана-жаңа қала" АЭА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 Алтай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атындағы аудан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Октябрь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Қазыбек би атындағы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r>
    </w:tbl>
    <w:bookmarkStart w:name="z34" w:id="15"/>
    <w:p>
      <w:pPr>
        <w:spacing w:after="0"/>
        <w:ind w:left="0"/>
        <w:jc w:val="both"/>
      </w:pPr>
      <w:r>
        <w:rPr>
          <w:rFonts w:ascii="Times New Roman"/>
          <w:b w:val="false"/>
          <w:i w:val="false"/>
          <w:color w:val="000000"/>
          <w:sz w:val="28"/>
        </w:rPr>
        <w:t>
      Ескертпе: * салықтық бақылау жүргізу шеңберінде пайдаланады.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