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f359" w14:textId="d9af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қағидаларын бекіту туралы" Қазақстан Республикасы Төтенше жағдайлар министрінің 2022 жылғы 21 ақпандағы № 55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1 ақпандағы № 55 бұйрығы. Қазақстан Республикасының Әділет министрлігінде 2023 жылғы 6 ақпанда № 31851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Өрт қауіпсіздігі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Өрт қауіпсіздігі қағидалары (бұдан әрі – Қағидалар) "Азаматтық қорғау туралы" Қазақстан Республикасы Заңының (бұдан әрі – Заң) 12-бабы </w:t>
      </w:r>
      <w:r>
        <w:rPr>
          <w:rFonts w:ascii="Times New Roman"/>
          <w:b w:val="false"/>
          <w:i w:val="false"/>
          <w:color w:val="000000"/>
          <w:sz w:val="28"/>
        </w:rPr>
        <w:t>1-тармағының</w:t>
      </w:r>
      <w:r>
        <w:rPr>
          <w:rFonts w:ascii="Times New Roman"/>
          <w:b w:val="false"/>
          <w:i w:val="false"/>
          <w:color w:val="000000"/>
          <w:sz w:val="28"/>
        </w:rPr>
        <w:t xml:space="preserve"> 70-41) тармақшасына сәйкес әзірленген және адамдарды, мүлікті, қоғам мен мемлекетті өрттен қорғау мақсатында өрт қауіпсіздігін қамтамасыз ету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18-баптарының</w:t>
      </w:r>
      <w:r>
        <w:rPr>
          <w:rFonts w:ascii="Times New Roman"/>
          <w:b w:val="false"/>
          <w:i w:val="false"/>
          <w:color w:val="000000"/>
          <w:sz w:val="28"/>
        </w:rPr>
        <w:t xml:space="preserve"> талаптарына сәйкес объектіде өрт қауіпсіздігі талаптарын сақтауды меншік нысанына қарамастан меншік иелері, ұйымдардың, кәсіпорындардың басшылары, жеке кәсіпкерлер, жеке тұлғалар, объектіні немесе үй-жайды иеленуге, пайдалануға немесе оған билік етуге құқығы бар адамдар (бұдан әрі – ұйым басшысы) қамтамасыз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"4. Заңның 16-бабының </w:t>
      </w:r>
      <w:r>
        <w:rPr>
          <w:rFonts w:ascii="Times New Roman"/>
          <w:b w:val="false"/>
          <w:i w:val="false"/>
          <w:color w:val="000000"/>
          <w:sz w:val="28"/>
        </w:rPr>
        <w:t>2-тармағына</w:t>
      </w:r>
      <w:r>
        <w:rPr>
          <w:rFonts w:ascii="Times New Roman"/>
          <w:b w:val="false"/>
          <w:i w:val="false"/>
          <w:color w:val="000000"/>
          <w:sz w:val="28"/>
        </w:rPr>
        <w:t xml:space="preserve"> және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ұйымдардың басшылары өрт қауіпсіздігін қамтамасыз ету мақсатында өз бұйрығымен өрт қауіпсіздігі талаптарының сақталуына (тұрақты, уақытша немесе орындалатын жұмыстарға (көрсетілетін қызметтерге) байланысты міндет жүктелген) жауапты адамдарды тағайындай 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"6. Ұйым басшысы өрт сөндіру және өрт дабылы қондырғыларының, өрт кезінде адамдарды эвакуациялауды хабарлау және басқару жүйелерінің, түтінге қарсы қорғау және өртке қарсы сумен жабдықтаудың, өртке қарсы жабдық пен өрт техникасының, өртке қарсы есіктердің, клапандар мен люктердің, өртке қарсы тосқауылдардағы ойықтарды толтыруын, ғимараттар мен құрылыстардағы үй-жайлардың, адамдарды қорғау және құтқару құралдарының, сондай-ақ ғимараттарды, құрылыстарды және сыртқы технологиялық қондырғыларды найзағайдан қорғау құрылғыларының болуын, жобалау құжаттамасына сәйкес келуін және олардың үнемі жарамды жұмыс күйінде болуын қамтамасыз 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xml:space="preserve">
      "17. Барлық өндірістік және қойма үй-жайлары үшін, сондай-ақ сыртқы технологиялық қондырғылар үшін жарылыс-өрт және өрт қауіптілігі санаттары Қазақстан Республикасы Төтенше жағдайлар министрлігінің 2021 жылғы 17 тамыздағы № 405 (нормативтік құқықтық актілердің мемлекеттік тіркеу тізбесінде № 21045 тіркелген) бұйрығымен бекітілген "Өрт қауіпсіздігіне қойылатын жалпы талаптар" техникалық регламентінің (бұдан әрі – "Өрт қауіпсіздігіне қойылатын жалпы талаптар" техникалық регламенті) </w:t>
      </w:r>
      <w:r>
        <w:rPr>
          <w:rFonts w:ascii="Times New Roman"/>
          <w:b w:val="false"/>
          <w:i w:val="false"/>
          <w:color w:val="000000"/>
          <w:sz w:val="28"/>
        </w:rPr>
        <w:t>16-қосымшасына</w:t>
      </w:r>
      <w:r>
        <w:rPr>
          <w:rFonts w:ascii="Times New Roman"/>
          <w:b w:val="false"/>
          <w:i w:val="false"/>
          <w:color w:val="000000"/>
          <w:sz w:val="28"/>
        </w:rPr>
        <w:t xml:space="preserve"> сәйкес, сондай-ақ Қазақстан Республикасы Энергетика министрінің 2015 жылғы 20 наурыздағы № 230 бұйрығымен бекітілген (Нормативтік құқықтық актілердің мемлекеттік тіркеу тізілімінде № 10851 болып тіркелген) Электр қондырғыларын орнату </w:t>
      </w:r>
      <w:r>
        <w:rPr>
          <w:rFonts w:ascii="Times New Roman"/>
          <w:b w:val="false"/>
          <w:i w:val="false"/>
          <w:color w:val="000000"/>
          <w:sz w:val="28"/>
        </w:rPr>
        <w:t>қағидаларының</w:t>
      </w:r>
      <w:r>
        <w:rPr>
          <w:rFonts w:ascii="Times New Roman"/>
          <w:b w:val="false"/>
          <w:i w:val="false"/>
          <w:color w:val="000000"/>
          <w:sz w:val="28"/>
        </w:rPr>
        <w:t xml:space="preserve"> (бұдан әрі – ЭҚОҚ) талаптарына сәйкес аймақтардың кластары анықталып, үй-жайлардың есіктерінде тиісті белгілермен белгіленеді.";</w:t>
      </w:r>
    </w:p>
    <w:bookmarkEnd w:id="7"/>
    <w:bookmarkStart w:name="z15" w:id="8"/>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8"/>
    <w:bookmarkStart w:name="z16" w:id="9"/>
    <w:p>
      <w:pPr>
        <w:spacing w:after="0"/>
        <w:ind w:left="0"/>
        <w:jc w:val="both"/>
      </w:pPr>
      <w:r>
        <w:rPr>
          <w:rFonts w:ascii="Times New Roman"/>
          <w:b w:val="false"/>
          <w:i w:val="false"/>
          <w:color w:val="000000"/>
          <w:sz w:val="28"/>
        </w:rPr>
        <w:t>
      "9) түтінсіз баспалдақтарға апаратын балкондарды, лоджияларды және галереяларды шынылауға, сондай-ақ оларға торлар орнатуға;";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"26. Ғимараттар мен құрылыстардың шатырларындағы сыртқы өрт сөндіру сатылары мен қоршаулары жарамды күйде күтіп-ұсталады.";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"32. Эвакуациялық жолдар мен шығу жолдарын пайдалану кезінде жобалау шешімдерін (оның ішінде эвакуациялық жолдар мен шығу жолдарын жарықтандыру, олардың саны, өлшемдері және көлемдік-жоспарлау шешімдері бойынша, сондай-ақ эвакуациялау жолдарында өрт қауіпсіздігі белгілерінің болуы бойынша) талаптарын сақтау қамтамасыз 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"44. Найзағайдан қорғау құрылғыларын тексеру жыл сайын найзағайлы маусым басталар алдында жүргізіледі.";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"45. Найзағайдан қорғау құрылғыларын қарап-тексеру кезінде жерге тұйықталатын құрылғылардың кедергісі өлшенеді, ал тексерулер мен өлшеулердің нәтижелері еркін нысанда толтырылатын найзағайдан қорғау құрылғыларын пайдалану журналына жазылады.";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"59. Елді мекендердің, ұйымдардың аумақтары қызмет түріне және меншік нысанына қарамастан өртке қарсы қашықтықтар шегінде жанғыш қалдықтардан, қоқыстан, ыдыстан, құрғақ шөптен, мамықтан, жанғыш материалдардан уақтылы тазартылады.</w:t>
      </w:r>
    </w:p>
    <w:bookmarkEnd w:id="14"/>
    <w:bookmarkStart w:name="z28" w:id="15"/>
    <w:p>
      <w:pPr>
        <w:spacing w:after="0"/>
        <w:ind w:left="0"/>
        <w:jc w:val="both"/>
      </w:pPr>
      <w:r>
        <w:rPr>
          <w:rFonts w:ascii="Times New Roman"/>
          <w:b w:val="false"/>
          <w:i w:val="false"/>
          <w:color w:val="000000"/>
          <w:sz w:val="28"/>
        </w:rPr>
        <w:t xml:space="preserve">
      Алау жағу, қалдықтар мен ыдыстарды өртеу ғимараттар мен құрылыстардан кемінде 50 м қашықтықта жүзеге асырылады. </w:t>
      </w:r>
    </w:p>
    <w:bookmarkEnd w:id="15"/>
    <w:p>
      <w:pPr>
        <w:spacing w:after="0"/>
        <w:ind w:left="0"/>
        <w:jc w:val="both"/>
      </w:pPr>
      <w:r>
        <w:rPr>
          <w:rFonts w:ascii="Times New Roman"/>
          <w:b w:val="false"/>
          <w:i w:val="false"/>
          <w:color w:val="000000"/>
          <w:sz w:val="28"/>
        </w:rPr>
        <w:t>
      Қалдықтар мен ыдыстарды өртеу осы мақсатқа арнайы бөлінген жерлерде қызмет көрсетуші персоналдың бақылауымен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30" w:id="16"/>
    <w:p>
      <w:pPr>
        <w:spacing w:after="0"/>
        <w:ind w:left="0"/>
        <w:jc w:val="both"/>
      </w:pPr>
      <w:r>
        <w:rPr>
          <w:rFonts w:ascii="Times New Roman"/>
          <w:b w:val="false"/>
          <w:i w:val="false"/>
          <w:color w:val="000000"/>
          <w:sz w:val="28"/>
        </w:rPr>
        <w:t>
      "60. Блок-контейнерлерді пайдалану кезінде дайындаушы зауыт көздеген конструкциялық параметрлерді өзгертуге жол берілмейді. Блок-контейнерлердің ішін өңдеу үшін жанғыш жылу оқшаулағыш материалдарды қолдануға, сондай-ақ оларды жанғыш негізге орнатуға жол берілмейді.</w:t>
      </w:r>
    </w:p>
    <w:bookmarkEnd w:id="16"/>
    <w:bookmarkStart w:name="z31" w:id="17"/>
    <w:p>
      <w:pPr>
        <w:spacing w:after="0"/>
        <w:ind w:left="0"/>
        <w:jc w:val="both"/>
      </w:pPr>
      <w:r>
        <w:rPr>
          <w:rFonts w:ascii="Times New Roman"/>
          <w:b w:val="false"/>
          <w:i w:val="false"/>
          <w:color w:val="000000"/>
          <w:sz w:val="28"/>
        </w:rPr>
        <w:t>
      Жеке блок-контейнерлер мен тұрмыстық вагондар топта саны 10-нан аспайтын және биіктігі екі қабаттан аспайтын топтарда орналасады. Осы құрылыстардың топтары арасындағы және олардан жақын маңдағы ғимараттар мен құрылыстарға дейінгі арақашықтық кемінде 18 м қабылданады.</w:t>
      </w:r>
    </w:p>
    <w:bookmarkEnd w:id="17"/>
    <w:bookmarkStart w:name="z32" w:id="18"/>
    <w:p>
      <w:pPr>
        <w:spacing w:after="0"/>
        <w:ind w:left="0"/>
        <w:jc w:val="both"/>
      </w:pPr>
      <w:r>
        <w:rPr>
          <w:rFonts w:ascii="Times New Roman"/>
          <w:b w:val="false"/>
          <w:i w:val="false"/>
          <w:color w:val="000000"/>
          <w:sz w:val="28"/>
        </w:rPr>
        <w:t>
      Адамдардың тұруына және кеңсе үй-жайларын ұйымдастыруға арналған екі және одан да көп контейнерлер топтарға біріктірілген жағдайда, бұл контейнерлер автоматты өрт дабылымен және авариялық люктермен қамтамасыз етіледі.";</w:t>
      </w:r>
    </w:p>
    <w:bookmarkEnd w:id="18"/>
    <w:bookmarkStart w:name="z33" w:id="19"/>
    <w:p>
      <w:pPr>
        <w:spacing w:after="0"/>
        <w:ind w:left="0"/>
        <w:jc w:val="both"/>
      </w:pPr>
      <w:r>
        <w:rPr>
          <w:rFonts w:ascii="Times New Roman"/>
          <w:b w:val="false"/>
          <w:i w:val="false"/>
          <w:color w:val="000000"/>
          <w:sz w:val="28"/>
        </w:rPr>
        <w:t xml:space="preserve">
      65-тармақтың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9"/>
    <w:bookmarkStart w:name="z34" w:id="20"/>
    <w:p>
      <w:pPr>
        <w:spacing w:after="0"/>
        <w:ind w:left="0"/>
        <w:jc w:val="both"/>
      </w:pPr>
      <w:r>
        <w:rPr>
          <w:rFonts w:ascii="Times New Roman"/>
          <w:b w:val="false"/>
          <w:i w:val="false"/>
          <w:color w:val="000000"/>
          <w:sz w:val="28"/>
        </w:rPr>
        <w:t>
      "3) дайындаушы зауыттың техникалық құжаттамасына сәйкес өрт автоматикасы жүйелері мен қондырғыларының жұмысқа қабілеттілігіне техникалық қызмет көрсетуді, жоспарлы-алдын ала жөндеуді жүргізудің және тексерудің дұрыстығын;";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Өрт автоматикасы жүйелері мен қондырғыларына техникалық қызмет көрсетуді және оларды жоспарлы-алдын ала жөндеуді Қазақстан Республикасы Энергетика министрінің 2015 жылғы 19 наурыздағы № 222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тізілімінде № 10889 болып тіркелген) Тұтынушылардың электр қондырғыларын пайдалану кезіндегі қауіпсіздік техникасы қағидаларының талаптарына сәйкес сәйкес электр қауіпсіздігі бойынша рұқсат беру тобы бар тұлғалар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38" w:id="21"/>
    <w:p>
      <w:pPr>
        <w:spacing w:after="0"/>
        <w:ind w:left="0"/>
        <w:jc w:val="both"/>
      </w:pPr>
      <w:r>
        <w:rPr>
          <w:rFonts w:ascii="Times New Roman"/>
          <w:b w:val="false"/>
          <w:i w:val="false"/>
          <w:color w:val="000000"/>
          <w:sz w:val="28"/>
        </w:rPr>
        <w:t>
      "69. Техникалық қызмет көрсету, жоспарлы-алдын ала жөндеу мерзімділігі мен жұмыстардың көлемдері қызмет көрсетілетін өрт автоматикасы жүйелері мен қондырғыларының техникалық құралдарына арналған пайдалану құжаттамасының және стандарттау жөніндегі құжаттардың талаптарына сәйкес белгіленеді және шартта көрсетіледі.";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40" w:id="22"/>
    <w:p>
      <w:pPr>
        <w:spacing w:after="0"/>
        <w:ind w:left="0"/>
        <w:jc w:val="both"/>
      </w:pPr>
      <w:r>
        <w:rPr>
          <w:rFonts w:ascii="Times New Roman"/>
          <w:b w:val="false"/>
          <w:i w:val="false"/>
          <w:color w:val="000000"/>
          <w:sz w:val="28"/>
        </w:rPr>
        <w:t>
      "72. Өрт автоматикасы жүйелері мен қондырғыларын өшіруге байланысты жүргізілетін техникалық қызмет көрсету және жоспарлы-алдын ала жөндеу бойынша жұмыстарды орындау кезеңінде объектінің әкімшілігі өрт автоматикасы жүйелерімен және қондырғыларымен қорғалатын объектілердің өрт қауіпсіздігін адамдардың қауіпсіздігін қамтамасыз етуге бағытталған қосымша инженерлік-техникалық және ұйымдастырушылық іс-шараларды қабылдау арқылы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w:t>
      </w:r>
    </w:p>
    <w:bookmarkStart w:name="z43" w:id="23"/>
    <w:p>
      <w:pPr>
        <w:spacing w:after="0"/>
        <w:ind w:left="0"/>
        <w:jc w:val="both"/>
      </w:pPr>
      <w:r>
        <w:rPr>
          <w:rFonts w:ascii="Times New Roman"/>
          <w:b w:val="false"/>
          <w:i w:val="false"/>
          <w:color w:val="000000"/>
          <w:sz w:val="28"/>
        </w:rPr>
        <w:t xml:space="preserve">
      "164. Ғимараттарға, құрылыстарға, ашық қоймаларға, сыртқы өрт сөндіру сатыларына және өртке қарсы сумен жабдықтау көздеріне апаратын жолдар, өтпелер мен кіреберістер жарамды күйде және өрт техникасының өтуі үшін қолжетімді етіп ұсталады, ал қыста қардан тазартылады. </w:t>
      </w:r>
    </w:p>
    <w:bookmarkEnd w:id="23"/>
    <w:bookmarkStart w:name="z44" w:id="24"/>
    <w:p>
      <w:pPr>
        <w:spacing w:after="0"/>
        <w:ind w:left="0"/>
        <w:jc w:val="both"/>
      </w:pPr>
      <w:r>
        <w:rPr>
          <w:rFonts w:ascii="Times New Roman"/>
          <w:b w:val="false"/>
          <w:i w:val="false"/>
          <w:color w:val="000000"/>
          <w:sz w:val="28"/>
        </w:rPr>
        <w:t>
      Ғимараттар мен құрылыстардың аумағына өту жолында өрт сөндіру техникасының өтуіне кедергі келтіретін шлагбаумдар, қақпалар мен қоршаулар орнату кезінде бұл құралдар өрт сөндіру техникасының кедергісіз өтуі үшін бұғаттан босатылу және (немесе) құлыптан ашылу, сондай-ақ ашық күйде болу мүмкіндігімен мынадай тәсілдердің бірімен қамтамасыз етіледі:</w:t>
      </w:r>
    </w:p>
    <w:bookmarkEnd w:id="24"/>
    <w:bookmarkStart w:name="z45" w:id="25"/>
    <w:p>
      <w:pPr>
        <w:spacing w:after="0"/>
        <w:ind w:left="0"/>
        <w:jc w:val="both"/>
      </w:pPr>
      <w:r>
        <w:rPr>
          <w:rFonts w:ascii="Times New Roman"/>
          <w:b w:val="false"/>
          <w:i w:val="false"/>
          <w:color w:val="000000"/>
          <w:sz w:val="28"/>
        </w:rPr>
        <w:t>
      1) арнайы техникалық құралдарды қолданбай қолмен ашу;</w:t>
      </w:r>
    </w:p>
    <w:bookmarkEnd w:id="25"/>
    <w:bookmarkStart w:name="z46" w:id="26"/>
    <w:p>
      <w:pPr>
        <w:spacing w:after="0"/>
        <w:ind w:left="0"/>
        <w:jc w:val="both"/>
      </w:pPr>
      <w:r>
        <w:rPr>
          <w:rFonts w:ascii="Times New Roman"/>
          <w:b w:val="false"/>
          <w:i w:val="false"/>
          <w:color w:val="000000"/>
          <w:sz w:val="28"/>
        </w:rPr>
        <w:t>
      2) персоналдың тәулік бойы кезекшілігімен тұрақты бекетті ұйымдастыру.</w:t>
      </w:r>
    </w:p>
    <w:bookmarkEnd w:id="26"/>
    <w:p>
      <w:pPr>
        <w:spacing w:after="0"/>
        <w:ind w:left="0"/>
        <w:jc w:val="both"/>
      </w:pPr>
      <w:r>
        <w:rPr>
          <w:rFonts w:ascii="Times New Roman"/>
          <w:b w:val="false"/>
          <w:i w:val="false"/>
          <w:color w:val="000000"/>
          <w:sz w:val="28"/>
        </w:rPr>
        <w:t>
      Жолдар мен өтпелердің жөнделуі туралы немесе өрт техникасының өтуіне кедергі келтіретін басқа да себептер бойынша оларды пайдалануға жауапты ұйым шығу ауданында осы жолдар мен өтпелер бар мемлекеттік өртке қарсы қызмет органдарына уақтылы хабарлайды.</w:t>
      </w:r>
    </w:p>
    <w:bookmarkStart w:name="z47" w:id="27"/>
    <w:p>
      <w:pPr>
        <w:spacing w:after="0"/>
        <w:ind w:left="0"/>
        <w:jc w:val="both"/>
      </w:pPr>
      <w:r>
        <w:rPr>
          <w:rFonts w:ascii="Times New Roman"/>
          <w:b w:val="false"/>
          <w:i w:val="false"/>
          <w:color w:val="000000"/>
          <w:sz w:val="28"/>
        </w:rPr>
        <w:t>
      Жолдарды жабу кезеңінде айналып өту бағытының көрсеткіштері белгіленеді немесе жолдың жөнделетін учаскелері арқылы өткелдерлер немесе өтпелер ұйымдастырылады.";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алып тасталсын;</w:t>
      </w:r>
    </w:p>
    <w:bookmarkStart w:name="z49" w:id="28"/>
    <w:p>
      <w:pPr>
        <w:spacing w:after="0"/>
        <w:ind w:left="0"/>
        <w:jc w:val="both"/>
      </w:pPr>
      <w:r>
        <w:rPr>
          <w:rFonts w:ascii="Times New Roman"/>
          <w:b w:val="false"/>
          <w:i w:val="false"/>
          <w:color w:val="000000"/>
          <w:sz w:val="28"/>
        </w:rPr>
        <w:t xml:space="preserve">
      265-тармақтың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8"/>
    <w:bookmarkStart w:name="z50" w:id="29"/>
    <w:p>
      <w:pPr>
        <w:spacing w:after="0"/>
        <w:ind w:left="0"/>
        <w:jc w:val="both"/>
      </w:pPr>
      <w:r>
        <w:rPr>
          <w:rFonts w:ascii="Times New Roman"/>
          <w:b w:val="false"/>
          <w:i w:val="false"/>
          <w:color w:val="000000"/>
          <w:sz w:val="28"/>
        </w:rPr>
        <w:t>
      "33) баспалдақ торлары алаңдарында, тамбурлерде және басқа да эвакуация жолдарында сауда, ойын аппараттарын, банкоматтарды, терминалдарды орналастыруға және тауарлар сатуға; эвакуация жолдарында сауда, ойын аппараттарын және құрал-жабдықтарды орналастыруға, сондай-ақ тауарлар сатуға;";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284-тармақ</w:t>
      </w:r>
      <w:r>
        <w:rPr>
          <w:rFonts w:ascii="Times New Roman"/>
          <w:b w:val="false"/>
          <w:i w:val="false"/>
          <w:color w:val="000000"/>
          <w:sz w:val="28"/>
        </w:rPr>
        <w:t xml:space="preserve"> мынадай редакцияда жазылсын:</w:t>
      </w:r>
    </w:p>
    <w:bookmarkStart w:name="z52" w:id="30"/>
    <w:p>
      <w:pPr>
        <w:spacing w:after="0"/>
        <w:ind w:left="0"/>
        <w:jc w:val="both"/>
      </w:pPr>
      <w:r>
        <w:rPr>
          <w:rFonts w:ascii="Times New Roman"/>
          <w:b w:val="false"/>
          <w:i w:val="false"/>
          <w:color w:val="000000"/>
          <w:sz w:val="28"/>
        </w:rPr>
        <w:t>
      "284. Қайнатқыштарды, су жылытқыштарды және титандарды орнату, медициналық аспаптарды зарарсыздандыру, сонымен қатар парафин мен озокериттi қыздыру осы мақсатта арнайы жабдықталған үй-жайларда жүргiзiледi. Аспаптар мен төсемдердi қайнату үшiн жабық шиыршықтары бар зарарсыздандырғыш қолданылады.";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19-тараудың</w:t>
      </w:r>
      <w:r>
        <w:rPr>
          <w:rFonts w:ascii="Times New Roman"/>
          <w:b w:val="false"/>
          <w:i w:val="false"/>
          <w:color w:val="000000"/>
          <w:sz w:val="28"/>
        </w:rPr>
        <w:t xml:space="preserve"> тақырыбы мынадай редакцияда жазылсын:</w:t>
      </w:r>
    </w:p>
    <w:bookmarkStart w:name="z54" w:id="31"/>
    <w:p>
      <w:pPr>
        <w:spacing w:after="0"/>
        <w:ind w:left="0"/>
        <w:jc w:val="both"/>
      </w:pPr>
      <w:r>
        <w:rPr>
          <w:rFonts w:ascii="Times New Roman"/>
          <w:b w:val="false"/>
          <w:i w:val="false"/>
          <w:color w:val="000000"/>
          <w:sz w:val="28"/>
        </w:rPr>
        <w:t>
      "19-тарау. Ғибадат үйлерін (ғимараттарын) ұстау кезінде өрт қауіпсіздігін қамтамасыз ету тәртiбi";</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341-тармақ</w:t>
      </w:r>
      <w:r>
        <w:rPr>
          <w:rFonts w:ascii="Times New Roman"/>
          <w:b w:val="false"/>
          <w:i w:val="false"/>
          <w:color w:val="000000"/>
          <w:sz w:val="28"/>
        </w:rPr>
        <w:t xml:space="preserve"> мынадай редакцияда жазылсын:</w:t>
      </w:r>
    </w:p>
    <w:bookmarkStart w:name="z56" w:id="32"/>
    <w:p>
      <w:pPr>
        <w:spacing w:after="0"/>
        <w:ind w:left="0"/>
        <w:jc w:val="both"/>
      </w:pPr>
      <w:r>
        <w:rPr>
          <w:rFonts w:ascii="Times New Roman"/>
          <w:b w:val="false"/>
          <w:i w:val="false"/>
          <w:color w:val="000000"/>
          <w:sz w:val="28"/>
        </w:rPr>
        <w:t>
      "341. Ғибадат үйлерінде (ғимараттарында) өрт қауіпсіздігін қамтамасыз ету кезінде шам қойғыштар, шырақтар және ашық от қолданылатын жарықтандыру жабдығы жанбайтын беттерге, олардың төңкеріліп қалуын болдырмайтындай берік орнатылады.";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347-тармақ</w:t>
      </w:r>
      <w:r>
        <w:rPr>
          <w:rFonts w:ascii="Times New Roman"/>
          <w:b w:val="false"/>
          <w:i w:val="false"/>
          <w:color w:val="000000"/>
          <w:sz w:val="28"/>
        </w:rPr>
        <w:t xml:space="preserve"> мынадай редакцияда жазылсын:</w:t>
      </w:r>
    </w:p>
    <w:bookmarkStart w:name="z58" w:id="33"/>
    <w:p>
      <w:pPr>
        <w:spacing w:after="0"/>
        <w:ind w:left="0"/>
        <w:jc w:val="both"/>
      </w:pPr>
      <w:r>
        <w:rPr>
          <w:rFonts w:ascii="Times New Roman"/>
          <w:b w:val="false"/>
          <w:i w:val="false"/>
          <w:color w:val="000000"/>
          <w:sz w:val="28"/>
        </w:rPr>
        <w:t>
      "347. Ғибадат үйлерінде (ғимараттарда) от жұмыстарын жүргiзуге (пеш жағу, дәнекерлеу және от жұмыстарының басқа да түрлерi), салттар мен ырымдарды жүргiзу кезiнде жанғыш сұйықтықтарды толтырып құюға болмайды.";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353-тармақ</w:t>
      </w:r>
      <w:r>
        <w:rPr>
          <w:rFonts w:ascii="Times New Roman"/>
          <w:b w:val="false"/>
          <w:i w:val="false"/>
          <w:color w:val="000000"/>
          <w:sz w:val="28"/>
        </w:rPr>
        <w:t xml:space="preserve"> мынадай редакцияда жазылсын:</w:t>
      </w:r>
    </w:p>
    <w:bookmarkStart w:name="z60" w:id="34"/>
    <w:p>
      <w:pPr>
        <w:spacing w:after="0"/>
        <w:ind w:left="0"/>
        <w:jc w:val="both"/>
      </w:pPr>
      <w:r>
        <w:rPr>
          <w:rFonts w:ascii="Times New Roman"/>
          <w:b w:val="false"/>
          <w:i w:val="false"/>
          <w:color w:val="000000"/>
          <w:sz w:val="28"/>
        </w:rPr>
        <w:t>
      "353. ҚАЖ және УҰИ аумағында өртке қарсы сумен жабдықтау желілері немесе табиғи су көздері болмаған жағдайда "Өрт қауіпсіздігіне қойылатын жалпы талаптар" техникалық регламентіне сәйкес сыртқы өртке қарсы сумен қамтамасыз етудің қажетті шығынына есептелген сыйымдылықпен өрт сөндіру су айдындарын орнатуды көздеу қажет. Объектiден 200 м радиуста табиғи немесе табиғи су көздерi болған кезде оларға жылдың кез келген мезгiлiнде су жинау және өрт автомобилiн орнату және су алу үшін кемінде 12х12 м көлемi бар қатты жабынды алаңқайы (пирс) бар кiреберiс орнатылуы керек.";</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411-тармақ</w:t>
      </w:r>
      <w:r>
        <w:rPr>
          <w:rFonts w:ascii="Times New Roman"/>
          <w:b w:val="false"/>
          <w:i w:val="false"/>
          <w:color w:val="000000"/>
          <w:sz w:val="28"/>
        </w:rPr>
        <w:t xml:space="preserve"> мынадай редакцияда жазылсын:</w:t>
      </w:r>
    </w:p>
    <w:bookmarkStart w:name="z62" w:id="35"/>
    <w:p>
      <w:pPr>
        <w:spacing w:after="0"/>
        <w:ind w:left="0"/>
        <w:jc w:val="both"/>
      </w:pPr>
      <w:r>
        <w:rPr>
          <w:rFonts w:ascii="Times New Roman"/>
          <w:b w:val="false"/>
          <w:i w:val="false"/>
          <w:color w:val="000000"/>
          <w:sz w:val="28"/>
        </w:rPr>
        <w:t>
      "411. Өндіріс басшысы балқытылған металға арналған домна, болат балқыту, электр доғалы пештерді, конвертерлерді, миксерлерді, шөміштерді және басқа да ыдыстарды қаптаудың жарамдылығын қамтамасыз етеді.";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және </w:t>
      </w:r>
      <w:r>
        <w:rPr>
          <w:rFonts w:ascii="Times New Roman"/>
          <w:b w:val="false"/>
          <w:i w:val="false"/>
          <w:color w:val="000000"/>
          <w:sz w:val="28"/>
        </w:rPr>
        <w:t>531-тармақтары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1207-тармақ</w:t>
      </w:r>
      <w:r>
        <w:rPr>
          <w:rFonts w:ascii="Times New Roman"/>
          <w:b w:val="false"/>
          <w:i w:val="false"/>
          <w:color w:val="000000"/>
          <w:sz w:val="28"/>
        </w:rPr>
        <w:t xml:space="preserve"> мынадай редакцияда жазылсын:</w:t>
      </w:r>
    </w:p>
    <w:bookmarkStart w:name="z65" w:id="36"/>
    <w:p>
      <w:pPr>
        <w:spacing w:after="0"/>
        <w:ind w:left="0"/>
        <w:jc w:val="both"/>
      </w:pPr>
      <w:r>
        <w:rPr>
          <w:rFonts w:ascii="Times New Roman"/>
          <w:b w:val="false"/>
          <w:i w:val="false"/>
          <w:color w:val="000000"/>
          <w:sz w:val="28"/>
        </w:rPr>
        <w:t>
      "1207. Қойма үй-жайларының ішіндегі ағаш конструкциялар (стеллаждар) оттан қорғау құрамымен өңделеді.";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1215-тармақ</w:t>
      </w:r>
      <w:r>
        <w:rPr>
          <w:rFonts w:ascii="Times New Roman"/>
          <w:b w:val="false"/>
          <w:i w:val="false"/>
          <w:color w:val="000000"/>
          <w:sz w:val="28"/>
        </w:rPr>
        <w:t xml:space="preserve"> мынадай редакцияда жазылсын:</w:t>
      </w:r>
    </w:p>
    <w:bookmarkStart w:name="z67" w:id="37"/>
    <w:p>
      <w:pPr>
        <w:spacing w:after="0"/>
        <w:ind w:left="0"/>
        <w:jc w:val="both"/>
      </w:pPr>
      <w:r>
        <w:rPr>
          <w:rFonts w:ascii="Times New Roman"/>
          <w:b w:val="false"/>
          <w:i w:val="false"/>
          <w:color w:val="000000"/>
          <w:sz w:val="28"/>
        </w:rPr>
        <w:t>
      "1215. Қоймалардың үй-жайларында кезекші жарықтандыруға, сондай-ақ газ плиталарын, электрмен жылыту аспаптарын пайдалануға жол берілмейді, ал штепсель розеткаларды орнату ЭҚОҚ сәйкес жүзеге асырылады.";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"1264. Сығылған, сұйытылған және ерітілген күйдегі газды сақтау қысым мен жұмыс істейтін ыдыстарды орнату және қауіпсіз пайдалану талаптарына сәйкес келетін, сондай-ақ Қазақстан Республикасы Инвестициялар және даму министрінің 2014 жылғы 30 желтоқсандағы № 358 (нормативтік құқықтық актілердің мемлекеттік тіркеу тізбесінде № 10303 тіркелген) Қысыммен жұмыс істейтін жабдықтарды пайдалану кезінде өнеркәсіптік қауіпсіздікті қамтамасыз 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тексерілген және куәландырылған баллондарда жүзеге асырылады. Баллондардың сыртқы беті осы газ үшін белгіленген түске боялады. </w:t>
      </w:r>
    </w:p>
    <w:bookmarkStart w:name="z70" w:id="38"/>
    <w:p>
      <w:pPr>
        <w:spacing w:after="0"/>
        <w:ind w:left="0"/>
        <w:jc w:val="both"/>
      </w:pPr>
      <w:r>
        <w:rPr>
          <w:rFonts w:ascii="Times New Roman"/>
          <w:b w:val="false"/>
          <w:i w:val="false"/>
          <w:color w:val="000000"/>
          <w:sz w:val="28"/>
        </w:rPr>
        <w:t>
      Куәландыру мерзімі өткен баллондарды пайдалануға жол берілмейді.";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1487-тармақ</w:t>
      </w:r>
      <w:r>
        <w:rPr>
          <w:rFonts w:ascii="Times New Roman"/>
          <w:b w:val="false"/>
          <w:i w:val="false"/>
          <w:color w:val="000000"/>
          <w:sz w:val="28"/>
        </w:rPr>
        <w:t xml:space="preserve"> мынадай редакцияда жазылсын:</w:t>
      </w:r>
    </w:p>
    <w:bookmarkStart w:name="z72" w:id="39"/>
    <w:p>
      <w:pPr>
        <w:spacing w:after="0"/>
        <w:ind w:left="0"/>
        <w:jc w:val="both"/>
      </w:pPr>
      <w:r>
        <w:rPr>
          <w:rFonts w:ascii="Times New Roman"/>
          <w:b w:val="false"/>
          <w:i w:val="false"/>
          <w:color w:val="000000"/>
          <w:sz w:val="28"/>
        </w:rPr>
        <w:t>
      "1487. Жанғыш материалдар қолданылған ғимараттар мен үй-жайларда, құрылымдарда дәнекерлеу және кесу жұмыстарын жүргiзуге арналған орын жанбайтын материалдан жасалған тұтас қалқамен қоршалады. Бұл ретте қалқаның биiктiгi кемiнде 1,8 метр, ал қалқа мен еден арасындағы саңылау 0,05 метрден артық емес етiп орындалады. Қыздырылған бөлшектердiң ұшуын болдырмау үшiн көрсетiлген саңылаудағы ұяшық 1,0х1,0 миллиметрден аспайтын, жанбайтын материалдан жасалған тормен қоршалады.";</w:t>
      </w:r>
    </w:p>
    <w:bookmarkEnd w:id="39"/>
    <w:bookmarkStart w:name="z73" w:id="40"/>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тәртіпте:</w:t>
      </w:r>
    </w:p>
    <w:bookmarkEnd w:id="40"/>
    <w:bookmarkStart w:name="z74" w:id="4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1"/>
    <w:bookmarkStart w:name="z75" w:id="42"/>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2"/>
    <w:bookmarkStart w:name="z76" w:id="4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3"/>
    <w:bookmarkStart w:name="z77" w:id="4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44"/>
    <w:bookmarkStart w:name="z78" w:id="4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Орталық сайлау комиссиясы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