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fb72" w14:textId="676f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"Сотпен әрекетке қабілетсіз және әрекетке қабілеттілігі шектеулі деп танылған адамдардың есебін жүргізу қағидаларын бекіту туралы" Қазақстан Республикасы Бас Прокурорының 2015 жылғы 12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2 ақпандағы № 50 бұйрығы. Қазақстан Республикасының Әділет министрлігінде 2023 жылғы 7 ақпанда № 31870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"Сотпен әрекетке қабілетсіз және әрекетке қабілеттілігі шектеулі деп танылған адамдардың есебін жүргізу қағидаларын бекіту туралы" Қазақстан Республикасы Бас Прокурорының 2015 жылғы 12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"Сот әрекетке қабілетсіз және әрекетке қабілеттілігі шектеулі деп таныған адамдарды арнайы есепке алуды жүргізу, пайдалану және сақтау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 3-тармағының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"Прокуратура туралы" Қазақстан Республикасының Конституциялық заңының 9-бабының </w:t>
      </w:r>
      <w:r>
        <w:rPr>
          <w:rFonts w:ascii="Times New Roman"/>
          <w:b w:val="false"/>
          <w:i w:val="false"/>
          <w:color w:val="000000"/>
          <w:sz w:val="28"/>
        </w:rPr>
        <w:t>22)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 беріліп отырған Сот әрекетке қабілетсіз және әрекетке қабілеттілігі шектеулі деп таныған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әрекетке қабілетсіз және әрекетке қабілеттілігі шектеулі деп таныған адамдарды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заңмен белгіленген тәртіпте:</w:t>
      </w:r>
    </w:p>
    <w:bookmarkEnd w:id="2"/>
    <w:bookmarkStart w:name="z1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2" w:id="4"/>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орналастырылуын;</w:t>
      </w:r>
    </w:p>
    <w:bookmarkEnd w:id="4"/>
    <w:bookmarkStart w:name="z13" w:id="5"/>
    <w:p>
      <w:pPr>
        <w:spacing w:after="0"/>
        <w:ind w:left="0"/>
        <w:jc w:val="both"/>
      </w:pPr>
      <w:r>
        <w:rPr>
          <w:rFonts w:ascii="Times New Roman"/>
          <w:b w:val="false"/>
          <w:i w:val="false"/>
          <w:color w:val="000000"/>
          <w:sz w:val="28"/>
        </w:rPr>
        <w:t xml:space="preserve">
      3) осы бұйрықтың көшірмесін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 </w:t>
      </w:r>
    </w:p>
    <w:bookmarkEnd w:id="5"/>
    <w:bookmarkStart w:name="z14"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 ақпандағы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Сот әрекетке қабілетсіз және әрекетке қабілеттілігі шектеулі деп таныған адамдарды арнайы есепке алуды жүргізу, пайдалану және сақтау қағидалары 1-тарау. Жалпы ережелер</w:t>
      </w:r>
    </w:p>
    <w:bookmarkEnd w:id="8"/>
    <w:bookmarkStart w:name="z18" w:id="9"/>
    <w:p>
      <w:pPr>
        <w:spacing w:after="0"/>
        <w:ind w:left="0"/>
        <w:jc w:val="both"/>
      </w:pPr>
      <w:r>
        <w:rPr>
          <w:rFonts w:ascii="Times New Roman"/>
          <w:b w:val="false"/>
          <w:i w:val="false"/>
          <w:color w:val="000000"/>
          <w:sz w:val="28"/>
        </w:rPr>
        <w:t>
      1. Осы Сот әрекетке қабілетсіз және әрекетке қабілеттілігі шектеулі деп таныған адамдарды арнайы есепке алуды жүргізу, пайдалану және сақтау қағидалары (бұдан әрі – Қағидалар) сот әрекетке қабілетсіз және әрекетке қабілеттілігі шектеулі деп таныған адамдарды арнайы есепке алу мәліметтерін жүргізу, пайдалану және сақтау тәртібін айқындайды.</w:t>
      </w:r>
    </w:p>
    <w:bookmarkEnd w:id="9"/>
    <w:bookmarkStart w:name="z19" w:id="10"/>
    <w:p>
      <w:pPr>
        <w:spacing w:after="0"/>
        <w:ind w:left="0"/>
        <w:jc w:val="both"/>
      </w:pPr>
      <w:r>
        <w:rPr>
          <w:rFonts w:ascii="Times New Roman"/>
          <w:b w:val="false"/>
          <w:i w:val="false"/>
          <w:color w:val="000000"/>
          <w:sz w:val="28"/>
        </w:rPr>
        <w:t>
      2. Сот әрекетке қабілетсіз және әрекетке қабілеттілігі шектеулі деп таныған адамдарды арнайы есепке қою үшін азаматтық іс бойынша азаматты әрекетке қабілетсіз және әрекетке қабілеттілігі шектеулі деп тану туралы заңды күшіне енген сот шешімі негіз болып табылады.</w:t>
      </w:r>
    </w:p>
    <w:bookmarkEnd w:id="10"/>
    <w:bookmarkStart w:name="z20" w:id="11"/>
    <w:p>
      <w:pPr>
        <w:spacing w:after="0"/>
        <w:ind w:left="0"/>
        <w:jc w:val="both"/>
      </w:pPr>
      <w:r>
        <w:rPr>
          <w:rFonts w:ascii="Times New Roman"/>
          <w:b w:val="false"/>
          <w:i w:val="false"/>
          <w:color w:val="000000"/>
          <w:sz w:val="28"/>
        </w:rPr>
        <w:t>
      3. Аудандық және соларға теңестірілген соттар кеңселерінің меңгерушілері заң күшіне енген сот актілері бойынша сот әрекетке қабілетсіз және әрекетке қабілеттілігі шектеулі деп таныған адамдарға қатысты енгізілетін ақпараттың Қазақстан Республикасы сот органдарының Бірыңғай автоматтандырылған ақпараттық-талдау жүйесіне (бұдан әрі – БААТЖ) уақтылы енгізілуін, толықтығын және дұрыстығын қамтамасыз етеді.</w:t>
      </w:r>
    </w:p>
    <w:bookmarkEnd w:id="11"/>
    <w:bookmarkStart w:name="z21" w:id="12"/>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комитетінің (бұдан әрі – Комитет) аумақтық органдарының бастықтары мәліметтердің "Арнайы есепке алу" автоматтандырылған ақпараттық жүйесіне (бұдан әрі – АЕ ААЖ) уақтылы, толық және дұрыс енгізілуін қамтамасыз етеді.</w:t>
      </w:r>
    </w:p>
    <w:bookmarkEnd w:id="12"/>
    <w:bookmarkStart w:name="z22" w:id="13"/>
    <w:p>
      <w:pPr>
        <w:spacing w:after="0"/>
        <w:ind w:left="0"/>
        <w:jc w:val="left"/>
      </w:pPr>
      <w:r>
        <w:rPr>
          <w:rFonts w:ascii="Times New Roman"/>
          <w:b/>
          <w:i w:val="false"/>
          <w:color w:val="000000"/>
        </w:rPr>
        <w:t xml:space="preserve"> 2-тарау. Сот әрекетке қабілетсіз және әрекетке қабілеттілігі шектеулі деп таныған адамдарды арнайы есепке алуды жүргізудің тәртібі</w:t>
      </w:r>
    </w:p>
    <w:bookmarkEnd w:id="13"/>
    <w:bookmarkStart w:name="z23" w:id="14"/>
    <w:p>
      <w:pPr>
        <w:spacing w:after="0"/>
        <w:ind w:left="0"/>
        <w:jc w:val="both"/>
      </w:pPr>
      <w:r>
        <w:rPr>
          <w:rFonts w:ascii="Times New Roman"/>
          <w:b w:val="false"/>
          <w:i w:val="false"/>
          <w:color w:val="000000"/>
          <w:sz w:val="28"/>
        </w:rPr>
        <w:t>
      5. Комитеттің аумақтық органдары сот әрекетке қабілетсіз және әрекетке қабілеттілігі шектеулі деп таныған адамдарды арнайы есепке алуды "Әрекетке қабілетсіз және әрекетке қабілеттілігі шектеулі деп танылған адамға арналған карточка" (бұдан әрі – карточка) ақпараттық есепке алу құжатының негізінде осы Қағидалардың қосымшасына сәйкес нысан бойынша жүргізеді.</w:t>
      </w:r>
    </w:p>
    <w:bookmarkEnd w:id="14"/>
    <w:bookmarkStart w:name="z24" w:id="15"/>
    <w:p>
      <w:pPr>
        <w:spacing w:after="0"/>
        <w:ind w:left="0"/>
        <w:jc w:val="both"/>
      </w:pPr>
      <w:r>
        <w:rPr>
          <w:rFonts w:ascii="Times New Roman"/>
          <w:b w:val="false"/>
          <w:i w:val="false"/>
          <w:color w:val="000000"/>
          <w:sz w:val="28"/>
        </w:rPr>
        <w:t>
      6. Карточка Комитеттің аумақтық органдарына он күн сайын БААТЖ арқылы келіп түсетін соттардың шешімдерінің графикалық көшірмелерін, жеке басын куәландыратын құжаттың көшірмелерін қоса тіркей отырып, АЕ ААЖ-ға енгізіледі.</w:t>
      </w:r>
    </w:p>
    <w:bookmarkEnd w:id="15"/>
    <w:bookmarkStart w:name="z25" w:id="16"/>
    <w:p>
      <w:pPr>
        <w:spacing w:after="0"/>
        <w:ind w:left="0"/>
        <w:jc w:val="both"/>
      </w:pPr>
      <w:r>
        <w:rPr>
          <w:rFonts w:ascii="Times New Roman"/>
          <w:b w:val="false"/>
          <w:i w:val="false"/>
          <w:color w:val="000000"/>
          <w:sz w:val="28"/>
        </w:rPr>
        <w:t>
      7. Адамды әрекетке қабілетсіз, әрекет қабілеті шектеулі деп есепке қою кезінде Комитеттің аумақтық органдары осы адамға және іздестіру есептері арнайы есепке алу бойынша тексеру жүргізеді.</w:t>
      </w:r>
    </w:p>
    <w:bookmarkEnd w:id="16"/>
    <w:p>
      <w:pPr>
        <w:spacing w:after="0"/>
        <w:ind w:left="0"/>
        <w:jc w:val="both"/>
      </w:pPr>
      <w:r>
        <w:rPr>
          <w:rFonts w:ascii="Times New Roman"/>
          <w:b w:val="false"/>
          <w:i w:val="false"/>
          <w:color w:val="000000"/>
          <w:sz w:val="28"/>
        </w:rPr>
        <w:t>
      Адамды әрекетке қабілетсіз және әрекетке қабілеттілігі шектеулі деп танудың қайталанған дерегі анықталған жағдайда, Комитеттің аумақтық органы бір жұмыс күні ішінде тиісті шаралар қабылдау үшін заңды күшіне енген сот актілерінің заңдылығын қадағалауды жүзеге асыратын прокурорға, іздестіру есебіндегі адам анықталған жағдайда, іздестіру бастамашысына ақпарат жолдайды.</w:t>
      </w:r>
    </w:p>
    <w:bookmarkStart w:name="z26" w:id="17"/>
    <w:p>
      <w:pPr>
        <w:spacing w:after="0"/>
        <w:ind w:left="0"/>
        <w:jc w:val="both"/>
      </w:pPr>
      <w:r>
        <w:rPr>
          <w:rFonts w:ascii="Times New Roman"/>
          <w:b w:val="false"/>
          <w:i w:val="false"/>
          <w:color w:val="000000"/>
          <w:sz w:val="28"/>
        </w:rPr>
        <w:t xml:space="preserve">
      8. Әрекетке қабілетсіз және әрекетке қабілеттілігі шектеулі деп танылған адамдарға қатысты АЕ ААЖ-ға енгізілген деректерге түзету енгізу қажет болғанда, соттар Комитеттің аумақтық органдарына өзгерістер енгізудің қажеттілігін көрсетіп, растайтын құжаттардың: </w:t>
      </w:r>
    </w:p>
    <w:bookmarkEnd w:id="17"/>
    <w:bookmarkStart w:name="z27" w:id="18"/>
    <w:p>
      <w:pPr>
        <w:spacing w:after="0"/>
        <w:ind w:left="0"/>
        <w:jc w:val="both"/>
      </w:pPr>
      <w:r>
        <w:rPr>
          <w:rFonts w:ascii="Times New Roman"/>
          <w:b w:val="false"/>
          <w:i w:val="false"/>
          <w:color w:val="000000"/>
          <w:sz w:val="28"/>
        </w:rPr>
        <w:t xml:space="preserve">
      1) сот шешімінің; </w:t>
      </w:r>
    </w:p>
    <w:bookmarkEnd w:id="18"/>
    <w:bookmarkStart w:name="z28" w:id="19"/>
    <w:p>
      <w:pPr>
        <w:spacing w:after="0"/>
        <w:ind w:left="0"/>
        <w:jc w:val="both"/>
      </w:pPr>
      <w:r>
        <w:rPr>
          <w:rFonts w:ascii="Times New Roman"/>
          <w:b w:val="false"/>
          <w:i w:val="false"/>
          <w:color w:val="000000"/>
          <w:sz w:val="28"/>
        </w:rPr>
        <w:t xml:space="preserve">
      2) жеке басын куәландыратын құжаттың; </w:t>
      </w:r>
    </w:p>
    <w:bookmarkEnd w:id="19"/>
    <w:bookmarkStart w:name="z29" w:id="20"/>
    <w:p>
      <w:pPr>
        <w:spacing w:after="0"/>
        <w:ind w:left="0"/>
        <w:jc w:val="both"/>
      </w:pPr>
      <w:r>
        <w:rPr>
          <w:rFonts w:ascii="Times New Roman"/>
          <w:b w:val="false"/>
          <w:i w:val="false"/>
          <w:color w:val="000000"/>
          <w:sz w:val="28"/>
        </w:rPr>
        <w:t>
      3) қайтыс болу туралы куәлік немесе азаматтық хал актісінің жазбасы;</w:t>
      </w:r>
    </w:p>
    <w:bookmarkEnd w:id="20"/>
    <w:bookmarkStart w:name="z30" w:id="21"/>
    <w:p>
      <w:pPr>
        <w:spacing w:after="0"/>
        <w:ind w:left="0"/>
        <w:jc w:val="both"/>
      </w:pPr>
      <w:r>
        <w:rPr>
          <w:rFonts w:ascii="Times New Roman"/>
          <w:b w:val="false"/>
          <w:i w:val="false"/>
          <w:color w:val="000000"/>
          <w:sz w:val="28"/>
        </w:rPr>
        <w:t>
      4) медициналық қорытындының көшірмелерін (бұдан әрі – растайтын құжаттар) қоса бере отырып, хабарлама жолдайды.</w:t>
      </w:r>
    </w:p>
    <w:bookmarkEnd w:id="21"/>
    <w:bookmarkStart w:name="z31" w:id="22"/>
    <w:p>
      <w:pPr>
        <w:spacing w:after="0"/>
        <w:ind w:left="0"/>
        <w:jc w:val="both"/>
      </w:pPr>
      <w:r>
        <w:rPr>
          <w:rFonts w:ascii="Times New Roman"/>
          <w:b w:val="false"/>
          <w:i w:val="false"/>
          <w:color w:val="000000"/>
          <w:sz w:val="28"/>
        </w:rPr>
        <w:t>
      9. Есептен шығаруды Комитет растайтын құжаттарды ұсыну арқылы АЕ ААЖ-дағы "есепте тұр" деген мәртебені "есептен шығарылған" деген мәртебеге ауыстыру жолымен Комитеттің аумақтық органы хатының негізінде жүзеге асырады.</w:t>
      </w:r>
    </w:p>
    <w:bookmarkEnd w:id="22"/>
    <w:bookmarkStart w:name="z32" w:id="23"/>
    <w:p>
      <w:pPr>
        <w:spacing w:after="0"/>
        <w:ind w:left="0"/>
        <w:jc w:val="both"/>
      </w:pPr>
      <w:r>
        <w:rPr>
          <w:rFonts w:ascii="Times New Roman"/>
          <w:b w:val="false"/>
          <w:i w:val="false"/>
          <w:color w:val="000000"/>
          <w:sz w:val="28"/>
        </w:rPr>
        <w:t>
      10. Сот әрекетке қабілетсіз және әрекетке қабілеттілігі шектеулі деп таныған адамдарды есептен шығаруға мыналар негіз болып табылады:</w:t>
      </w:r>
    </w:p>
    <w:bookmarkEnd w:id="23"/>
    <w:bookmarkStart w:name="z33" w:id="24"/>
    <w:p>
      <w:pPr>
        <w:spacing w:after="0"/>
        <w:ind w:left="0"/>
        <w:jc w:val="both"/>
      </w:pPr>
      <w:r>
        <w:rPr>
          <w:rFonts w:ascii="Times New Roman"/>
          <w:b w:val="false"/>
          <w:i w:val="false"/>
          <w:color w:val="000000"/>
          <w:sz w:val="28"/>
        </w:rPr>
        <w:t>
      1) әрекетке қабілеттілігінің толық қалпына келуі туралы сот шешімі;</w:t>
      </w:r>
    </w:p>
    <w:bookmarkEnd w:id="24"/>
    <w:bookmarkStart w:name="z34" w:id="25"/>
    <w:p>
      <w:pPr>
        <w:spacing w:after="0"/>
        <w:ind w:left="0"/>
        <w:jc w:val="both"/>
      </w:pPr>
      <w:r>
        <w:rPr>
          <w:rFonts w:ascii="Times New Roman"/>
          <w:b w:val="false"/>
          <w:i w:val="false"/>
          <w:color w:val="000000"/>
          <w:sz w:val="28"/>
        </w:rPr>
        <w:t>
      2) адамды әрекетке қабілетсіз және әрекетке қабілеттілігі шектеулі деп тану туралы шешімді жою жөніндегі сот шешімі;</w:t>
      </w:r>
    </w:p>
    <w:bookmarkEnd w:id="25"/>
    <w:bookmarkStart w:name="z35" w:id="26"/>
    <w:p>
      <w:pPr>
        <w:spacing w:after="0"/>
        <w:ind w:left="0"/>
        <w:jc w:val="both"/>
      </w:pPr>
      <w:r>
        <w:rPr>
          <w:rFonts w:ascii="Times New Roman"/>
          <w:b w:val="false"/>
          <w:i w:val="false"/>
          <w:color w:val="000000"/>
          <w:sz w:val="28"/>
        </w:rPr>
        <w:t>
      3) сот шешімімен әрекетке қабілетсіз және әрекетке қабілеттілігі шектеулі деп танылған адамның өлімі;</w:t>
      </w:r>
    </w:p>
    <w:bookmarkEnd w:id="26"/>
    <w:bookmarkStart w:name="z36" w:id="27"/>
    <w:p>
      <w:pPr>
        <w:spacing w:after="0"/>
        <w:ind w:left="0"/>
        <w:jc w:val="both"/>
      </w:pPr>
      <w:r>
        <w:rPr>
          <w:rFonts w:ascii="Times New Roman"/>
          <w:b w:val="false"/>
          <w:i w:val="false"/>
          <w:color w:val="000000"/>
          <w:sz w:val="28"/>
        </w:rPr>
        <w:t>
      4) азаматтықты ауыстыру.</w:t>
      </w:r>
    </w:p>
    <w:bookmarkEnd w:id="27"/>
    <w:bookmarkStart w:name="z37" w:id="28"/>
    <w:p>
      <w:pPr>
        <w:spacing w:after="0"/>
        <w:ind w:left="0"/>
        <w:jc w:val="both"/>
      </w:pPr>
      <w:r>
        <w:rPr>
          <w:rFonts w:ascii="Times New Roman"/>
          <w:b w:val="false"/>
          <w:i w:val="false"/>
          <w:color w:val="000000"/>
          <w:sz w:val="28"/>
        </w:rPr>
        <w:t>
      11. Комитеттің аумақтық органдары тоқсан сайын 5-күні адамның әрекетке қабілетсіз және әрекетке қабілеттілігі шектеулі деген мәртебесін анықтау үшін, Құқық қорғау және арнаулы органдардың ақпараттық алмасу жүйесінің мәліметтеріне мониторинг жүргізеді.</w:t>
      </w:r>
    </w:p>
    <w:bookmarkEnd w:id="28"/>
    <w:p>
      <w:pPr>
        <w:spacing w:after="0"/>
        <w:ind w:left="0"/>
        <w:jc w:val="both"/>
      </w:pPr>
      <w:r>
        <w:rPr>
          <w:rFonts w:ascii="Times New Roman"/>
          <w:b w:val="false"/>
          <w:i w:val="false"/>
          <w:color w:val="000000"/>
          <w:sz w:val="28"/>
        </w:rPr>
        <w:t>
      "Қайтыс болған" деген мәртебесі бар адамдар анықталған жағдайда, жеке басын, тегін, атын, әкесінің атын (ол болған кезде), туған жылын және жерін, жеке сәйкестендіру нөмірін куәландыратын құжаттың деректерін көрсету арқылы олар туралы мәліметтер "қайтыс болған" деген мәртебені растау үшін (өлім туралы куәлік немесе азаматтық хал актісінің жазбасы) аумақтық тиесілігіне қарай жергілікті атқарушы органдарға жіберіледі.</w:t>
      </w:r>
    </w:p>
    <w:bookmarkStart w:name="z38" w:id="29"/>
    <w:p>
      <w:pPr>
        <w:spacing w:after="0"/>
        <w:ind w:left="0"/>
        <w:jc w:val="both"/>
      </w:pPr>
      <w:r>
        <w:rPr>
          <w:rFonts w:ascii="Times New Roman"/>
          <w:b w:val="false"/>
          <w:i w:val="false"/>
          <w:color w:val="000000"/>
          <w:sz w:val="28"/>
        </w:rPr>
        <w:t>
      12. Сот әрекетке қабілетсіз және әрекетке қабілеттілігі шектеулі деп таныған адамдарға қатысты деректерді АЕ ААЖ-ға енгізгеннен немесе түзету жасағаннан кейін, Комитеттің аумақтық органы үш жұмыс күнінен кешіктірмей есепке қойылған адамдардың және деректері түзетілген адамдардың тегі, аты, әкесінің аты (ол болған кезде), туған жылы көрсетілген тізімді Комитетке жолдайды.</w:t>
      </w:r>
    </w:p>
    <w:bookmarkEnd w:id="29"/>
    <w:bookmarkStart w:name="z39" w:id="30"/>
    <w:p>
      <w:pPr>
        <w:spacing w:after="0"/>
        <w:ind w:left="0"/>
        <w:jc w:val="both"/>
      </w:pPr>
      <w:r>
        <w:rPr>
          <w:rFonts w:ascii="Times New Roman"/>
          <w:b w:val="false"/>
          <w:i w:val="false"/>
          <w:color w:val="000000"/>
          <w:sz w:val="28"/>
        </w:rPr>
        <w:t>
      13. Тоқсан сайын 30-күні Комитеттің аумақтық органдары АЕ ААЖ-дағы арнайы есепке алу мәліметтерін азаматтық-құқықтық саладағы сот есептерінің көрсеткіштерімен салыстырып тексеру жүргізеді.</w:t>
      </w:r>
    </w:p>
    <w:bookmarkEnd w:id="30"/>
    <w:bookmarkStart w:name="z40" w:id="31"/>
    <w:p>
      <w:pPr>
        <w:spacing w:after="0"/>
        <w:ind w:left="0"/>
        <w:jc w:val="left"/>
      </w:pPr>
      <w:r>
        <w:rPr>
          <w:rFonts w:ascii="Times New Roman"/>
          <w:b/>
          <w:i w:val="false"/>
          <w:color w:val="000000"/>
        </w:rPr>
        <w:t xml:space="preserve"> 3-тарау. Сот әрекетке қабілетсіз және әрекетке қабілеттілігі шектеулі деп таныған адамдарды арнайы есепке алу мәліметтерін пайдалану және сақтау тәртібі</w:t>
      </w:r>
    </w:p>
    <w:bookmarkEnd w:id="31"/>
    <w:bookmarkStart w:name="z41" w:id="32"/>
    <w:p>
      <w:pPr>
        <w:spacing w:after="0"/>
        <w:ind w:left="0"/>
        <w:jc w:val="both"/>
      </w:pPr>
      <w:r>
        <w:rPr>
          <w:rFonts w:ascii="Times New Roman"/>
          <w:b w:val="false"/>
          <w:i w:val="false"/>
          <w:color w:val="000000"/>
          <w:sz w:val="28"/>
        </w:rPr>
        <w:t xml:space="preserve">
      14. Адамды әрекетке қабілетсіз және әрекетке қабілеттілігі шектеулі деп тану туралы сот шешімінің қайталап шығарылуын болдырмау мақсатында, Қазақстан Республикасы Азаматтық процестік кодексінің </w:t>
      </w:r>
      <w:r>
        <w:rPr>
          <w:rFonts w:ascii="Times New Roman"/>
          <w:b w:val="false"/>
          <w:i w:val="false"/>
          <w:color w:val="000000"/>
          <w:sz w:val="28"/>
        </w:rPr>
        <w:t>323-бабының</w:t>
      </w:r>
      <w:r>
        <w:rPr>
          <w:rFonts w:ascii="Times New Roman"/>
          <w:b w:val="false"/>
          <w:i w:val="false"/>
          <w:color w:val="000000"/>
          <w:sz w:val="28"/>
        </w:rPr>
        <w:t xml:space="preserve"> тәртібінде өтініш келіп түскенде Комитеттің аумақтық органы соттың талабы бойынша арнайы есепке алу бойынша тексеру жүргізеді және бес жұмыс күнінің ішінде адамды әрекетке қабілетсіз және әрекетке қабілеттілігі шектеулі деп тану туралы ақпараттың бар немесе жоқ екені туралы мәліметті ұсынады.</w:t>
      </w:r>
    </w:p>
    <w:bookmarkEnd w:id="32"/>
    <w:p>
      <w:pPr>
        <w:spacing w:after="0"/>
        <w:ind w:left="0"/>
        <w:jc w:val="both"/>
      </w:pPr>
      <w:r>
        <w:rPr>
          <w:rFonts w:ascii="Times New Roman"/>
          <w:b w:val="false"/>
          <w:i w:val="false"/>
          <w:color w:val="000000"/>
          <w:sz w:val="28"/>
        </w:rPr>
        <w:t>
      Әрекетке қабілетсіз және әрекетке қабілеттілігі шектеулі деп арнайы есепке алынған адамға қатысты талап келіп түскен жағдайда, Комитеттің аумақтық органдары азаматтық істің нөмірі және шешім шығарған сот туралы мәліметтерді соттарға хабарлайды.</w:t>
      </w:r>
    </w:p>
    <w:bookmarkStart w:name="z42" w:id="33"/>
    <w:p>
      <w:pPr>
        <w:spacing w:after="0"/>
        <w:ind w:left="0"/>
        <w:jc w:val="both"/>
      </w:pPr>
      <w:r>
        <w:rPr>
          <w:rFonts w:ascii="Times New Roman"/>
          <w:b w:val="false"/>
          <w:i w:val="false"/>
          <w:color w:val="000000"/>
          <w:sz w:val="28"/>
        </w:rPr>
        <w:t xml:space="preserve">
      15. Сот әрекетке қабілетсіз және әрекетке қабілеттілігі шектеулі деп таныған адамдар туралы арнайы есепке алу мәліметтерін пайдалану және сақтау тәртібі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Қылмыстық құқық бұзушылықтар жасаған, қылмыстық жауаптылыққа тартылған және тартылатын адамдарды арнайы есепке алуды жүргізу, пайдалану және сақтау және күзетпен ұсталатын және сотталған адамдардың дактилоскопиялық есебін жүргізу қағидаларымен регламенттеледі.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әрекетке қабілетсіз</w:t>
            </w:r>
            <w:r>
              <w:br/>
            </w:r>
            <w:r>
              <w:rPr>
                <w:rFonts w:ascii="Times New Roman"/>
                <w:b w:val="false"/>
                <w:i w:val="false"/>
                <w:color w:val="000000"/>
                <w:sz w:val="20"/>
              </w:rPr>
              <w:t>және әрекетке қабілеттілігі</w:t>
            </w:r>
            <w:r>
              <w:br/>
            </w:r>
            <w:r>
              <w:rPr>
                <w:rFonts w:ascii="Times New Roman"/>
                <w:b w:val="false"/>
                <w:i w:val="false"/>
                <w:color w:val="000000"/>
                <w:sz w:val="20"/>
              </w:rPr>
              <w:t>шектеулі деп таныған</w:t>
            </w:r>
            <w:r>
              <w:br/>
            </w:r>
            <w:r>
              <w:rPr>
                <w:rFonts w:ascii="Times New Roman"/>
                <w:b w:val="false"/>
                <w:i w:val="false"/>
                <w:color w:val="000000"/>
                <w:sz w:val="20"/>
              </w:rPr>
              <w:t>адамдарды арнайы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4" w:id="34"/>
    <w:p>
      <w:pPr>
        <w:spacing w:after="0"/>
        <w:ind w:left="0"/>
        <w:jc w:val="both"/>
      </w:pPr>
      <w:r>
        <w:rPr>
          <w:rFonts w:ascii="Times New Roman"/>
          <w:b w:val="false"/>
          <w:i w:val="false"/>
          <w:color w:val="000000"/>
          <w:sz w:val="28"/>
        </w:rPr>
        <w:t>
      нысан</w:t>
      </w:r>
    </w:p>
    <w:bookmarkEnd w:id="34"/>
    <w:bookmarkStart w:name="z45" w:id="35"/>
    <w:p>
      <w:pPr>
        <w:spacing w:after="0"/>
        <w:ind w:left="0"/>
        <w:jc w:val="left"/>
      </w:pPr>
      <w:r>
        <w:rPr>
          <w:rFonts w:ascii="Times New Roman"/>
          <w:b/>
          <w:i w:val="false"/>
          <w:color w:val="000000"/>
        </w:rPr>
        <w:t xml:space="preserve"> Әрекетке қабілетсіз немесе әрекетке қабілеттілігі шектеулі деп танылған адамға арналған карточка</w:t>
      </w:r>
    </w:p>
    <w:bookmarkEnd w:id="35"/>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w:t>
      </w:r>
    </w:p>
    <w:p>
      <w:pPr>
        <w:spacing w:after="0"/>
        <w:ind w:left="0"/>
        <w:jc w:val="both"/>
      </w:pPr>
      <w:r>
        <w:rPr>
          <w:rFonts w:ascii="Times New Roman"/>
          <w:b w:val="false"/>
          <w:i w:val="false"/>
          <w:color w:val="000000"/>
          <w:sz w:val="28"/>
        </w:rPr>
        <w:t>
      3. Әкесінің аты ______________________________________________________</w:t>
      </w:r>
    </w:p>
    <w:p>
      <w:pPr>
        <w:spacing w:after="0"/>
        <w:ind w:left="0"/>
        <w:jc w:val="both"/>
      </w:pPr>
      <w:r>
        <w:rPr>
          <w:rFonts w:ascii="Times New Roman"/>
          <w:b w:val="false"/>
          <w:i w:val="false"/>
          <w:color w:val="000000"/>
          <w:sz w:val="28"/>
        </w:rPr>
        <w:t xml:space="preserve">                                                                  (ол болған жағдайда)</w:t>
      </w:r>
    </w:p>
    <w:p>
      <w:pPr>
        <w:spacing w:after="0"/>
        <w:ind w:left="0"/>
        <w:jc w:val="both"/>
      </w:pPr>
      <w:r>
        <w:rPr>
          <w:rFonts w:ascii="Times New Roman"/>
          <w:b w:val="false"/>
          <w:i w:val="false"/>
          <w:color w:val="000000"/>
          <w:sz w:val="28"/>
        </w:rPr>
        <w:t>
      4. Туған күні: 20__жылғы "___"______</w:t>
      </w:r>
    </w:p>
    <w:p>
      <w:pPr>
        <w:spacing w:after="0"/>
        <w:ind w:left="0"/>
        <w:jc w:val="both"/>
      </w:pPr>
      <w:r>
        <w:rPr>
          <w:rFonts w:ascii="Times New Roman"/>
          <w:b w:val="false"/>
          <w:i w:val="false"/>
          <w:color w:val="000000"/>
          <w:sz w:val="28"/>
        </w:rPr>
        <w:t>
      5. Туған жері 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w:t>
      </w:r>
    </w:p>
    <w:p>
      <w:pPr>
        <w:spacing w:after="0"/>
        <w:ind w:left="0"/>
        <w:jc w:val="both"/>
      </w:pPr>
      <w:r>
        <w:rPr>
          <w:rFonts w:ascii="Times New Roman"/>
          <w:b w:val="false"/>
          <w:i w:val="false"/>
          <w:color w:val="000000"/>
          <w:sz w:val="28"/>
        </w:rPr>
        <w:t>
      шешімнің негізінде _____ жылғы "___"______ әрекетке қабілетсіз (1), әрекетке</w:t>
      </w:r>
    </w:p>
    <w:p>
      <w:pPr>
        <w:spacing w:after="0"/>
        <w:ind w:left="0"/>
        <w:jc w:val="both"/>
      </w:pPr>
      <w:r>
        <w:rPr>
          <w:rFonts w:ascii="Times New Roman"/>
          <w:b w:val="false"/>
          <w:i w:val="false"/>
          <w:color w:val="000000"/>
          <w:sz w:val="28"/>
        </w:rPr>
        <w:t>
      қабілеттілігі шектеулі (2) деп танылған</w:t>
      </w:r>
    </w:p>
    <w:p>
      <w:pPr>
        <w:spacing w:after="0"/>
        <w:ind w:left="0"/>
        <w:jc w:val="both"/>
      </w:pPr>
      <w:r>
        <w:rPr>
          <w:rFonts w:ascii="Times New Roman"/>
          <w:b w:val="false"/>
          <w:i w:val="false"/>
          <w:color w:val="000000"/>
          <w:sz w:val="28"/>
        </w:rPr>
        <w:t>
      7. Арыз бойынша: отбасы мүшелерiнiң (1), туыстарының (2), прокурордың (3),</w:t>
      </w:r>
    </w:p>
    <w:p>
      <w:pPr>
        <w:spacing w:after="0"/>
        <w:ind w:left="0"/>
        <w:jc w:val="both"/>
      </w:pPr>
      <w:r>
        <w:rPr>
          <w:rFonts w:ascii="Times New Roman"/>
          <w:b w:val="false"/>
          <w:i w:val="false"/>
          <w:color w:val="000000"/>
          <w:sz w:val="28"/>
        </w:rPr>
        <w:t>
      қорғаншылар мен қамқоршылар органдарының (4), емдеу мекемесiнің (5)</w:t>
      </w:r>
    </w:p>
    <w:p>
      <w:pPr>
        <w:spacing w:after="0"/>
        <w:ind w:left="0"/>
        <w:jc w:val="both"/>
      </w:pPr>
      <w:r>
        <w:rPr>
          <w:rFonts w:ascii="Times New Roman"/>
          <w:b w:val="false"/>
          <w:i w:val="false"/>
          <w:color w:val="000000"/>
          <w:sz w:val="28"/>
        </w:rPr>
        <w:t>
      8.__________________________________________________________________</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(қызметкерінің Т.А.Ә) карточканы енгізді.</w:t>
      </w:r>
    </w:p>
    <w:p>
      <w:pPr>
        <w:spacing w:after="0"/>
        <w:ind w:left="0"/>
        <w:jc w:val="both"/>
      </w:pPr>
      <w:r>
        <w:rPr>
          <w:rFonts w:ascii="Times New Roman"/>
          <w:b w:val="false"/>
          <w:i w:val="false"/>
          <w:color w:val="000000"/>
          <w:sz w:val="28"/>
        </w:rPr>
        <w:t>
      (өлшем 140х95)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