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73f8" w14:textId="c2c73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салымдар кезінде балық шаруашылығы субъектісі шеккен шығыстардың бір бөлігін өтеу бойынша субсидиялау қағидаларын бекіту туралы" Қазақстан Республикасы Экология, геология және табиғи ресурстар министрінің 2022 жылғы 14 маусымдағы № 219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1 ақпандағы № 29 бұйрығы. Қазақстан Республикасының Әділет министрлігінде 2023 жылғы 8 ақпанда № 31877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"Инвестициялық салымдар кезінде балық шаруашылығы субъектісі шеккен шығыстардың бір бөлігін өтеу бойынша субсидиялау қағидаларын бекіту туралы" Қазақстан Республикасы Экология, геология және табиғи ресурстар министрінің 2022 жылғы 14 маусымдағы № 219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28450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Инвестициялық салымдар кезінде балық шаруашылығы субъектісі шеккен шығыстардың бір бөлігін өтеу бойынша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15)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"8. Субсидиялау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жобалардың паспорттары бойынша жүзеге асырылады және инвестициялық жобаны іске асыру орны бойынша жүргізіледі.</w:t>
      </w:r>
    </w:p>
    <w:p>
      <w:pPr>
        <w:spacing w:after="0"/>
        <w:ind w:left="0"/>
        <w:jc w:val="both"/>
      </w:pPr>
      <w:r>
        <w:rPr>
          <w:rFonts w:ascii="Times New Roman"/>
          <w:b w:val="false"/>
          <w:i w:val="false"/>
          <w:color w:val="000000"/>
          <w:sz w:val="28"/>
        </w:rPr>
        <w:t xml:space="preserve">
      Субсидияларды беру процесінің сипаттамасын, нысанын, мазмұны мен нәтижесін, сондай-ақ субсидияларды беру ерекшеліктерін ескере отырып, өзге де мәліметтерді қамтитын субсидиялар алуға қойылатын негізгі талаптардың тізбесі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жазылған.</w:t>
      </w:r>
    </w:p>
    <w:p>
      <w:pPr>
        <w:spacing w:after="0"/>
        <w:ind w:left="0"/>
        <w:jc w:val="both"/>
      </w:pPr>
      <w:r>
        <w:rPr>
          <w:rFonts w:ascii="Times New Roman"/>
          <w:b w:val="false"/>
          <w:i w:val="false"/>
          <w:color w:val="000000"/>
          <w:sz w:val="28"/>
        </w:rPr>
        <w:t>
      Уәкілетті орган осы Қағидаларға өзгерістер және (немесе) толықтырулар енгізу туралы ақпаратты "электрондық үкіметтің" ақпараттық-коммуникациялық инфрақұрылымының операторына, көрсетілетін қызметті берушіге және бірыңғай байланыс орталығына Қазақстан Республикасы Әділет органдарында мемлекеттік тіркеу тізілімінде тіркелгеннен кейін үш жұмыс күні ішінде ақпарат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"28. Субсидиялар беруден бас тарту мемлекеттік осы Қағидалардың </w:t>
      </w:r>
      <w:r>
        <w:rPr>
          <w:rFonts w:ascii="Times New Roman"/>
          <w:b w:val="false"/>
          <w:i w:val="false"/>
          <w:color w:val="000000"/>
          <w:sz w:val="28"/>
        </w:rPr>
        <w:t>7-қосымшаға</w:t>
      </w:r>
      <w:r>
        <w:rPr>
          <w:rFonts w:ascii="Times New Roman"/>
          <w:b w:val="false"/>
          <w:i w:val="false"/>
          <w:color w:val="000000"/>
          <w:sz w:val="28"/>
        </w:rPr>
        <w:t xml:space="preserve"> көрсетілген негіздер бойынша жүзеге асырылады.</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көрсетуден бас тарту үшін негіздер анықталған кезде жұмыс органы (көрсетілетін қызметті беруші) инвесторға (көрсетілетін қызметті алушыға) мемлекеттік қызмет көрсетуден бас тарту туралы алдын ала шешім туралы, сондай-ақ инвесторға (көрсетілетін қызметті алушыға) алдын ала шешім бойынша ұстанымын білдіру мүмкіндігі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жұмыс орган (көрсетілетін қызметті беруші) оң нәтиже немесе мемлекеттік қызмет көрсетуден дәлелді бас тарту жолданады.";</w:t>
      </w:r>
    </w:p>
    <w:bookmarkStart w:name="z6" w:id="3"/>
    <w:p>
      <w:pPr>
        <w:spacing w:after="0"/>
        <w:ind w:left="0"/>
        <w:jc w:val="both"/>
      </w:pPr>
      <w:r>
        <w:rPr>
          <w:rFonts w:ascii="Times New Roman"/>
          <w:b w:val="false"/>
          <w:i w:val="false"/>
          <w:color w:val="000000"/>
          <w:sz w:val="28"/>
        </w:rPr>
        <w:t xml:space="preserve">
      көрсетілген қағидаларына </w:t>
      </w:r>
      <w:r>
        <w:rPr>
          <w:rFonts w:ascii="Times New Roman"/>
          <w:b w:val="false"/>
          <w:i w:val="false"/>
          <w:color w:val="000000"/>
          <w:sz w:val="28"/>
        </w:rPr>
        <w:t>1-қосымшада</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реттік нөмірі 5-жол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50 гектардан кем емес көлде тауарлы балық өсіру шаруашылығы үшін жабдықтар мен техника сатып алу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5"/>
    <w:p>
      <w:pPr>
        <w:spacing w:after="0"/>
        <w:ind w:left="0"/>
        <w:jc w:val="both"/>
      </w:pPr>
      <w:r>
        <w:rPr>
          <w:rFonts w:ascii="Times New Roman"/>
          <w:b w:val="false"/>
          <w:i w:val="false"/>
          <w:color w:val="000000"/>
          <w:sz w:val="28"/>
        </w:rPr>
        <w:t xml:space="preserve">
      көрсетілген қағидаларына </w:t>
      </w:r>
      <w:r>
        <w:rPr>
          <w:rFonts w:ascii="Times New Roman"/>
          <w:b w:val="false"/>
          <w:i w:val="false"/>
          <w:color w:val="000000"/>
          <w:sz w:val="28"/>
        </w:rPr>
        <w:t>2-қосымшада</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xml:space="preserve">
      № 5 жоба паспортының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6"/>
    <w:p>
      <w:pPr>
        <w:spacing w:after="0"/>
        <w:ind w:left="0"/>
        <w:jc w:val="both"/>
      </w:pPr>
      <w:r>
        <w:rPr>
          <w:rFonts w:ascii="Times New Roman"/>
          <w:b w:val="false"/>
          <w:i w:val="false"/>
          <w:color w:val="000000"/>
          <w:sz w:val="28"/>
        </w:rPr>
        <w:t>
      "№ 5 "Ауданы 50 гектардан кем емес көлде тауарлы балық өсіру шаруашылығы үшін жабдықтар мен техника сатып алу" жобасының паспорты".</w:t>
      </w:r>
    </w:p>
    <w:bookmarkStart w:name="z10" w:id="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7"/>
    <w:bookmarkStart w:name="z11" w:id="8"/>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Балық шаруашылығы комитеті заңнамада белгіленген тәртіппен:</w:t>
      </w:r>
    </w:p>
    <w:bookmarkEnd w:id="8"/>
    <w:bookmarkStart w:name="z12"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3" w:id="10"/>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10"/>
    <w:bookmarkStart w:name="z14" w:id="11"/>
    <w:p>
      <w:pPr>
        <w:spacing w:after="0"/>
        <w:ind w:left="0"/>
        <w:jc w:val="both"/>
      </w:pPr>
      <w:r>
        <w:rPr>
          <w:rFonts w:ascii="Times New Roman"/>
          <w:b w:val="false"/>
          <w:i w:val="false"/>
          <w:color w:val="000000"/>
          <w:sz w:val="28"/>
        </w:rPr>
        <w:t>
      3) осы бұйрық мемлекеттік тіркелгеннен кейін он жұмыс күн ішінде Қазақстан Республикасы Экология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11"/>
    <w:bookmarkStart w:name="z15"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12"/>
    <w:bookmarkStart w:name="z16"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Бәсекелестікті қорғау және </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1 ақпандағы</w:t>
            </w:r>
            <w:r>
              <w:br/>
            </w:r>
            <w:r>
              <w:rPr>
                <w:rFonts w:ascii="Times New Roman"/>
                <w:b w:val="false"/>
                <w:i w:val="false"/>
                <w:color w:val="000000"/>
                <w:sz w:val="20"/>
              </w:rPr>
              <w:t>№ 29 бұйрығына</w:t>
            </w:r>
            <w:r>
              <w:br/>
            </w:r>
            <w:r>
              <w:rPr>
                <w:rFonts w:ascii="Times New Roman"/>
                <w:b w:val="false"/>
                <w:i w:val="false"/>
                <w:color w:val="000000"/>
                <w:sz w:val="20"/>
              </w:rPr>
              <w:t>қосымша</w:t>
            </w:r>
            <w:r>
              <w:br/>
            </w:r>
            <w:r>
              <w:rPr>
                <w:rFonts w:ascii="Times New Roman"/>
                <w:b w:val="false"/>
                <w:i w:val="false"/>
                <w:color w:val="000000"/>
                <w:sz w:val="20"/>
              </w:rPr>
              <w:t>Инвестициялық салымдар</w:t>
            </w:r>
            <w:r>
              <w:br/>
            </w:r>
            <w:r>
              <w:rPr>
                <w:rFonts w:ascii="Times New Roman"/>
                <w:b w:val="false"/>
                <w:i w:val="false"/>
                <w:color w:val="000000"/>
                <w:sz w:val="20"/>
              </w:rPr>
              <w:t>кезінде балық шаруашылығы</w:t>
            </w:r>
            <w:r>
              <w:br/>
            </w:r>
            <w:r>
              <w:rPr>
                <w:rFonts w:ascii="Times New Roman"/>
                <w:b w:val="false"/>
                <w:i w:val="false"/>
                <w:color w:val="000000"/>
                <w:sz w:val="20"/>
              </w:rPr>
              <w:t>субъектісі шеккен шығыстардың</w:t>
            </w:r>
            <w:r>
              <w:br/>
            </w:r>
            <w:r>
              <w:rPr>
                <w:rFonts w:ascii="Times New Roman"/>
                <w:b w:val="false"/>
                <w:i w:val="false"/>
                <w:color w:val="000000"/>
                <w:sz w:val="20"/>
              </w:rPr>
              <w:t>бір бөлігін өтеу бойынша</w:t>
            </w:r>
            <w:r>
              <w:br/>
            </w:r>
            <w:r>
              <w:rPr>
                <w:rFonts w:ascii="Times New Roman"/>
                <w:b w:val="false"/>
                <w:i w:val="false"/>
                <w:color w:val="000000"/>
                <w:sz w:val="20"/>
              </w:rPr>
              <w:t>субсидиялау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18" w:id="14"/>
    <w:p>
      <w:pPr>
        <w:spacing w:after="0"/>
        <w:ind w:left="0"/>
        <w:jc w:val="left"/>
      </w:pPr>
      <w:r>
        <w:rPr>
          <w:rFonts w:ascii="Times New Roman"/>
          <w:b/>
          <w:i w:val="false"/>
          <w:color w:val="000000"/>
        </w:rPr>
        <w:t xml:space="preserve"> "Инвестициялық салымдар кезінде балық шаруашылығы субъектісі шеккен шығыстардың бір бөлігін өтеу бойынша субсидиялау" мемлекеттік қызмет көрсетуге қойылатын негізгі талаптардың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кезеңде 2 (екі) жұмыс күні;</w:t>
            </w:r>
          </w:p>
          <w:p>
            <w:pPr>
              <w:spacing w:after="20"/>
              <w:ind w:left="20"/>
              <w:jc w:val="both"/>
            </w:pPr>
            <w:r>
              <w:rPr>
                <w:rFonts w:ascii="Times New Roman"/>
                <w:b w:val="false"/>
                <w:i w:val="false"/>
                <w:color w:val="000000"/>
                <w:sz w:val="20"/>
              </w:rPr>
              <w:t xml:space="preserve">
Екінші кезеңде 20 (жиырма)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кезеңде: инвестициялық жобаның сәйкестігі/сәйкес еместігі туралы жұмыс органының (көрсетілетін қызметті берушінің) шешімі туралы хабарлама;</w:t>
            </w:r>
          </w:p>
          <w:p>
            <w:pPr>
              <w:spacing w:after="20"/>
              <w:ind w:left="20"/>
              <w:jc w:val="both"/>
            </w:pPr>
            <w:r>
              <w:rPr>
                <w:rFonts w:ascii="Times New Roman"/>
                <w:b w:val="false"/>
                <w:i w:val="false"/>
                <w:color w:val="000000"/>
                <w:sz w:val="20"/>
              </w:rPr>
              <w:t>
Екінші кезеңде: субсидиялау шартын жасасу немесе мемлекеттік қызмет көрсетуден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Порталдың - жөндеу жұмыстарын жүргізумен байланысты техникалық үзілістерді қоспағанда, тәулік бойы (көрсетілетін қызметті алушы 2015 жылғы 23 қарашадағы Қазақстан Республикасы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жұмыс уақыты аяқталғаннан кейін, демалыс және мереке күндері жүгінген жағдайда өтінімдерді қабылдау және мемлекеттік қызметті көрсету нәтижелерін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Кодекске сәйкес демалыс және мереке күндерін қоспағанда, дүйсенбіден бастап жұманы қоса алғанда, сағат 13:00-ден 14:30-ға дейінгі түскі үзіліспен сағат 09:00-ден 17:30-ға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тапсырылмаған инвестициялық жобалар бойынша көрсетілетін қызметті алушы өтінімде көрсетілген қажетті құжаттарды қоса бере отырып, өтінім береді:</w:t>
            </w:r>
          </w:p>
          <w:p>
            <w:pPr>
              <w:spacing w:after="20"/>
              <w:ind w:left="20"/>
              <w:jc w:val="both"/>
            </w:pPr>
            <w:r>
              <w:rPr>
                <w:rFonts w:ascii="Times New Roman"/>
                <w:b w:val="false"/>
                <w:i w:val="false"/>
                <w:color w:val="000000"/>
                <w:sz w:val="20"/>
              </w:rPr>
              <w:t>
портал арқылы өтінім берген кезде – "PDF (Portable Document Format)" форматында (қағаз нұсқасының көрсетілетін қызметті алушының қолы қойылған және мөрімен (бар болса) расталған электрондық көшірмесі);</w:t>
            </w:r>
          </w:p>
          <w:p>
            <w:pPr>
              <w:spacing w:after="20"/>
              <w:ind w:left="20"/>
              <w:jc w:val="both"/>
            </w:pPr>
            <w:r>
              <w:rPr>
                <w:rFonts w:ascii="Times New Roman"/>
                <w:b w:val="false"/>
                <w:i w:val="false"/>
                <w:color w:val="000000"/>
                <w:sz w:val="20"/>
              </w:rPr>
              <w:t>
Пайдалануға тапсырылған инвестициялық жобалар бойынша, сондай-ақ сатып алынған техника, машина мен жабдық бойынша көрсетілетін қызметті алушы өтінімде көрсетілген қажетті құжаттарды қоса бере отырып, өтінім береді, ол екі кезеңді рәсімдер қолданылмай қаралады:</w:t>
            </w:r>
          </w:p>
          <w:p>
            <w:pPr>
              <w:spacing w:after="20"/>
              <w:ind w:left="20"/>
              <w:jc w:val="both"/>
            </w:pPr>
            <w:r>
              <w:rPr>
                <w:rFonts w:ascii="Times New Roman"/>
                <w:b w:val="false"/>
                <w:i w:val="false"/>
                <w:color w:val="000000"/>
                <w:sz w:val="20"/>
              </w:rPr>
              <w:t>
портал арқылы өтінім берген кезде – "PDF (Portable Document Format)" форматында (қағаз нұсқасының көрсетілетін қызметті алушының қолы қойылған және мөрімен (бар болса) расталған электрондық көшірмесі);</w:t>
            </w:r>
          </w:p>
          <w:p>
            <w:pPr>
              <w:spacing w:after="20"/>
              <w:ind w:left="20"/>
              <w:jc w:val="both"/>
            </w:pPr>
            <w:r>
              <w:rPr>
                <w:rFonts w:ascii="Times New Roman"/>
                <w:b w:val="false"/>
                <w:i w:val="false"/>
                <w:color w:val="000000"/>
                <w:sz w:val="20"/>
              </w:rPr>
              <w:t>
Екінші кезеңде (жұмыс аяқталғаннан кейін) көрсетілетін қызметті алушы Қағидаларға 4-қосымшаға сәйкес нысан бойынша өтінім береді:</w:t>
            </w:r>
          </w:p>
          <w:p>
            <w:pPr>
              <w:spacing w:after="20"/>
              <w:ind w:left="20"/>
              <w:jc w:val="both"/>
            </w:pPr>
            <w:r>
              <w:rPr>
                <w:rFonts w:ascii="Times New Roman"/>
                <w:b w:val="false"/>
                <w:i w:val="false"/>
                <w:color w:val="000000"/>
                <w:sz w:val="20"/>
              </w:rPr>
              <w:t>
портал арқылы өтінім берген кезде – "PDF (Portable Document Format)" форматында (қағаз нұсқасының көрсетілетін қызметті алушының қолы қойылған және мөрімен (бар болса) расталған электрондық көшірмесі);</w:t>
            </w:r>
          </w:p>
          <w:p>
            <w:pPr>
              <w:spacing w:after="20"/>
              <w:ind w:left="20"/>
              <w:jc w:val="both"/>
            </w:pPr>
            <w:r>
              <w:rPr>
                <w:rFonts w:ascii="Times New Roman"/>
                <w:b w:val="false"/>
                <w:i w:val="false"/>
                <w:color w:val="000000"/>
                <w:sz w:val="20"/>
              </w:rPr>
              <w:t>
Өтінімге мынадай растаушы, құқық белгілеуші және (немесе) тіркеу құжаттары қоса беріледі:</w:t>
            </w:r>
          </w:p>
          <w:p>
            <w:pPr>
              <w:spacing w:after="20"/>
              <w:ind w:left="20"/>
              <w:jc w:val="both"/>
            </w:pPr>
            <w:r>
              <w:rPr>
                <w:rFonts w:ascii="Times New Roman"/>
                <w:b w:val="false"/>
                <w:i w:val="false"/>
                <w:color w:val="000000"/>
                <w:sz w:val="20"/>
              </w:rPr>
              <w:t xml:space="preserve">
1) Қазақстан Республикасы Инвестициялар және даму министрінің 2017 жылғы 24 сәуірдегі № 234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15541 болып тіркелген) объектіні пайдалануға қабылдау актісі нысанына (бұдан әрі - объектіні пайдалануға қабылдау актісі нысаны) сәйкес, сондай-ақ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(бұдан әрі - Сәулет, қала құрылысы және құрылыс қызметі туралы заң) 73-бабының 2-тармағына сәйкес инвестициялық жоба объектісін пайдалануға қабылдау актісінің (жаңа өндірістік қуаттылықтар құру немесе жұмыс істеп тұрғандарын кеңейту кезінде) электрондық көшірмелері;</w:t>
            </w:r>
          </w:p>
          <w:p>
            <w:pPr>
              <w:spacing w:after="20"/>
              <w:ind w:left="20"/>
              <w:jc w:val="both"/>
            </w:pPr>
            <w:r>
              <w:rPr>
                <w:rFonts w:ascii="Times New Roman"/>
                <w:b w:val="false"/>
                <w:i w:val="false"/>
                <w:color w:val="000000"/>
                <w:sz w:val="20"/>
              </w:rPr>
              <w:t>
2) сатып алушы мен жеткізуші (жабдықтар сатып алу кезінде) арасындағы жабдықтарды пайдалануға енгізу актісінің электрондық көшірмесі;</w:t>
            </w:r>
          </w:p>
          <w:p>
            <w:pPr>
              <w:spacing w:after="20"/>
              <w:ind w:left="20"/>
              <w:jc w:val="both"/>
            </w:pPr>
            <w:r>
              <w:rPr>
                <w:rFonts w:ascii="Times New Roman"/>
                <w:b w:val="false"/>
                <w:i w:val="false"/>
                <w:color w:val="000000"/>
                <w:sz w:val="20"/>
              </w:rPr>
              <w:t>
3) жаңа өндірістік қуаттылықтар құруға не жұмыс істеп тұрғандарын кеңейтуге арналған инвестициялық салымдарды растайтын, сатып алынған тауарлар, жұмыстар, көрсетілетін қызметтер бойынша сатып алу-сату шарттарының, электрондық және (немесе) қағаз түріндегі шот-фактуралардың, төленген төлемді растайтын құжаттардың электрондық көшірмелері;</w:t>
            </w:r>
          </w:p>
          <w:p>
            <w:pPr>
              <w:spacing w:after="20"/>
              <w:ind w:left="20"/>
              <w:jc w:val="both"/>
            </w:pPr>
            <w:r>
              <w:rPr>
                <w:rFonts w:ascii="Times New Roman"/>
                <w:b w:val="false"/>
                <w:i w:val="false"/>
                <w:color w:val="000000"/>
                <w:sz w:val="20"/>
              </w:rPr>
              <w:t xml:space="preserve">
4) Сәулет, қала құрылысы және құрылыс қызметі туралы заңның </w:t>
            </w:r>
            <w:r>
              <w:rPr>
                <w:rFonts w:ascii="Times New Roman"/>
                <w:b w:val="false"/>
                <w:i w:val="false"/>
                <w:color w:val="000000"/>
                <w:sz w:val="20"/>
              </w:rPr>
              <w:t>60-бабына</w:t>
            </w:r>
            <w:r>
              <w:rPr>
                <w:rFonts w:ascii="Times New Roman"/>
                <w:b w:val="false"/>
                <w:i w:val="false"/>
                <w:color w:val="000000"/>
                <w:sz w:val="20"/>
              </w:rPr>
              <w:t xml:space="preserve"> және 9-1-тарауына сәйкес жобалар сараптамасының оң қорытындысы бар жобалау-сметалық құжаттама электрондық көшірмелері (жобалау-сметалық құжаттамасына сәйкес субсидиялау көзделген жобалар паспорттары бойынша);</w:t>
            </w:r>
          </w:p>
          <w:p>
            <w:pPr>
              <w:spacing w:after="20"/>
              <w:ind w:left="20"/>
              <w:jc w:val="both"/>
            </w:pPr>
            <w:r>
              <w:rPr>
                <w:rFonts w:ascii="Times New Roman"/>
                <w:b w:val="false"/>
                <w:i w:val="false"/>
                <w:color w:val="000000"/>
                <w:sz w:val="20"/>
              </w:rPr>
              <w:t>
5) балық өсіру техникасы мен технологиялық жабдықтарды қабылдап алу-беру актілерінің электрондық көшірмелері;</w:t>
            </w:r>
          </w:p>
          <w:p>
            <w:pPr>
              <w:spacing w:after="20"/>
              <w:ind w:left="20"/>
              <w:jc w:val="both"/>
            </w:pPr>
            <w:r>
              <w:rPr>
                <w:rFonts w:ascii="Times New Roman"/>
                <w:b w:val="false"/>
                <w:i w:val="false"/>
                <w:color w:val="000000"/>
                <w:sz w:val="20"/>
              </w:rPr>
              <w:t>
6) қаржы институттарында тартылған қаражат есебінен инвестициялық салымдар жүзеге асырылған жағдайда, қаржы институты растаған кредиттік/лизингтік шарттар электрондық көшірмелері;</w:t>
            </w:r>
          </w:p>
          <w:p>
            <w:pPr>
              <w:spacing w:after="20"/>
              <w:ind w:left="20"/>
              <w:jc w:val="both"/>
            </w:pPr>
            <w:r>
              <w:rPr>
                <w:rFonts w:ascii="Times New Roman"/>
                <w:b w:val="false"/>
                <w:i w:val="false"/>
                <w:color w:val="000000"/>
                <w:sz w:val="20"/>
              </w:rPr>
              <w:t xml:space="preserve">
7) көрсетілетін қызметті алушы Қағидалардың 15-тармағының 2) тармақшасына сәйкес екінші траншты алуға өтінім берген жағдайда, "PDF (Portable Document Format)" электрондық форматында (қағаз нұсқасының электрондық көшірмесі) растаушы құжаттарды (бизнес-жоспар, дайын өнімді өткізу бойынша электрондық шот-фактуралар) қоса береді. Бизнес-жоспарда мәлімделген өндірілген өнім көлемін растау үшін мамандар тобы, дара кәсіпкерлерді қоспағанда, осы тармақшада көрсетілген құжаттардың негізінде, сондай-ақ екінші кезеңде инвестордың (көрсетілетін қызметті алушының) өтінім берген сәтінің алдындағы тоқсан үшін инвестордың (көрсетілетін қызметті алушының) "Өнеркәсіп және қоршаған орта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2017 жылғы 15 қарашадағы № 173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16060 болып тіркелген) "Кәсіпорынның өнім (тауар, қызмет) өндіру туралы есебі" (коды 151103128, индексі 1-П, кезеңділігі тоқсандық) жалпымемлекеттік статистикалық байқаудың статистикалық нысанына (бұдан әрі - өнеркәсіп және қоршаған орта статистикасы бойынша жалпымемлекеттік статистикалық байқаулардың статистикалық нысаны мен оларды толтыру жөніндегі нұсқаулықтар) сәйкес дайындалатын өндірілген өнім көлемі кемінде 30 (отыз) %-ға жеткені туралы қарап-тексеру актісін жасайды;</w:t>
            </w:r>
          </w:p>
          <w:p>
            <w:pPr>
              <w:spacing w:after="20"/>
              <w:ind w:left="20"/>
              <w:jc w:val="both"/>
            </w:pPr>
            <w:r>
              <w:rPr>
                <w:rFonts w:ascii="Times New Roman"/>
                <w:b w:val="false"/>
                <w:i w:val="false"/>
                <w:color w:val="000000"/>
                <w:sz w:val="20"/>
              </w:rPr>
              <w:t xml:space="preserve">
8) "Тіркеу есебі мәселелері бойынша құжаттардың нысандарын бекіту туралы" Қазақстан Республикасы Қаржы министрінің 2018 жылғы 9 ақпандағы № 153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16431 болып тіркелген) бекітілген нысанға сәйкес ҚҚС бойынша тіркеу есебіне қою туралы куәліктің электрондық көшірмесі немесе электрондық құжат (ҚҚС бойынша тіркеу есебінде тұрған балық шаруашылығы субъектілері үшін) Қазақстан Республикасы Қаржы министрінің м.а. 2020 жылғы 10 шілдедегі № 665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20955 болып тіркелген) бекітілген Қазақстан Республикасының Мемлекеттік кірістер органдарының мемлекеттік қызметтер көрсету қағидаларына сәйкес алынған;</w:t>
            </w:r>
          </w:p>
          <w:p>
            <w:pPr>
              <w:spacing w:after="20"/>
              <w:ind w:left="20"/>
              <w:jc w:val="both"/>
            </w:pPr>
            <w:r>
              <w:rPr>
                <w:rFonts w:ascii="Times New Roman"/>
                <w:b w:val="false"/>
                <w:i w:val="false"/>
                <w:color w:val="000000"/>
                <w:sz w:val="20"/>
              </w:rPr>
              <w:t xml:space="preserve">
9) "Инвестициялар және құрылыс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2020 жылғы 4 ақпандағы № 16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19994 болып тіркелген) "Негізгі капиталға инвестициялар туралы есеп" (индексі 1-инвест, кезеңділігі айлық) жалпымемлекеттік статистикалық байқаудың статистикалық нысанының электрондық көшірмелері.</w:t>
            </w:r>
          </w:p>
          <w:p>
            <w:pPr>
              <w:spacing w:after="20"/>
              <w:ind w:left="20"/>
              <w:jc w:val="both"/>
            </w:pPr>
            <w:r>
              <w:rPr>
                <w:rFonts w:ascii="Times New Roman"/>
                <w:b w:val="false"/>
                <w:i w:val="false"/>
                <w:color w:val="000000"/>
                <w:sz w:val="20"/>
              </w:rPr>
              <w:t>
Көрсетілетін қызметті алушы субсидияны қаржы институтының арнайы шотына аудару тетігін қолдануға арналған өтінімді Қағидаларға 5-қосымшаға сәйкес береді.</w:t>
            </w:r>
          </w:p>
          <w:p>
            <w:pPr>
              <w:spacing w:after="20"/>
              <w:ind w:left="20"/>
              <w:jc w:val="both"/>
            </w:pPr>
            <w:r>
              <w:rPr>
                <w:rFonts w:ascii="Times New Roman"/>
                <w:b w:val="false"/>
                <w:i w:val="false"/>
                <w:color w:val="000000"/>
                <w:sz w:val="20"/>
              </w:rPr>
              <w:t>
Портал арқылы өтінім берілген кезде көрсетілетін қызметті алушының жеке басын куәландыратын құжат туралы, заңды тұлғаның тіркелуі (қайта тіркелуі), дара кәсіпкердің тіркелуі туралы не дара кәсіпкер ретінде қызметінің басталғаны туралы мәліметтерді көрсетілетін қызметті беруші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 портал арқылы жүгінген жағдайда, көрсетілетін қызметті алушының "жеке кабинетінде" мемлекеттік қызметті көрсетуге арналған сұранымның қабылданғаны туралы мәртебе көрінеді.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заңнамасында белгіленген мемлекеттік қызмет көрсетуден бас тарту үшін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қызметті көрсету мәселелері бойынша анықтамалық қызметтердің байланыс телефондары порталда көрсетілген. Бірыңғай байланыс орталығы: 1414, 8 800 080 77 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