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f8f2" w14:textId="f6cf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9 ақпандағы № 150 бұйрығы. Қазақстан Республикасының Әділет министрлігінде 2023 жылғы 10 ақпанда № 31886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 227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13) тармақшасы мынадай редакцияда жазылсын:</w:t>
      </w:r>
    </w:p>
    <w:p>
      <w:pPr>
        <w:spacing w:after="0"/>
        <w:ind w:left="0"/>
        <w:jc w:val="both"/>
      </w:pPr>
      <w:r>
        <w:rPr>
          <w:rFonts w:ascii="Times New Roman"/>
          <w:b w:val="false"/>
          <w:i w:val="false"/>
          <w:color w:val="000000"/>
          <w:sz w:val="28"/>
        </w:rPr>
        <w:t>
      "13) комиссиялық тапсырма – мүлік және тиісті бюджетке немесе Білім беру инфрақұрылымын қолдау қорына аударылуы тиіс оның құны көрсетілетін мемлекеттік сатып алу туралы шарттың (комиссияның) бір бөлігі, сондай-ақ комиссиялық тапсырма бойынша міндеттемелердің орындалуын қаржылай қамтамасыз ету ретінде сатушы шотына сауда ұйымы енгізетін сома;";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"Қабылдап алу-беру актісіне тиісті бюджетке немесе Білім беру инфрақұрылымын қолдау қорына аударылуы тиіс соманы көрсете отырып, берілетін мүліктің тізбесі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Комиссиялық тапсырманы алған күннен бастап 3 (үш) ай ішінде орындалған жұмыстар туралы актіге қол қойылады және сауда ұйымы сатылған мүлік бойынша комиссиялық тапсырманы орындауды ақшалай қамтамасыз етуді алып тастағанда сатылған мүліктен қаражатты тиісті бюджеттің немесе Білім беру инфрақұрылымын қолдау қорының кірісіне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"14. Егер 3 (үш) ай өткеннен кейін сатылмаған мүлік қалса, оның құны елу пайызға төмендетіледі, бұл туралы тиісті бюджетке немесе Білім беру инфрақұрылымын қолдау қорына аударылуы тиіс соманы көрсете отырып, қабылдап алу-беру актісіне тиісті қосымшаға қол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2) тармақша мынадай редакцияда жазылсын:</w:t>
      </w:r>
    </w:p>
    <w:p>
      <w:pPr>
        <w:spacing w:after="0"/>
        <w:ind w:left="0"/>
        <w:jc w:val="both"/>
      </w:pPr>
      <w:r>
        <w:rPr>
          <w:rFonts w:ascii="Times New Roman"/>
          <w:b w:val="false"/>
          <w:i w:val="false"/>
          <w:color w:val="000000"/>
          <w:sz w:val="28"/>
        </w:rPr>
        <w:t>
      "2) тізілімнің веб-порталында ЭЦҚ-ны пайдалана отырып сатушы қол қойған кепілдік жарнаны аударуға өтініштің негізінде сауда-саттықта жеңген қатысушының кепілдік жарнасын тиісті бюджетке немесе Білім беру инфрақұрылымын қолдау қорына үш жұмыс күні ішінде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Сатып алу-сату шарты бойынша есеп айырысулар сатушы мен сатып алушы арасында жүргiзiледi, бұл ретте сатып алушы есеп айырысуларды мынадай тәртiппен жүргiзедi:</w:t>
      </w:r>
    </w:p>
    <w:bookmarkStart w:name="z10" w:id="4"/>
    <w:p>
      <w:pPr>
        <w:spacing w:after="0"/>
        <w:ind w:left="0"/>
        <w:jc w:val="both"/>
      </w:pPr>
      <w:r>
        <w:rPr>
          <w:rFonts w:ascii="Times New Roman"/>
          <w:b w:val="false"/>
          <w:i w:val="false"/>
          <w:color w:val="000000"/>
          <w:sz w:val="28"/>
        </w:rPr>
        <w:t>
      1) аванстық төлем мүліктің сату бағасының кемiнде он бес пайызы мөлшерiнде сатып алу-сату шартына қол қойылған күннен бастап он жұмыс күнінен кешiктiрілмейтін мерзімде тиісті бюджетке немесе Білім беру инфрақұрылымын қолдау қорына енгiзiледi. Кепiлдiк жарна тиесiлi аванстық төлем есебiне есептеледi;</w:t>
      </w:r>
    </w:p>
    <w:bookmarkEnd w:id="4"/>
    <w:bookmarkStart w:name="z11" w:id="5"/>
    <w:p>
      <w:pPr>
        <w:spacing w:after="0"/>
        <w:ind w:left="0"/>
        <w:jc w:val="both"/>
      </w:pPr>
      <w:r>
        <w:rPr>
          <w:rFonts w:ascii="Times New Roman"/>
          <w:b w:val="false"/>
          <w:i w:val="false"/>
          <w:color w:val="000000"/>
          <w:sz w:val="28"/>
        </w:rPr>
        <w:t>
      2) қалған сома тараптардың уағдаластығы бойынша, бiрақ сатып алу-сату шартына қол қойылған күннен бастап күнтiзбелiк отыз күннен кешiктiрілмей тиісті бюджетке немесе Білім беру инфрақұрылымын қолдау қорына енгiзiледі.";</w:t>
      </w:r>
    </w:p>
    <w:bookmarkEnd w:id="5"/>
    <w:bookmarkStart w:name="z12" w:id="6"/>
    <w:p>
      <w:pPr>
        <w:spacing w:after="0"/>
        <w:ind w:left="0"/>
        <w:jc w:val="both"/>
      </w:pPr>
      <w:r>
        <w:rPr>
          <w:rFonts w:ascii="Times New Roman"/>
          <w:b w:val="false"/>
          <w:i w:val="false"/>
          <w:color w:val="000000"/>
          <w:sz w:val="28"/>
        </w:rPr>
        <w:t xml:space="preserve">
      2)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қағидаларын бекіту туралы" Қазақстан Республикасы Қаржы министрінің 2015 жылғы 12 мамырдағы № 300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11427 болып тіркелген):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мүлік туралы" Қазақстан Республикасының Заңының 215-бабының 4-тармағына сәйкес </w:t>
      </w:r>
      <w:r>
        <w:rPr>
          <w:rFonts w:ascii="Times New Roman"/>
          <w:b/>
          <w:i w:val="false"/>
          <w:color w:val="000000"/>
          <w:sz w:val="28"/>
        </w:rPr>
        <w:t>БҰЙЫРАМЫН</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xml:space="preserve">
      көрсетілген бұйрықпен бекітілген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 (бұдан әрі – Қағидалар) "Мемлекеттік мүлік туралы" Қазақстан Республикасы Заңының (бұдан әрі – Заң) </w:t>
      </w:r>
      <w:r>
        <w:rPr>
          <w:rFonts w:ascii="Times New Roman"/>
          <w:b w:val="false"/>
          <w:i w:val="false"/>
          <w:color w:val="000000"/>
          <w:sz w:val="28"/>
        </w:rPr>
        <w:t>215-бабының</w:t>
      </w:r>
      <w:r>
        <w:rPr>
          <w:rFonts w:ascii="Times New Roman"/>
          <w:b w:val="false"/>
          <w:i w:val="false"/>
          <w:color w:val="000000"/>
          <w:sz w:val="28"/>
        </w:rPr>
        <w:t xml:space="preserve"> 4-тармағына сәйкес әзірленді және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тәртібін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xml:space="preserve">
      "Құндылықтарды бағалау қызметі бойынша өнім берушіні таңдау "Мемлекеттiк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іске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"Уәкілетті органмен немесе жергілікті атқарушы органмен өткізілген құндылықтардың немесе сыныққа жатқызылған құндылықтардың құнын қайтару тиісті бюджеттің немесе Білім беру инфрақұрылымын қолдау қорының қаражаты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Мүлікті өткізуден түскен қаражат тиісті бюджеттің немесе Білім беру инфрақұрылымын қолдау қорының кірісіне аударылады.".</w:t>
      </w:r>
    </w:p>
    <w:bookmarkStart w:name="z19" w:id="8"/>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8"/>
    <w:bookmarkStart w:name="z2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21" w:id="10"/>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0"/>
    <w:bookmarkStart w:name="z22"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10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2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министрлігінің вице-министріне жүктелсін.</w:t>
      </w:r>
    </w:p>
    <w:bookmarkEnd w:id="12"/>
    <w:bookmarkStart w:name="z2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