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157c" w14:textId="bdd1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репродуктивтік әдістер мен технологияларды жүргізу қағидалары мен шарттарын бекіту туралы" Қазақстан Республикасы Денсаулық сақтау министрінің 2020 жылғы 15 желтоқсандағы № ҚР ДСМ-272/2020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15 ақпандағы № 23 бұйрығы. Қазақстан Республикасының Әділет министрлігінде 2023 жылғы 17 ақпанда № 31919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"Қосалқы репродуктивтік әдістер мен технологияларды жүргізу қағидалары мен шарттарын бекіту туралы" Қазақстан Республикасы Денсаулық сақтау министрінің 2020 жылғы 15 желтоқсандағы № ҚР ДСМ-272/2020 (Нормативтік құқықтық актілерді мемлекеттік тіркеу тізілімінде № 21816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Қосалқы репродуктивтік әдістер мен технологияларды жүргізу қағидалары мен </w:t>
      </w:r>
      <w:r>
        <w:rPr>
          <w:rFonts w:ascii="Times New Roman"/>
          <w:b w:val="false"/>
          <w:i w:val="false"/>
          <w:color w:val="000000"/>
          <w:sz w:val="28"/>
        </w:rPr>
        <w:t>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Қосалқы репродуктивтік әдістер мен технологияларды жүргізу қағидалары мен шарттары (бұдан әрі – Қағидалар мен шарттар) "Халық денсаулығы және денсаулық сақтау жүйесі туралы" Қазақстан Республикасы Кодексінің (бұдан әрі – Кодекс) 146-бабының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қосалқы репродуктивтік әдістер мен технологияларды жүргізу тәртібі мен шарттарын айқындайды.</w:t>
      </w:r>
    </w:p>
    <w:bookmarkStart w:name="z6" w:id="1"/>
    <w:p>
      <w:pPr>
        <w:spacing w:after="0"/>
        <w:ind w:left="0"/>
        <w:jc w:val="both"/>
      </w:pPr>
      <w:r>
        <w:rPr>
          <w:rFonts w:ascii="Times New Roman"/>
          <w:b w:val="false"/>
          <w:i w:val="false"/>
          <w:color w:val="000000"/>
          <w:sz w:val="28"/>
        </w:rPr>
        <w:t>
      2. Осы Қағидалар мен шарттарда пайдаланылатын терминдер мен анықтамалар:</w:t>
      </w:r>
    </w:p>
    <w:bookmarkEnd w:id="1"/>
    <w:p>
      <w:pPr>
        <w:spacing w:after="0"/>
        <w:ind w:left="0"/>
        <w:jc w:val="both"/>
      </w:pPr>
      <w:r>
        <w:rPr>
          <w:rFonts w:ascii="Times New Roman"/>
          <w:b w:val="false"/>
          <w:i w:val="false"/>
          <w:color w:val="000000"/>
          <w:sz w:val="28"/>
        </w:rPr>
        <w:t>
      1) азооспермия – эякулятта шәуеттің болмауы;</w:t>
      </w:r>
    </w:p>
    <w:p>
      <w:pPr>
        <w:spacing w:after="0"/>
        <w:ind w:left="0"/>
        <w:jc w:val="both"/>
      </w:pPr>
      <w:r>
        <w:rPr>
          <w:rFonts w:ascii="Times New Roman"/>
          <w:b w:val="false"/>
          <w:i w:val="false"/>
          <w:color w:val="000000"/>
          <w:sz w:val="28"/>
        </w:rPr>
        <w:t>
      2) бедеулік – бұл контрацепциясыз 12 ай тұрақты жыныстық өмірден кейін клиникалық жүктіліктің болмауымен көрінетін репродуктивтік жүйенің ауруы;</w:t>
      </w:r>
    </w:p>
    <w:p>
      <w:pPr>
        <w:spacing w:after="0"/>
        <w:ind w:left="0"/>
        <w:jc w:val="both"/>
      </w:pPr>
      <w:r>
        <w:rPr>
          <w:rFonts w:ascii="Times New Roman"/>
          <w:b w:val="false"/>
          <w:i w:val="false"/>
          <w:color w:val="000000"/>
          <w:sz w:val="28"/>
        </w:rPr>
        <w:t>
      3) гистероскопия – кейіннен диагностикалық және операциялық манипуляциялар жүргізе отырып, гистероскоптың көмегімен жатыр қуысын ең аз инвазивті зерттеп-қарау әдісі;</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w:t>
      </w:r>
    </w:p>
    <w:p>
      <w:pPr>
        <w:spacing w:after="0"/>
        <w:ind w:left="0"/>
        <w:jc w:val="both"/>
      </w:pPr>
      <w:r>
        <w:rPr>
          <w:rFonts w:ascii="Times New Roman"/>
          <w:b w:val="false"/>
          <w:i w:val="false"/>
          <w:color w:val="000000"/>
          <w:sz w:val="28"/>
        </w:rPr>
        <w:t>
      6) донорлық функция – донордың медициналық зерттеп-қараудан ерікті түрде өтуі және қан мен оның компоненттерінің аллогендік донациясын орындау;</w:t>
      </w:r>
    </w:p>
    <w:p>
      <w:pPr>
        <w:spacing w:after="0"/>
        <w:ind w:left="0"/>
        <w:jc w:val="both"/>
      </w:pPr>
      <w:r>
        <w:rPr>
          <w:rFonts w:ascii="Times New Roman"/>
          <w:b w:val="false"/>
          <w:i w:val="false"/>
          <w:color w:val="000000"/>
          <w:sz w:val="28"/>
        </w:rPr>
        <w:t>
      7)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p>
      <w:pPr>
        <w:spacing w:after="0"/>
        <w:ind w:left="0"/>
        <w:jc w:val="both"/>
      </w:pPr>
      <w:r>
        <w:rPr>
          <w:rFonts w:ascii="Times New Roman"/>
          <w:b w:val="false"/>
          <w:i w:val="false"/>
          <w:color w:val="000000"/>
          <w:sz w:val="28"/>
        </w:rPr>
        <w:t>
      8) кариотип – осы биологиялық түрдің (түрлік кариотип), осы организмнің (жеке кариотип) немесе жасушалар сызығының (клонының) жасушаларына тән хромосомалардың толық жиынтығы белгілерінің жиынтығы (саны, мөлшері, нысаны);</w:t>
      </w:r>
    </w:p>
    <w:p>
      <w:pPr>
        <w:spacing w:after="0"/>
        <w:ind w:left="0"/>
        <w:jc w:val="both"/>
      </w:pPr>
      <w:r>
        <w:rPr>
          <w:rFonts w:ascii="Times New Roman"/>
          <w:b w:val="false"/>
          <w:i w:val="false"/>
          <w:color w:val="000000"/>
          <w:sz w:val="28"/>
        </w:rPr>
        <w:t>
      9) қосалқы репродуктивтік әдістер мен технологиялар (бұдан әрі – ҚРТ) – бедеулікті емдеу әдістері (жасанды инсеминациялау (бұдан әрі – ЖИ), жасанды ұрықтандыру (бұдан әрі– ЖҰ)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p>
      <w:pPr>
        <w:spacing w:after="0"/>
        <w:ind w:left="0"/>
        <w:jc w:val="both"/>
      </w:pPr>
      <w:r>
        <w:rPr>
          <w:rFonts w:ascii="Times New Roman"/>
          <w:b w:val="false"/>
          <w:i w:val="false"/>
          <w:color w:val="000000"/>
          <w:sz w:val="28"/>
        </w:rPr>
        <w:t>
      10) маркерлік хромосомалар – фрагменттің мөлшеріне байланысты әдетте арнайы геномдық талдаусыз сәйкестендірілмейтін хромосоманың шағын фрагментін білдіреді;</w:t>
      </w:r>
    </w:p>
    <w:p>
      <w:pPr>
        <w:spacing w:after="0"/>
        <w:ind w:left="0"/>
        <w:jc w:val="both"/>
      </w:pPr>
      <w:r>
        <w:rPr>
          <w:rFonts w:ascii="Times New Roman"/>
          <w:b w:val="false"/>
          <w:i w:val="false"/>
          <w:color w:val="000000"/>
          <w:sz w:val="28"/>
        </w:rPr>
        <w:t>
      11) міндетті әлеуметтік медициналық сақтандыру (бұдан әрі – МӘМС) – әлеуметтік медициналық сақтандыру қорының қаражаты есебінен медициналық көрсетілетін қызметтерді тұтынушыларға медициналық көмек көрсету бойынша құқықтық, экономикалық және ұйымдастырушылық шаралар кешені;</w:t>
      </w:r>
    </w:p>
    <w:p>
      <w:pPr>
        <w:spacing w:after="0"/>
        <w:ind w:left="0"/>
        <w:jc w:val="both"/>
      </w:pPr>
      <w:r>
        <w:rPr>
          <w:rFonts w:ascii="Times New Roman"/>
          <w:b w:val="false"/>
          <w:i w:val="false"/>
          <w:color w:val="000000"/>
          <w:sz w:val="28"/>
        </w:rPr>
        <w:t>
      12) репродуктивтік денсаулық – адамның толыққанды ұрпақты өмірге келтіру қабілетін көрсететін денсаулығы;</w:t>
      </w:r>
    </w:p>
    <w:p>
      <w:pPr>
        <w:spacing w:after="0"/>
        <w:ind w:left="0"/>
        <w:jc w:val="both"/>
      </w:pPr>
      <w:r>
        <w:rPr>
          <w:rFonts w:ascii="Times New Roman"/>
          <w:b w:val="false"/>
          <w:i w:val="false"/>
          <w:color w:val="000000"/>
          <w:sz w:val="28"/>
        </w:rPr>
        <w:t>
      13)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p>
    <w:p>
      <w:pPr>
        <w:spacing w:after="0"/>
        <w:ind w:left="0"/>
        <w:jc w:val="both"/>
      </w:pPr>
      <w:r>
        <w:rPr>
          <w:rFonts w:ascii="Times New Roman"/>
          <w:b w:val="false"/>
          <w:i w:val="false"/>
          <w:color w:val="000000"/>
          <w:sz w:val="28"/>
        </w:rPr>
        <w:t>
      14)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p>
    <w:p>
      <w:pPr>
        <w:spacing w:after="0"/>
        <w:ind w:left="0"/>
        <w:jc w:val="both"/>
      </w:pPr>
      <w:r>
        <w:rPr>
          <w:rFonts w:ascii="Times New Roman"/>
          <w:b w:val="false"/>
          <w:i w:val="false"/>
          <w:color w:val="000000"/>
          <w:sz w:val="28"/>
        </w:rPr>
        <w:t>
      15) суррогат ана болу шарты - некеде тұратын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нотариатта куәландырылған жазбаша келiсiм;</w:t>
      </w:r>
    </w:p>
    <w:p>
      <w:pPr>
        <w:spacing w:after="0"/>
        <w:ind w:left="0"/>
        <w:jc w:val="both"/>
      </w:pPr>
      <w:r>
        <w:rPr>
          <w:rFonts w:ascii="Times New Roman"/>
          <w:b w:val="false"/>
          <w:i w:val="false"/>
          <w:color w:val="000000"/>
          <w:sz w:val="28"/>
        </w:rPr>
        <w:t>
      16) эпидидимит – ұманың аумағында қабыну үдерісімен, гиперемиямен, домбығумен және ісінумен сипатталатын ұрық қосалқысының қабынуы.</w:t>
      </w:r>
    </w:p>
    <w:bookmarkStart w:name="z7" w:id="2"/>
    <w:p>
      <w:pPr>
        <w:spacing w:after="0"/>
        <w:ind w:left="0"/>
        <w:jc w:val="both"/>
      </w:pPr>
      <w:r>
        <w:rPr>
          <w:rFonts w:ascii="Times New Roman"/>
          <w:b w:val="false"/>
          <w:i w:val="false"/>
          <w:color w:val="000000"/>
          <w:sz w:val="28"/>
        </w:rPr>
        <w:t>
      3. Некедегі әйел мен ер адам ақпараттық ерікті келісімі болған кезде денсаулық сақтау ұйымдарында қауіпсіз және тиімді әдістермен, оның ішінде ҚРТ пайдалана отырып, олардың тиімділігі, қолданудың оңтайлы мерзімдері туралы, ықтимал асқынулар, медициналық және құқықтық салдарлар және олардың ағзаға әсері туралы толық және жан-жақты ақпарат ала отырып, бедеулікке ем алады.</w:t>
      </w:r>
    </w:p>
    <w:bookmarkEnd w:id="2"/>
    <w:p>
      <w:pPr>
        <w:spacing w:after="0"/>
        <w:ind w:left="0"/>
        <w:jc w:val="both"/>
      </w:pPr>
      <w:r>
        <w:rPr>
          <w:rFonts w:ascii="Times New Roman"/>
          <w:b w:val="false"/>
          <w:i w:val="false"/>
          <w:color w:val="000000"/>
          <w:sz w:val="28"/>
        </w:rPr>
        <w:t>
      Некеде тұратын және тұрмайтын әйел мен ер адам бірлесіп өтініш жасаған кезде ер адамның ұрығы олардың келісімімен қатырылмайды.</w:t>
      </w:r>
    </w:p>
    <w:p>
      <w:pPr>
        <w:spacing w:after="0"/>
        <w:ind w:left="0"/>
        <w:jc w:val="both"/>
      </w:pPr>
      <w:r>
        <w:rPr>
          <w:rFonts w:ascii="Times New Roman"/>
          <w:b w:val="false"/>
          <w:i w:val="false"/>
          <w:color w:val="000000"/>
          <w:sz w:val="28"/>
        </w:rPr>
        <w:t>
      Некеде тұрмайтын әйел денсаулық сақтау ұйымдарында қауіпсіз және тиімді әдістермен, оның ішінде ҚРТ пайдалана отырып (суррогат ана болуды қоспағанда), олардың тиімділігі, қолданудың оңтайлы мерзімдері туралы, ықтимал асқынулар, медициналық және құқықтық салдарлар және олардың ағзаға әсері туралы толық жан-жақты ақпарат ала отырып, бедеулікке ем алады.</w:t>
      </w:r>
    </w:p>
    <w:bookmarkStart w:name="z8" w:id="3"/>
    <w:p>
      <w:pPr>
        <w:spacing w:after="0"/>
        <w:ind w:left="0"/>
        <w:jc w:val="both"/>
      </w:pPr>
      <w:r>
        <w:rPr>
          <w:rFonts w:ascii="Times New Roman"/>
          <w:b w:val="false"/>
          <w:i w:val="false"/>
          <w:color w:val="000000"/>
          <w:sz w:val="28"/>
        </w:rPr>
        <w:t>
      4. МӘМС жүйесіндегі медициналық көмек ҚРТ – цикл емшарасын көздейді, онда суперовуляцияны ынталандыру жүргізу, аналық бездердің трансвагинальды пункциясы, аналық ұрық жасушаны алу, ооцитті (ооциттерді) инсеминациялау немесе ооцит цитоплазмасына шәуетті инъекциялау (бұдан әрі – ОЦШИ), эмбриондарды өсіру, ынталандырылған циклде эмбриондарды ауыстыруға қарсы көрсетілімдер болған кезде кейінге қалдырылған тасымалдау кезінде қатырылған эмбриондарды тасымалдауды қоса алғанда, эмбриондарды көшіру (аналық бездердің гиперстимуляциясы синдромының қаупі, нәтижелілікті төмендететін факторлардың болуы – овуляцияны ынталандыру шеңберінде эндометрия гиперплазиясы, эндометрия гипоплазиясы, кез-келген жердегі өткір қабыну аурулары және басқалар).</w:t>
      </w:r>
    </w:p>
    <w:bookmarkEnd w:id="3"/>
    <w:bookmarkStart w:name="z9" w:id="4"/>
    <w:p>
      <w:pPr>
        <w:spacing w:after="0"/>
        <w:ind w:left="0"/>
        <w:jc w:val="both"/>
      </w:pPr>
      <w:r>
        <w:rPr>
          <w:rFonts w:ascii="Times New Roman"/>
          <w:b w:val="false"/>
          <w:i w:val="false"/>
          <w:color w:val="000000"/>
          <w:sz w:val="28"/>
        </w:rPr>
        <w:t>
      5. МӘМС жүйесінде ҚРТ қолданылатын емшараны жүргізу үшін іріктеу критерилері келесі факторларды біріктіреді:</w:t>
      </w:r>
    </w:p>
    <w:bookmarkEnd w:id="4"/>
    <w:p>
      <w:pPr>
        <w:spacing w:after="0"/>
        <w:ind w:left="0"/>
        <w:jc w:val="both"/>
      </w:pPr>
      <w:r>
        <w:rPr>
          <w:rFonts w:ascii="Times New Roman"/>
          <w:b w:val="false"/>
          <w:i w:val="false"/>
          <w:color w:val="000000"/>
          <w:sz w:val="28"/>
        </w:rPr>
        <w:t>
      1) қанағаттанарлық овариалдық резерв кемінде 2 фактордың болуымен сипатталады: 1,0 нанограммнан/миллилитрден артық мюллерге қарсы гормон (бұдан әрі – МҚГ), 12-ден кем емес (циклдің 2 – 5 күніне) фолликулды ынталандыратын гормон (бұдан әрі – ФЫГ), антральды фолликулалардың саны әр аналық безде кемінде 3 (үш) (циклдің 2 – 5 күнінде) немесе жалғыз аналық без болған жағдайда 5 – 6 антральды фолликула;</w:t>
      </w:r>
    </w:p>
    <w:p>
      <w:pPr>
        <w:spacing w:after="0"/>
        <w:ind w:left="0"/>
        <w:jc w:val="both"/>
      </w:pPr>
      <w:r>
        <w:rPr>
          <w:rFonts w:ascii="Times New Roman"/>
          <w:b w:val="false"/>
          <w:i w:val="false"/>
          <w:color w:val="000000"/>
          <w:sz w:val="28"/>
        </w:rPr>
        <w:t>
      2) жүктіліктің басталуы нәтижелілігінің төмендеу факторларының жоқтығы (имплантацияға және жүктіліктің дамуына кедергі келтіретін ішкі жыныс мүшелерінің даму аномалиялары, гидро (сактосальпингстер), 3 – 4 дәрежелі жатыр қуысының синехиясы, аналық бездердің кисталары, обтурациялық емес азооспермия);</w:t>
      </w:r>
    </w:p>
    <w:p>
      <w:pPr>
        <w:spacing w:after="0"/>
        <w:ind w:left="0"/>
        <w:jc w:val="both"/>
      </w:pPr>
      <w:r>
        <w:rPr>
          <w:rFonts w:ascii="Times New Roman"/>
          <w:b w:val="false"/>
          <w:i w:val="false"/>
          <w:color w:val="000000"/>
          <w:sz w:val="28"/>
        </w:rPr>
        <w:t>
      3) ерлер факторына байланысты бедеулік (анықтамасы бойынша: олигозооспермия – шәуеттердің концентрациясының 10 миллион/миллилитрден 15 миллион/миллилитрге дейін төмендеуі; астенозооспермия – 1 миллилитр эякулятта 5%-нан бастап 1 миллилитрдің эякуляттағы 32%-ға дейін прогрессивтік жылжымалы (А+В класы); тератозооспермия - қалыпты құрылымдағы шәует 1% - дан бастап 4%-ға дейін; шәуеттің біріктірілген патологиясы (шәуеттің қозғалғыштығы және құрылымы концентрациядағы өзгерістің әртүрлі үйлесімділігі шәуеттің ұрықтандыру қабілетін төмендететін); эякулятта антиспермалдық антиденелердің болуы (МАР-тест 50%-дан көп) шәуеттердің қалыпты шоғырлануы жағдайында табиғи ұрықтандыруға кедергі келтіреді).</w:t>
      </w:r>
    </w:p>
    <w:bookmarkStart w:name="z10" w:id="5"/>
    <w:p>
      <w:pPr>
        <w:spacing w:after="0"/>
        <w:ind w:left="0"/>
        <w:jc w:val="both"/>
      </w:pPr>
      <w:r>
        <w:rPr>
          <w:rFonts w:ascii="Times New Roman"/>
          <w:b w:val="false"/>
          <w:i w:val="false"/>
          <w:color w:val="000000"/>
          <w:sz w:val="28"/>
        </w:rPr>
        <w:t>
      6. МӘМС жүйесінде ҚРТ қолданумен емшара көрсету Қазақстан Республикасының азаматтарына ұсынылады.</w:t>
      </w:r>
    </w:p>
    <w:bookmarkEnd w:id="5"/>
    <w:p>
      <w:pPr>
        <w:spacing w:after="0"/>
        <w:ind w:left="0"/>
        <w:jc w:val="both"/>
      </w:pPr>
      <w:r>
        <w:rPr>
          <w:rFonts w:ascii="Times New Roman"/>
          <w:b w:val="false"/>
          <w:i w:val="false"/>
          <w:color w:val="000000"/>
          <w:sz w:val="28"/>
        </w:rPr>
        <w:t>
      Қатырылған эмбриондарды кешіктіріп тасымалдау кезінде емшара пациент үшін қолайлы кезеңге ауыстырылады.</w:t>
      </w:r>
    </w:p>
    <w:p>
      <w:pPr>
        <w:spacing w:after="0"/>
        <w:ind w:left="0"/>
        <w:jc w:val="both"/>
      </w:pPr>
      <w:r>
        <w:rPr>
          <w:rFonts w:ascii="Times New Roman"/>
          <w:b w:val="false"/>
          <w:i w:val="false"/>
          <w:color w:val="000000"/>
          <w:sz w:val="28"/>
        </w:rPr>
        <w:t>
      Аналық бездердің әлсіз жұмыс істеуі немесе эмбриондардың дамуы тоқтау себебінен ЖҰ бағдарламасы аяқталмаса, бұл аяқталмаған жағдай болып жабылады әлеуметтік медициналық сақтандыру қорына (бұдан әрі – ӘлМСҚ) жіберіледі және нақты шығындар бойынша төлем жасалады.</w:t>
      </w:r>
    </w:p>
    <w:p>
      <w:pPr>
        <w:spacing w:after="0"/>
        <w:ind w:left="0"/>
        <w:jc w:val="both"/>
      </w:pPr>
      <w:r>
        <w:rPr>
          <w:rFonts w:ascii="Times New Roman"/>
          <w:b w:val="false"/>
          <w:i w:val="false"/>
          <w:color w:val="000000"/>
          <w:sz w:val="28"/>
        </w:rPr>
        <w:t>
      МӘМС жүйесін ҚРТ пайдалана отырып бедеулікті емдеу тиімділігінің критериі ультрадыбыстық зерттеудің көмегімен жүктілігі расталған әйелдердің үлесі (емделгендер санының %) болып табылады.</w:t>
      </w:r>
    </w:p>
    <w:p>
      <w:pPr>
        <w:spacing w:after="0"/>
        <w:ind w:left="0"/>
        <w:jc w:val="both"/>
      </w:pPr>
      <w:r>
        <w:rPr>
          <w:rFonts w:ascii="Times New Roman"/>
          <w:b w:val="false"/>
          <w:i w:val="false"/>
          <w:color w:val="000000"/>
          <w:sz w:val="28"/>
        </w:rPr>
        <w:t>
      ҚРТ қолданумен емшара жүргізу үшін сперматозоидттарды хирургиялық жолмен алуға көрсетілімдер:</w:t>
      </w:r>
    </w:p>
    <w:p>
      <w:pPr>
        <w:spacing w:after="0"/>
        <w:ind w:left="0"/>
        <w:jc w:val="both"/>
      </w:pPr>
      <w:r>
        <w:rPr>
          <w:rFonts w:ascii="Times New Roman"/>
          <w:b w:val="false"/>
          <w:i w:val="false"/>
          <w:color w:val="000000"/>
          <w:sz w:val="28"/>
        </w:rPr>
        <w:t>
      обструктивті емес және обструктивті азооспермия;</w:t>
      </w:r>
    </w:p>
    <w:p>
      <w:pPr>
        <w:spacing w:after="0"/>
        <w:ind w:left="0"/>
        <w:jc w:val="both"/>
      </w:pPr>
      <w:r>
        <w:rPr>
          <w:rFonts w:ascii="Times New Roman"/>
          <w:b w:val="false"/>
          <w:i w:val="false"/>
          <w:color w:val="000000"/>
          <w:sz w:val="28"/>
        </w:rPr>
        <w:t>
      эякуляцияның бұзылуы: аспермия, ретроградтық эякуляция;</w:t>
      </w:r>
    </w:p>
    <w:p>
      <w:pPr>
        <w:spacing w:after="0"/>
        <w:ind w:left="0"/>
        <w:jc w:val="both"/>
      </w:pPr>
      <w:r>
        <w:rPr>
          <w:rFonts w:ascii="Times New Roman"/>
          <w:b w:val="false"/>
          <w:i w:val="false"/>
          <w:color w:val="000000"/>
          <w:sz w:val="28"/>
        </w:rPr>
        <w:t>
      эякуляттағы 100% некрозоспермия болып табылады.</w:t>
      </w:r>
    </w:p>
    <w:p>
      <w:pPr>
        <w:spacing w:after="0"/>
        <w:ind w:left="0"/>
        <w:jc w:val="both"/>
      </w:pPr>
      <w:r>
        <w:rPr>
          <w:rFonts w:ascii="Times New Roman"/>
          <w:b w:val="false"/>
          <w:i w:val="false"/>
          <w:color w:val="000000"/>
          <w:sz w:val="28"/>
        </w:rPr>
        <w:t>
      Сперматозоидттарды хирургиялық жолмен алуға қарсы көрсетілімдер кез-келген жердегі өткір инфекциялық аурулар болып табылады.</w:t>
      </w:r>
    </w:p>
    <w:p>
      <w:pPr>
        <w:spacing w:after="0"/>
        <w:ind w:left="0"/>
        <w:jc w:val="both"/>
      </w:pPr>
      <w:r>
        <w:rPr>
          <w:rFonts w:ascii="Times New Roman"/>
          <w:b w:val="false"/>
          <w:i w:val="false"/>
          <w:color w:val="000000"/>
          <w:sz w:val="28"/>
        </w:rPr>
        <w:t>
      Сперматозоидты алудың оңтайлы әдісін уролог-дәрігер жүзеге асырады.</w:t>
      </w:r>
    </w:p>
    <w:p>
      <w:pPr>
        <w:spacing w:after="0"/>
        <w:ind w:left="0"/>
        <w:jc w:val="both"/>
      </w:pPr>
      <w:r>
        <w:rPr>
          <w:rFonts w:ascii="Times New Roman"/>
          <w:b w:val="false"/>
          <w:i w:val="false"/>
          <w:color w:val="000000"/>
          <w:sz w:val="28"/>
        </w:rPr>
        <w:t>
      ОЦШИ-ға мынадай көрсетілімдер:</w:t>
      </w:r>
    </w:p>
    <w:p>
      <w:pPr>
        <w:spacing w:after="0"/>
        <w:ind w:left="0"/>
        <w:jc w:val="both"/>
      </w:pPr>
      <w:r>
        <w:rPr>
          <w:rFonts w:ascii="Times New Roman"/>
          <w:b w:val="false"/>
          <w:i w:val="false"/>
          <w:color w:val="000000"/>
          <w:sz w:val="28"/>
        </w:rPr>
        <w:t>
      ерлердің бедеулік факторы, ол эякулят параметрлерінің айтарлықтай төмендеуінде көрінеді;</w:t>
      </w:r>
    </w:p>
    <w:p>
      <w:pPr>
        <w:spacing w:after="0"/>
        <w:ind w:left="0"/>
        <w:jc w:val="both"/>
      </w:pPr>
      <w:r>
        <w:rPr>
          <w:rFonts w:ascii="Times New Roman"/>
          <w:b w:val="false"/>
          <w:i w:val="false"/>
          <w:color w:val="000000"/>
          <w:sz w:val="28"/>
        </w:rPr>
        <w:t>
      хирургиялық жолмен алынған сперматозоидтарды пайдалану;</w:t>
      </w:r>
    </w:p>
    <w:p>
      <w:pPr>
        <w:spacing w:after="0"/>
        <w:ind w:left="0"/>
        <w:jc w:val="both"/>
      </w:pPr>
      <w:r>
        <w:rPr>
          <w:rFonts w:ascii="Times New Roman"/>
          <w:b w:val="false"/>
          <w:i w:val="false"/>
          <w:color w:val="000000"/>
          <w:sz w:val="28"/>
        </w:rPr>
        <w:t>
      мұздатылғаннан кейін ооциттерді пайдалану;</w:t>
      </w:r>
    </w:p>
    <w:p>
      <w:pPr>
        <w:spacing w:after="0"/>
        <w:ind w:left="0"/>
        <w:jc w:val="both"/>
      </w:pPr>
      <w:r>
        <w:rPr>
          <w:rFonts w:ascii="Times New Roman"/>
          <w:b w:val="false"/>
          <w:i w:val="false"/>
          <w:color w:val="000000"/>
          <w:sz w:val="28"/>
        </w:rPr>
        <w:t>
      полимеразды тізбекті реакция әдісімен имплантацияға дейінгі генетикалық тестілеуді (бұдан әрі – ИГТ) жүргізу;</w:t>
      </w:r>
    </w:p>
    <w:p>
      <w:pPr>
        <w:spacing w:after="0"/>
        <w:ind w:left="0"/>
        <w:jc w:val="both"/>
      </w:pPr>
      <w:r>
        <w:rPr>
          <w:rFonts w:ascii="Times New Roman"/>
          <w:b w:val="false"/>
          <w:i w:val="false"/>
          <w:color w:val="000000"/>
          <w:sz w:val="28"/>
        </w:rPr>
        <w:t>
      алдыңғы ҚРТ бағдарламасында ұрықтандырудың төмен жиілігі болып табылады.</w:t>
      </w:r>
    </w:p>
    <w:p>
      <w:pPr>
        <w:spacing w:after="0"/>
        <w:ind w:left="0"/>
        <w:jc w:val="both"/>
      </w:pPr>
      <w:r>
        <w:rPr>
          <w:rFonts w:ascii="Times New Roman"/>
          <w:b w:val="false"/>
          <w:i w:val="false"/>
          <w:color w:val="000000"/>
          <w:sz w:val="28"/>
        </w:rPr>
        <w:t>
      Обструктивті азооспермияға (жарық жолдарының агенезі, созылмалы екі жақты обструктивті эпидидимит) МӘМС жүйесінде ЖҰ қолдану процедуралары ФЫГ және кариотиптің қанағаттанарлық талдауымен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"49. Генетикалық ата-аналардың қатырылған эмбриондарын имплантациялау (қондыру) емшарасы кезінде:</w:t>
      </w:r>
    </w:p>
    <w:bookmarkEnd w:id="6"/>
    <w:p>
      <w:pPr>
        <w:spacing w:after="0"/>
        <w:ind w:left="0"/>
        <w:jc w:val="both"/>
      </w:pPr>
      <w:r>
        <w:rPr>
          <w:rFonts w:ascii="Times New Roman"/>
          <w:b w:val="false"/>
          <w:i w:val="false"/>
          <w:color w:val="000000"/>
          <w:sz w:val="28"/>
        </w:rPr>
        <w:t>
      1) суррогат ананы таңдау және зерттеп-қарау (суррогат ана бір аналық жасушалар доноры бола алмайды);</w:t>
      </w:r>
    </w:p>
    <w:p>
      <w:pPr>
        <w:spacing w:after="0"/>
        <w:ind w:left="0"/>
        <w:jc w:val="both"/>
      </w:pPr>
      <w:r>
        <w:rPr>
          <w:rFonts w:ascii="Times New Roman"/>
          <w:b w:val="false"/>
          <w:i w:val="false"/>
          <w:color w:val="000000"/>
          <w:sz w:val="28"/>
        </w:rPr>
        <w:t>
      2) суррогат ананың эндометриясын дайындау;</w:t>
      </w:r>
    </w:p>
    <w:p>
      <w:pPr>
        <w:spacing w:after="0"/>
        <w:ind w:left="0"/>
        <w:jc w:val="both"/>
      </w:pPr>
      <w:r>
        <w:rPr>
          <w:rFonts w:ascii="Times New Roman"/>
          <w:b w:val="false"/>
          <w:i w:val="false"/>
          <w:color w:val="000000"/>
          <w:sz w:val="28"/>
        </w:rPr>
        <w:t>
      3) суррогат ананың жатыр қуысына қатырылған эмбриондарды имплантациялау (қондыру) (суррогат ана болу бағдарламасында донордың аналық жасушалары, шәует және эмбриондар уақытта қолданылмайды);</w:t>
      </w:r>
    </w:p>
    <w:p>
      <w:pPr>
        <w:spacing w:after="0"/>
        <w:ind w:left="0"/>
        <w:jc w:val="both"/>
      </w:pPr>
      <w:r>
        <w:rPr>
          <w:rFonts w:ascii="Times New Roman"/>
          <w:b w:val="false"/>
          <w:i w:val="false"/>
          <w:color w:val="000000"/>
          <w:sz w:val="28"/>
        </w:rPr>
        <w:t>
      4) суррогат анаға ауыстырудан кейінгі гормональды қолдау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қосалқы репродуктивтік әдістер мен технологияларды жүргізу қағидалары мен шарттарына 1-қосымшамен бекітілген жасанды ұрықтандыру жүргізу алдында пациенттерді зерттеп-қарау </w:t>
      </w:r>
      <w:r>
        <w:rPr>
          <w:rFonts w:ascii="Times New Roman"/>
          <w:b w:val="false"/>
          <w:i w:val="false"/>
          <w:color w:val="000000"/>
          <w:sz w:val="28"/>
        </w:rPr>
        <w:t>көлемі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қосалқы репродуктивтік әдістер мен технологияларды жүргізу қағидалары мен шарттарына 2-қосымшамен бекітілген суррогат аналарды зерттеп-қарау </w:t>
      </w:r>
      <w:r>
        <w:rPr>
          <w:rFonts w:ascii="Times New Roman"/>
          <w:b w:val="false"/>
          <w:i w:val="false"/>
          <w:color w:val="000000"/>
          <w:sz w:val="28"/>
        </w:rPr>
        <w:t>көлемі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қосалқы репродуктивтік әдістер мен технологияларды жүргізу қағидалары мен шарттарына 3-қосымшамен бекітілген жыныстық серіктестің шәуетімен жасанды инсеминация жүргізу алдында пациенттерді зерттеп-қарау </w:t>
      </w:r>
      <w:r>
        <w:rPr>
          <w:rFonts w:ascii="Times New Roman"/>
          <w:b w:val="false"/>
          <w:i w:val="false"/>
          <w:color w:val="000000"/>
          <w:sz w:val="28"/>
        </w:rPr>
        <w:t>көлемі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қосалқы репродуктивтік әдістер мен технологияларды жүргізу қағидалары мен шарттарына 4-қосымшамен бекітілген жасанды инсеминация жүргізу алдында шәуәт донорларын зерттеп-қарау </w:t>
      </w:r>
      <w:r>
        <w:rPr>
          <w:rFonts w:ascii="Times New Roman"/>
          <w:b w:val="false"/>
          <w:i w:val="false"/>
          <w:color w:val="000000"/>
          <w:sz w:val="28"/>
        </w:rPr>
        <w:t>көлемі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7" w:id="7"/>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7"/>
    <w:bookmarkStart w:name="z18"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9"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2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2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2023 жылғы 15 ақпандағы</w:t>
            </w:r>
            <w:r>
              <w:br/>
            </w:r>
            <w:r>
              <w:rPr>
                <w:rFonts w:ascii="Times New Roman"/>
                <w:b w:val="false"/>
                <w:i w:val="false"/>
                <w:color w:val="000000"/>
                <w:sz w:val="20"/>
              </w:rPr>
              <w:t>№ 23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репродуктивтік әдістер</w:t>
            </w:r>
            <w:r>
              <w:br/>
            </w:r>
            <w:r>
              <w:rPr>
                <w:rFonts w:ascii="Times New Roman"/>
                <w:b w:val="false"/>
                <w:i w:val="false"/>
                <w:color w:val="000000"/>
                <w:sz w:val="20"/>
              </w:rPr>
              <w:t>мен технологияларды жүргізу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bookmarkStart w:name="z25" w:id="12"/>
    <w:p>
      <w:pPr>
        <w:spacing w:after="0"/>
        <w:ind w:left="0"/>
        <w:jc w:val="left"/>
      </w:pPr>
      <w:r>
        <w:rPr>
          <w:rFonts w:ascii="Times New Roman"/>
          <w:b/>
          <w:i w:val="false"/>
          <w:color w:val="000000"/>
        </w:rPr>
        <w:t xml:space="preserve"> Жасанды ұрықтандыру жүргізу алдында пациенттерді зерттеп-қарау көлемі</w:t>
      </w:r>
    </w:p>
    <w:bookmarkEnd w:id="12"/>
    <w:bookmarkStart w:name="z26" w:id="13"/>
    <w:p>
      <w:pPr>
        <w:spacing w:after="0"/>
        <w:ind w:left="0"/>
        <w:jc w:val="both"/>
      </w:pPr>
      <w:r>
        <w:rPr>
          <w:rFonts w:ascii="Times New Roman"/>
          <w:b w:val="false"/>
          <w:i w:val="false"/>
          <w:color w:val="000000"/>
          <w:sz w:val="28"/>
        </w:rPr>
        <w:t>
      1. Әйелге арналған зерттеп-қараудың көлемі:</w:t>
      </w:r>
    </w:p>
    <w:bookmarkEnd w:id="13"/>
    <w:bookmarkStart w:name="z27" w:id="14"/>
    <w:p>
      <w:pPr>
        <w:spacing w:after="0"/>
        <w:ind w:left="0"/>
        <w:jc w:val="both"/>
      </w:pPr>
      <w:r>
        <w:rPr>
          <w:rFonts w:ascii="Times New Roman"/>
          <w:b w:val="false"/>
          <w:i w:val="false"/>
          <w:color w:val="000000"/>
          <w:sz w:val="28"/>
        </w:rPr>
        <w:t>
      1) гинекологиялық (трансвагинальды) УДЗ (әрбір емшараның алдында);</w:t>
      </w:r>
    </w:p>
    <w:bookmarkEnd w:id="14"/>
    <w:bookmarkStart w:name="z28" w:id="15"/>
    <w:p>
      <w:pPr>
        <w:spacing w:after="0"/>
        <w:ind w:left="0"/>
        <w:jc w:val="both"/>
      </w:pPr>
      <w:r>
        <w:rPr>
          <w:rFonts w:ascii="Times New Roman"/>
          <w:b w:val="false"/>
          <w:i w:val="false"/>
          <w:color w:val="000000"/>
          <w:sz w:val="28"/>
        </w:rPr>
        <w:t>
      2) қан тобы мен резус-факторын анықтау (бір рет);</w:t>
      </w:r>
    </w:p>
    <w:bookmarkEnd w:id="15"/>
    <w:bookmarkStart w:name="z29" w:id="16"/>
    <w:p>
      <w:pPr>
        <w:spacing w:after="0"/>
        <w:ind w:left="0"/>
        <w:jc w:val="both"/>
      </w:pPr>
      <w:r>
        <w:rPr>
          <w:rFonts w:ascii="Times New Roman"/>
          <w:b w:val="false"/>
          <w:i w:val="false"/>
          <w:color w:val="000000"/>
          <w:sz w:val="28"/>
        </w:rPr>
        <w:t>
      3) Вестергрен әдісімен жасушалардың 5 класын саралай отырып, талдауышта қанның жалпы талдауы және қандағы ЭШЖ өлшеу (әрбір емшара алдында);</w:t>
      </w:r>
    </w:p>
    <w:bookmarkEnd w:id="16"/>
    <w:bookmarkStart w:name="z30" w:id="17"/>
    <w:p>
      <w:pPr>
        <w:spacing w:after="0"/>
        <w:ind w:left="0"/>
        <w:jc w:val="both"/>
      </w:pPr>
      <w:r>
        <w:rPr>
          <w:rFonts w:ascii="Times New Roman"/>
          <w:b w:val="false"/>
          <w:i w:val="false"/>
          <w:color w:val="000000"/>
          <w:sz w:val="28"/>
        </w:rPr>
        <w:t>
      4) жалпы несеп талдауын (несеп тұнбасының жасушалық элементтерінің санын есептеумен физика-химиялық қасиеттері) зерттеу (әрбір емшараның алдында);</w:t>
      </w:r>
    </w:p>
    <w:bookmarkEnd w:id="17"/>
    <w:bookmarkStart w:name="z31" w:id="18"/>
    <w:p>
      <w:pPr>
        <w:spacing w:after="0"/>
        <w:ind w:left="0"/>
        <w:jc w:val="both"/>
      </w:pPr>
      <w:r>
        <w:rPr>
          <w:rFonts w:ascii="Times New Roman"/>
          <w:b w:val="false"/>
          <w:i w:val="false"/>
          <w:color w:val="000000"/>
          <w:sz w:val="28"/>
        </w:rPr>
        <w:t>
      5) қан сарысуындағы В гепатиті вирусының HBeAg антиденелерін иммуноферменттік әдіспен (бұдан әрі – ИФТ әдісі) анықтау (қолданылу мерзімі – 3 ай);</w:t>
      </w:r>
    </w:p>
    <w:bookmarkEnd w:id="18"/>
    <w:bookmarkStart w:name="z32" w:id="19"/>
    <w:p>
      <w:pPr>
        <w:spacing w:after="0"/>
        <w:ind w:left="0"/>
        <w:jc w:val="both"/>
      </w:pPr>
      <w:r>
        <w:rPr>
          <w:rFonts w:ascii="Times New Roman"/>
          <w:b w:val="false"/>
          <w:i w:val="false"/>
          <w:color w:val="000000"/>
          <w:sz w:val="28"/>
        </w:rPr>
        <w:t>
      6) қан сарысуындағы С гепатиті вирусына сомалық антиденелерді ИФТ-әдісімен анықтау (қолданылу мерзімі – 3 ай);</w:t>
      </w:r>
    </w:p>
    <w:bookmarkEnd w:id="19"/>
    <w:bookmarkStart w:name="z33" w:id="20"/>
    <w:p>
      <w:pPr>
        <w:spacing w:after="0"/>
        <w:ind w:left="0"/>
        <w:jc w:val="both"/>
      </w:pPr>
      <w:r>
        <w:rPr>
          <w:rFonts w:ascii="Times New Roman"/>
          <w:b w:val="false"/>
          <w:i w:val="false"/>
          <w:color w:val="000000"/>
          <w:sz w:val="28"/>
        </w:rPr>
        <w:t>
      7) мерезге серологиялық зерттеп-қарау (Вассерман реакциясына қан алу) қолданылу мерзімі – 3 ай;</w:t>
      </w:r>
    </w:p>
    <w:bookmarkEnd w:id="20"/>
    <w:bookmarkStart w:name="z34" w:id="21"/>
    <w:p>
      <w:pPr>
        <w:spacing w:after="0"/>
        <w:ind w:left="0"/>
        <w:jc w:val="both"/>
      </w:pPr>
      <w:r>
        <w:rPr>
          <w:rFonts w:ascii="Times New Roman"/>
          <w:b w:val="false"/>
          <w:i w:val="false"/>
          <w:color w:val="000000"/>
          <w:sz w:val="28"/>
        </w:rPr>
        <w:t xml:space="preserve">
      8) қан сарысуындағы АИТВ-инфекциясына – 1, 2 жиынтық антиденелерін және p24 антигенін ИФТ-әдісімен анықтау (қолданылу мерзімі – 10 күн); </w:t>
      </w:r>
    </w:p>
    <w:bookmarkEnd w:id="21"/>
    <w:bookmarkStart w:name="z35" w:id="22"/>
    <w:p>
      <w:pPr>
        <w:spacing w:after="0"/>
        <w:ind w:left="0"/>
        <w:jc w:val="both"/>
      </w:pPr>
      <w:r>
        <w:rPr>
          <w:rFonts w:ascii="Times New Roman"/>
          <w:b w:val="false"/>
          <w:i w:val="false"/>
          <w:color w:val="000000"/>
          <w:sz w:val="28"/>
        </w:rPr>
        <w:t>
      9) гинекологиялық жағындының тазалық дәрежесін анықтау (қолданылу мерзімі – 10 күн);</w:t>
      </w:r>
    </w:p>
    <w:bookmarkEnd w:id="22"/>
    <w:bookmarkStart w:name="z36" w:id="23"/>
    <w:p>
      <w:pPr>
        <w:spacing w:after="0"/>
        <w:ind w:left="0"/>
        <w:jc w:val="both"/>
      </w:pPr>
      <w:r>
        <w:rPr>
          <w:rFonts w:ascii="Times New Roman"/>
          <w:b w:val="false"/>
          <w:i w:val="false"/>
          <w:color w:val="000000"/>
          <w:sz w:val="28"/>
        </w:rPr>
        <w:t>
      10) жатыр мойнынан жағындыны цитологиялық зерттеу (қолданылу мерзімі – 12 ай);</w:t>
      </w:r>
    </w:p>
    <w:bookmarkEnd w:id="23"/>
    <w:bookmarkStart w:name="z37" w:id="24"/>
    <w:p>
      <w:pPr>
        <w:spacing w:after="0"/>
        <w:ind w:left="0"/>
        <w:jc w:val="both"/>
      </w:pPr>
      <w:r>
        <w:rPr>
          <w:rFonts w:ascii="Times New Roman"/>
          <w:b w:val="false"/>
          <w:i w:val="false"/>
          <w:color w:val="000000"/>
          <w:sz w:val="28"/>
        </w:rPr>
        <w:t>
      11) денсаулық жағдайы мен экстракорпоралдық ұрықтандыруға жүргізу және жүкті болуға жол беру туралы қорытындыны қағаз жеткізгіште ұсынумен терапевт консультациясы (қолданылу мерзімі – 1 ай);</w:t>
      </w:r>
    </w:p>
    <w:bookmarkEnd w:id="24"/>
    <w:bookmarkStart w:name="z38" w:id="25"/>
    <w:p>
      <w:pPr>
        <w:spacing w:after="0"/>
        <w:ind w:left="0"/>
        <w:jc w:val="both"/>
      </w:pPr>
      <w:r>
        <w:rPr>
          <w:rFonts w:ascii="Times New Roman"/>
          <w:b w:val="false"/>
          <w:i w:val="false"/>
          <w:color w:val="000000"/>
          <w:sz w:val="28"/>
        </w:rPr>
        <w:t>
      12) биологиялық материалда Chlamydia trachomatis (хламидиа трахоматис) қоздырғышына Ig М анықтау (қолданылу мерзімі – 6 ай);</w:t>
      </w:r>
    </w:p>
    <w:bookmarkEnd w:id="25"/>
    <w:bookmarkStart w:name="z39" w:id="26"/>
    <w:p>
      <w:pPr>
        <w:spacing w:after="0"/>
        <w:ind w:left="0"/>
        <w:jc w:val="both"/>
      </w:pPr>
      <w:r>
        <w:rPr>
          <w:rFonts w:ascii="Times New Roman"/>
          <w:b w:val="false"/>
          <w:i w:val="false"/>
          <w:color w:val="000000"/>
          <w:sz w:val="28"/>
        </w:rPr>
        <w:t>
      13) қан сарысуындағы қызамық қоздырғышына Ig G, М ИФТ-әдісімен анықтау (егу немесе болған ауруларды растайтын деректер болмаған кезде бір рет) (қолданылу мерзімі – 6 ай);</w:t>
      </w:r>
    </w:p>
    <w:bookmarkEnd w:id="26"/>
    <w:bookmarkStart w:name="z40" w:id="27"/>
    <w:p>
      <w:pPr>
        <w:spacing w:after="0"/>
        <w:ind w:left="0"/>
        <w:jc w:val="both"/>
      </w:pPr>
      <w:r>
        <w:rPr>
          <w:rFonts w:ascii="Times New Roman"/>
          <w:b w:val="false"/>
          <w:i w:val="false"/>
          <w:color w:val="000000"/>
          <w:sz w:val="28"/>
        </w:rPr>
        <w:t>
      14) қан сарысуындағы тиреотропты гормонды (ТТГ) ИФТ-әдісімен анықтау (қолданылу мерзімі – 6 ай);</w:t>
      </w:r>
    </w:p>
    <w:bookmarkEnd w:id="27"/>
    <w:bookmarkStart w:name="z41" w:id="28"/>
    <w:p>
      <w:pPr>
        <w:spacing w:after="0"/>
        <w:ind w:left="0"/>
        <w:jc w:val="both"/>
      </w:pPr>
      <w:r>
        <w:rPr>
          <w:rFonts w:ascii="Times New Roman"/>
          <w:b w:val="false"/>
          <w:i w:val="false"/>
          <w:color w:val="000000"/>
          <w:sz w:val="28"/>
        </w:rPr>
        <w:t>
      15) қан сарысуындағы пролактинді ИФТ-әдісімен анықтау (қолданылу мерзімі – 12 ай);</w:t>
      </w:r>
    </w:p>
    <w:bookmarkEnd w:id="28"/>
    <w:bookmarkStart w:name="z42" w:id="29"/>
    <w:p>
      <w:pPr>
        <w:spacing w:after="0"/>
        <w:ind w:left="0"/>
        <w:jc w:val="both"/>
      </w:pPr>
      <w:r>
        <w:rPr>
          <w:rFonts w:ascii="Times New Roman"/>
          <w:b w:val="false"/>
          <w:i w:val="false"/>
          <w:color w:val="000000"/>
          <w:sz w:val="28"/>
        </w:rPr>
        <w:t>
      16) қан сарысуындағы анти Мюллер гормонын ИФТ-әдісімен анықтау (қолданылу мерзімі – 6 ай);</w:t>
      </w:r>
    </w:p>
    <w:bookmarkEnd w:id="29"/>
    <w:bookmarkStart w:name="z43" w:id="30"/>
    <w:p>
      <w:pPr>
        <w:spacing w:after="0"/>
        <w:ind w:left="0"/>
        <w:jc w:val="both"/>
      </w:pPr>
      <w:r>
        <w:rPr>
          <w:rFonts w:ascii="Times New Roman"/>
          <w:b w:val="false"/>
          <w:i w:val="false"/>
          <w:color w:val="000000"/>
          <w:sz w:val="28"/>
        </w:rPr>
        <w:t>
      17) қан сарысуындағы ФЫГ және ЛГ ИФТ-әдісімен анықтау (қолданылу мерзімі – 6 ай);</w:t>
      </w:r>
    </w:p>
    <w:bookmarkEnd w:id="30"/>
    <w:bookmarkStart w:name="z44" w:id="31"/>
    <w:p>
      <w:pPr>
        <w:spacing w:after="0"/>
        <w:ind w:left="0"/>
        <w:jc w:val="both"/>
      </w:pPr>
      <w:r>
        <w:rPr>
          <w:rFonts w:ascii="Times New Roman"/>
          <w:b w:val="false"/>
          <w:i w:val="false"/>
          <w:color w:val="000000"/>
          <w:sz w:val="28"/>
        </w:rPr>
        <w:t>
      18) қанды биохимиялық талдау (қан сарысуындағы аланинаминотрансферазаны (АЛаТ) анықтау, қан сарысуындағы аспартатаминотрансферазаны (АСаТ) анықтау, қан сарысуындағы жалпы билирубинді анықтау, қан сарысуындағы глюкозаны талдауышта анықтау, қан сарысуындағы жалпы ақуызды анықтау, қан сарысуындағы креатининді талдауышта анықтау (қолданылу мерзімі – 10 күн);</w:t>
      </w:r>
    </w:p>
    <w:bookmarkEnd w:id="31"/>
    <w:bookmarkStart w:name="z45" w:id="32"/>
    <w:p>
      <w:pPr>
        <w:spacing w:after="0"/>
        <w:ind w:left="0"/>
        <w:jc w:val="both"/>
      </w:pPr>
      <w:r>
        <w:rPr>
          <w:rFonts w:ascii="Times New Roman"/>
          <w:b w:val="false"/>
          <w:i w:val="false"/>
          <w:color w:val="000000"/>
          <w:sz w:val="28"/>
        </w:rPr>
        <w:t>
      19) коагулограмманы анықтау кейіннен ПТЗ және қан плазмасындағы ХНҚ қол әдісімен есептей отырып, ПУ анықтау, қан плазмасындағы БІТУ анықтау, қан плазмасындағы фибриногенді анықтау (қолданылу мерзімі – 10күн);</w:t>
      </w:r>
    </w:p>
    <w:bookmarkEnd w:id="32"/>
    <w:bookmarkStart w:name="z46" w:id="33"/>
    <w:p>
      <w:pPr>
        <w:spacing w:after="0"/>
        <w:ind w:left="0"/>
        <w:jc w:val="both"/>
      </w:pPr>
      <w:r>
        <w:rPr>
          <w:rFonts w:ascii="Times New Roman"/>
          <w:b w:val="false"/>
          <w:i w:val="false"/>
          <w:color w:val="000000"/>
          <w:sz w:val="28"/>
        </w:rPr>
        <w:t>
      20) сүт бездерінің УДЗ, іш қуысының УДЗ және бүйректің УДЗ (қолданылу мерзімі – 12 ай);</w:t>
      </w:r>
    </w:p>
    <w:bookmarkEnd w:id="33"/>
    <w:bookmarkStart w:name="z47" w:id="34"/>
    <w:p>
      <w:pPr>
        <w:spacing w:after="0"/>
        <w:ind w:left="0"/>
        <w:jc w:val="both"/>
      </w:pPr>
      <w:r>
        <w:rPr>
          <w:rFonts w:ascii="Times New Roman"/>
          <w:b w:val="false"/>
          <w:i w:val="false"/>
          <w:color w:val="000000"/>
          <w:sz w:val="28"/>
        </w:rPr>
        <w:t>
      21) толық жазылған электрокардиографиялық зерттеу (12 бұрылыс) (қолданылу мерзімі – 3 ай);</w:t>
      </w:r>
    </w:p>
    <w:bookmarkEnd w:id="34"/>
    <w:bookmarkStart w:name="z48" w:id="35"/>
    <w:p>
      <w:pPr>
        <w:spacing w:after="0"/>
        <w:ind w:left="0"/>
        <w:jc w:val="both"/>
      </w:pPr>
      <w:r>
        <w:rPr>
          <w:rFonts w:ascii="Times New Roman"/>
          <w:b w:val="false"/>
          <w:i w:val="false"/>
          <w:color w:val="000000"/>
          <w:sz w:val="28"/>
        </w:rPr>
        <w:t>
      22) диагностикалық флюорография (1 проекция) (қолданылу мерзімі – 12 ай);</w:t>
      </w:r>
    </w:p>
    <w:bookmarkEnd w:id="35"/>
    <w:bookmarkStart w:name="z49" w:id="36"/>
    <w:p>
      <w:pPr>
        <w:spacing w:after="0"/>
        <w:ind w:left="0"/>
        <w:jc w:val="both"/>
      </w:pPr>
      <w:r>
        <w:rPr>
          <w:rFonts w:ascii="Times New Roman"/>
          <w:b w:val="false"/>
          <w:i w:val="false"/>
          <w:color w:val="000000"/>
          <w:sz w:val="28"/>
        </w:rPr>
        <w:t>
      23) 40 жастан асқан пациенттерге маммография (2 жылда 1 рет).</w:t>
      </w:r>
    </w:p>
    <w:bookmarkEnd w:id="36"/>
    <w:bookmarkStart w:name="z50" w:id="37"/>
    <w:p>
      <w:pPr>
        <w:spacing w:after="0"/>
        <w:ind w:left="0"/>
        <w:jc w:val="both"/>
      </w:pPr>
      <w:r>
        <w:rPr>
          <w:rFonts w:ascii="Times New Roman"/>
          <w:b w:val="false"/>
          <w:i w:val="false"/>
          <w:color w:val="000000"/>
          <w:sz w:val="28"/>
        </w:rPr>
        <w:t>
      2. Көрсетілімдер бойынша (әйелдер үшін):</w:t>
      </w:r>
    </w:p>
    <w:bookmarkEnd w:id="37"/>
    <w:bookmarkStart w:name="z51" w:id="38"/>
    <w:p>
      <w:pPr>
        <w:spacing w:after="0"/>
        <w:ind w:left="0"/>
        <w:jc w:val="both"/>
      </w:pPr>
      <w:r>
        <w:rPr>
          <w:rFonts w:ascii="Times New Roman"/>
          <w:b w:val="false"/>
          <w:i w:val="false"/>
          <w:color w:val="000000"/>
          <w:sz w:val="28"/>
        </w:rPr>
        <w:t>
      1) гистеросальпингография, лапароскопия, эндометрияны гистологиялық зерттеумен гистероскопия (көрсетілім бойынша) (қолданылу мерзімі – 12-24 ай);</w:t>
      </w:r>
    </w:p>
    <w:bookmarkEnd w:id="38"/>
    <w:bookmarkStart w:name="z52" w:id="39"/>
    <w:p>
      <w:pPr>
        <w:spacing w:after="0"/>
        <w:ind w:left="0"/>
        <w:jc w:val="both"/>
      </w:pPr>
      <w:r>
        <w:rPr>
          <w:rFonts w:ascii="Times New Roman"/>
          <w:b w:val="false"/>
          <w:i w:val="false"/>
          <w:color w:val="000000"/>
          <w:sz w:val="28"/>
        </w:rPr>
        <w:t>
      2) қан сарысуындағы эстрадиолды, прогестеронды, кортизолды, бос трийодтиронинді (T3), тироксинді (T4), ДГЭА мен ЛГ ИФТ-әдісімен анықтау (қолданылу мерзімі – 12 ай);</w:t>
      </w:r>
    </w:p>
    <w:bookmarkEnd w:id="39"/>
    <w:bookmarkStart w:name="z53" w:id="40"/>
    <w:p>
      <w:pPr>
        <w:spacing w:after="0"/>
        <w:ind w:left="0"/>
        <w:jc w:val="both"/>
      </w:pPr>
      <w:r>
        <w:rPr>
          <w:rFonts w:ascii="Times New Roman"/>
          <w:b w:val="false"/>
          <w:i w:val="false"/>
          <w:color w:val="000000"/>
          <w:sz w:val="28"/>
        </w:rPr>
        <w:t>
      3) перифериялық қан жасушаларын цитогенетикалық зерттеу (кариотип) (бір рет);</w:t>
      </w:r>
    </w:p>
    <w:bookmarkEnd w:id="40"/>
    <w:bookmarkStart w:name="z54" w:id="41"/>
    <w:p>
      <w:pPr>
        <w:spacing w:after="0"/>
        <w:ind w:left="0"/>
        <w:jc w:val="both"/>
      </w:pPr>
      <w:r>
        <w:rPr>
          <w:rFonts w:ascii="Times New Roman"/>
          <w:b w:val="false"/>
          <w:i w:val="false"/>
          <w:color w:val="000000"/>
          <w:sz w:val="28"/>
        </w:rPr>
        <w:t>
      4) қан сарысуындағы гомоцистеинді талдағышта анықтау, қан сарысуындағы кардиолипинге Ig G және М К ИФТ-әдісімен анықтау, қан сарысуындағы b2-гликопротеин I Ig G және М ИФТ-әдісімен анықтау, қан плазмасындағы жегі антикоагулянтын (LA1/LA2) талдағышта анықтау (қолданылу мерзімі – 12 ай);</w:t>
      </w:r>
    </w:p>
    <w:bookmarkEnd w:id="41"/>
    <w:bookmarkStart w:name="z55" w:id="42"/>
    <w:p>
      <w:pPr>
        <w:spacing w:after="0"/>
        <w:ind w:left="0"/>
        <w:jc w:val="both"/>
      </w:pPr>
      <w:r>
        <w:rPr>
          <w:rFonts w:ascii="Times New Roman"/>
          <w:b w:val="false"/>
          <w:i w:val="false"/>
          <w:color w:val="000000"/>
          <w:sz w:val="28"/>
        </w:rPr>
        <w:t>
      5) қан сарысуындағы D дәруменін талдағышта анықтау (көрсетілім бойынша); (қолданылу мерзімі – 12 ай);</w:t>
      </w:r>
    </w:p>
    <w:bookmarkEnd w:id="42"/>
    <w:bookmarkStart w:name="z56" w:id="43"/>
    <w:p>
      <w:pPr>
        <w:spacing w:after="0"/>
        <w:ind w:left="0"/>
        <w:jc w:val="both"/>
      </w:pPr>
      <w:r>
        <w:rPr>
          <w:rFonts w:ascii="Times New Roman"/>
          <w:b w:val="false"/>
          <w:i w:val="false"/>
          <w:color w:val="000000"/>
          <w:sz w:val="28"/>
        </w:rPr>
        <w:t>
      6) үрпіден және цервикалдық каналдан бөлінетін сұйықтықтарды бактериологиялық зерттеу (таза өсіріндіні бөлу) (қолданылу мерзімі – 12 ай);</w:t>
      </w:r>
    </w:p>
    <w:bookmarkEnd w:id="43"/>
    <w:bookmarkStart w:name="z57" w:id="44"/>
    <w:p>
      <w:pPr>
        <w:spacing w:after="0"/>
        <w:ind w:left="0"/>
        <w:jc w:val="both"/>
      </w:pPr>
      <w:r>
        <w:rPr>
          <w:rFonts w:ascii="Times New Roman"/>
          <w:b w:val="false"/>
          <w:i w:val="false"/>
          <w:color w:val="000000"/>
          <w:sz w:val="28"/>
        </w:rPr>
        <w:t>
      7) қан сарысуындағы антиспермалдық антиденелерді (SpermAntibodi) (антибоди ұрығы) ИФТ-әдісімен анықтау және ИФТ-әдісімен жалпы анти-фосфолипидтік антиденелерді анықтау (қолданылу мерзімі – 12 ай);</w:t>
      </w:r>
    </w:p>
    <w:bookmarkEnd w:id="44"/>
    <w:bookmarkStart w:name="z58" w:id="45"/>
    <w:p>
      <w:pPr>
        <w:spacing w:after="0"/>
        <w:ind w:left="0"/>
        <w:jc w:val="both"/>
      </w:pPr>
      <w:r>
        <w:rPr>
          <w:rFonts w:ascii="Times New Roman"/>
          <w:b w:val="false"/>
          <w:i w:val="false"/>
          <w:color w:val="000000"/>
          <w:sz w:val="28"/>
        </w:rPr>
        <w:t>
      8) биологиялық материалдарды сапалы ПТР әдісімен инфекцияларға тексеріп-қарау: Toxoplasma gondii (гондия токсоплазмасы), цитомегаловирусты (ВПГ-V), 1 және 2 типті қарапайым герпес вирусын, Trichomonasvaginalis (трихомонасвагиналис), Neisseria gonorrhoeae (нейссерия гонококкае) (қолданылу мерзімі – 6 ай);</w:t>
      </w:r>
    </w:p>
    <w:bookmarkEnd w:id="45"/>
    <w:bookmarkStart w:name="z59" w:id="46"/>
    <w:p>
      <w:pPr>
        <w:spacing w:after="0"/>
        <w:ind w:left="0"/>
        <w:jc w:val="both"/>
      </w:pPr>
      <w:r>
        <w:rPr>
          <w:rFonts w:ascii="Times New Roman"/>
          <w:b w:val="false"/>
          <w:i w:val="false"/>
          <w:color w:val="000000"/>
          <w:sz w:val="28"/>
        </w:rPr>
        <w:t>
      9) қалқанша безінің УДЗ (қолданылу мерзімі – 12 ай);</w:t>
      </w:r>
    </w:p>
    <w:bookmarkEnd w:id="46"/>
    <w:bookmarkStart w:name="z60" w:id="47"/>
    <w:p>
      <w:pPr>
        <w:spacing w:after="0"/>
        <w:ind w:left="0"/>
        <w:jc w:val="both"/>
      </w:pPr>
      <w:r>
        <w:rPr>
          <w:rFonts w:ascii="Times New Roman"/>
          <w:b w:val="false"/>
          <w:i w:val="false"/>
          <w:color w:val="000000"/>
          <w:sz w:val="28"/>
        </w:rPr>
        <w:t>
      10) қорытынды бере отырып, көрсетілімдерге сәйкес мамандардың қарауы;</w:t>
      </w:r>
    </w:p>
    <w:bookmarkEnd w:id="47"/>
    <w:bookmarkStart w:name="z61" w:id="48"/>
    <w:p>
      <w:pPr>
        <w:spacing w:after="0"/>
        <w:ind w:left="0"/>
        <w:jc w:val="both"/>
      </w:pPr>
      <w:r>
        <w:rPr>
          <w:rFonts w:ascii="Times New Roman"/>
          <w:b w:val="false"/>
          <w:i w:val="false"/>
          <w:color w:val="000000"/>
          <w:sz w:val="28"/>
        </w:rPr>
        <w:t>
      11) онкомаркерлерді анықтау СА15-3-сүт безі обыры және СА 125, HE-4 үшін, - аналық без обыры және ROMA индексі үшін (қолданылу мерзімі – 6 ай);</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соматикалық аурулары бар әйелдерге ЖҰ емшарасының алдында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026/е нысаны бойынша дәрігерлік-консультациялық комиссияның қорытындысы талап етіледі.</w:t>
      </w:r>
    </w:p>
    <w:bookmarkStart w:name="z63" w:id="49"/>
    <w:p>
      <w:pPr>
        <w:spacing w:after="0"/>
        <w:ind w:left="0"/>
        <w:jc w:val="both"/>
      </w:pPr>
      <w:r>
        <w:rPr>
          <w:rFonts w:ascii="Times New Roman"/>
          <w:b w:val="false"/>
          <w:i w:val="false"/>
          <w:color w:val="000000"/>
          <w:sz w:val="28"/>
        </w:rPr>
        <w:t>
      3. Ерлерге арналған зерттеп-қараудың көлемі:</w:t>
      </w:r>
    </w:p>
    <w:bookmarkEnd w:id="49"/>
    <w:bookmarkStart w:name="z64" w:id="50"/>
    <w:p>
      <w:pPr>
        <w:spacing w:after="0"/>
        <w:ind w:left="0"/>
        <w:jc w:val="both"/>
      </w:pPr>
      <w:r>
        <w:rPr>
          <w:rFonts w:ascii="Times New Roman"/>
          <w:b w:val="false"/>
          <w:i w:val="false"/>
          <w:color w:val="000000"/>
          <w:sz w:val="28"/>
        </w:rPr>
        <w:t>
      1) қан сарысуындағы В гепатиті вирусының HBeAg антиденелерін ИФТ-әдісімен анықтау (қолданылу мерзімі – 3 ай);</w:t>
      </w:r>
    </w:p>
    <w:bookmarkEnd w:id="50"/>
    <w:bookmarkStart w:name="z65" w:id="51"/>
    <w:p>
      <w:pPr>
        <w:spacing w:after="0"/>
        <w:ind w:left="0"/>
        <w:jc w:val="both"/>
      </w:pPr>
      <w:r>
        <w:rPr>
          <w:rFonts w:ascii="Times New Roman"/>
          <w:b w:val="false"/>
          <w:i w:val="false"/>
          <w:color w:val="000000"/>
          <w:sz w:val="28"/>
        </w:rPr>
        <w:t>
      2) қан сарысуындағы С гепатиті вирусына сомалық антиденелерді ИФТ-әдісімен жиынтық анықтау (қолданылу мерзімі – 3 ай);</w:t>
      </w:r>
    </w:p>
    <w:bookmarkEnd w:id="51"/>
    <w:bookmarkStart w:name="z66" w:id="52"/>
    <w:p>
      <w:pPr>
        <w:spacing w:after="0"/>
        <w:ind w:left="0"/>
        <w:jc w:val="both"/>
      </w:pPr>
      <w:r>
        <w:rPr>
          <w:rFonts w:ascii="Times New Roman"/>
          <w:b w:val="false"/>
          <w:i w:val="false"/>
          <w:color w:val="000000"/>
          <w:sz w:val="28"/>
        </w:rPr>
        <w:t>
      3) қан сарысуында Вассерман реакциясын жасау (қолданылу мерзімі – 3 ай);</w:t>
      </w:r>
    </w:p>
    <w:bookmarkEnd w:id="52"/>
    <w:bookmarkStart w:name="z67" w:id="53"/>
    <w:p>
      <w:pPr>
        <w:spacing w:after="0"/>
        <w:ind w:left="0"/>
        <w:jc w:val="both"/>
      </w:pPr>
      <w:r>
        <w:rPr>
          <w:rFonts w:ascii="Times New Roman"/>
          <w:b w:val="false"/>
          <w:i w:val="false"/>
          <w:color w:val="000000"/>
          <w:sz w:val="28"/>
        </w:rPr>
        <w:t>
      4) қан сарысуындағы АИТВ-инфекциясына – 1,2 жиынтық антиденелерін және p24 антигенін ИФТ – әдісімен анықтау (қолданылу мерзімі – 10 күн);</w:t>
      </w:r>
    </w:p>
    <w:bookmarkEnd w:id="53"/>
    <w:bookmarkStart w:name="z68" w:id="54"/>
    <w:p>
      <w:pPr>
        <w:spacing w:after="0"/>
        <w:ind w:left="0"/>
        <w:jc w:val="both"/>
      </w:pPr>
      <w:r>
        <w:rPr>
          <w:rFonts w:ascii="Times New Roman"/>
          <w:b w:val="false"/>
          <w:i w:val="false"/>
          <w:color w:val="000000"/>
          <w:sz w:val="28"/>
        </w:rPr>
        <w:t>
      5) ұрық сұйықтығын жалпы клиникалық зерттеу (шәуетті зерттеу + МАР тест) (қолданылу мерзімі – 6 ай);</w:t>
      </w:r>
    </w:p>
    <w:bookmarkEnd w:id="54"/>
    <w:bookmarkStart w:name="z69" w:id="55"/>
    <w:p>
      <w:pPr>
        <w:spacing w:after="0"/>
        <w:ind w:left="0"/>
        <w:jc w:val="both"/>
      </w:pPr>
      <w:r>
        <w:rPr>
          <w:rFonts w:ascii="Times New Roman"/>
          <w:b w:val="false"/>
          <w:i w:val="false"/>
          <w:color w:val="000000"/>
          <w:sz w:val="28"/>
        </w:rPr>
        <w:t>
      6) қан тобы мен резус- факторын анықтау (бір рет);</w:t>
      </w:r>
    </w:p>
    <w:bookmarkEnd w:id="55"/>
    <w:bookmarkStart w:name="z70" w:id="56"/>
    <w:p>
      <w:pPr>
        <w:spacing w:after="0"/>
        <w:ind w:left="0"/>
        <w:jc w:val="both"/>
      </w:pPr>
      <w:r>
        <w:rPr>
          <w:rFonts w:ascii="Times New Roman"/>
          <w:b w:val="false"/>
          <w:i w:val="false"/>
          <w:color w:val="000000"/>
          <w:sz w:val="28"/>
        </w:rPr>
        <w:t>
      7) биологиялық материалда Chlamydia trachomatis (хламидиа трахоматис) Ig М анықтау (қолданылу мерзімі – 6 ай);</w:t>
      </w:r>
    </w:p>
    <w:bookmarkEnd w:id="56"/>
    <w:bookmarkStart w:name="z71" w:id="57"/>
    <w:p>
      <w:pPr>
        <w:spacing w:after="0"/>
        <w:ind w:left="0"/>
        <w:jc w:val="both"/>
      </w:pPr>
      <w:r>
        <w:rPr>
          <w:rFonts w:ascii="Times New Roman"/>
          <w:b w:val="false"/>
          <w:i w:val="false"/>
          <w:color w:val="000000"/>
          <w:sz w:val="28"/>
        </w:rPr>
        <w:t>
      8) жалпы клиникалық, урогениталды жағындыны зерттеу (қолданылу мерзімі – 3 ай);</w:t>
      </w:r>
    </w:p>
    <w:bookmarkEnd w:id="57"/>
    <w:bookmarkStart w:name="z72" w:id="58"/>
    <w:p>
      <w:pPr>
        <w:spacing w:after="0"/>
        <w:ind w:left="0"/>
        <w:jc w:val="both"/>
      </w:pPr>
      <w:r>
        <w:rPr>
          <w:rFonts w:ascii="Times New Roman"/>
          <w:b w:val="false"/>
          <w:i w:val="false"/>
          <w:color w:val="000000"/>
          <w:sz w:val="28"/>
        </w:rPr>
        <w:t>
      9) уроандролог консультациясы (қолданылу мерзімі – 12 ай);</w:t>
      </w:r>
    </w:p>
    <w:bookmarkEnd w:id="58"/>
    <w:bookmarkStart w:name="z73" w:id="59"/>
    <w:p>
      <w:pPr>
        <w:spacing w:after="0"/>
        <w:ind w:left="0"/>
        <w:jc w:val="both"/>
      </w:pPr>
      <w:r>
        <w:rPr>
          <w:rFonts w:ascii="Times New Roman"/>
          <w:b w:val="false"/>
          <w:i w:val="false"/>
          <w:color w:val="000000"/>
          <w:sz w:val="28"/>
        </w:rPr>
        <w:t>
      10) диагностикалық флюорография (1 проекция) (қолданылу мерзімі – 12 ай).</w:t>
      </w:r>
    </w:p>
    <w:bookmarkEnd w:id="59"/>
    <w:bookmarkStart w:name="z74" w:id="60"/>
    <w:p>
      <w:pPr>
        <w:spacing w:after="0"/>
        <w:ind w:left="0"/>
        <w:jc w:val="both"/>
      </w:pPr>
      <w:r>
        <w:rPr>
          <w:rFonts w:ascii="Times New Roman"/>
          <w:b w:val="false"/>
          <w:i w:val="false"/>
          <w:color w:val="000000"/>
          <w:sz w:val="28"/>
        </w:rPr>
        <w:t>
      4. Көрсетілімдер бойынша (ерлер үшін):</w:t>
      </w:r>
    </w:p>
    <w:bookmarkEnd w:id="60"/>
    <w:bookmarkStart w:name="z75" w:id="61"/>
    <w:p>
      <w:pPr>
        <w:spacing w:after="0"/>
        <w:ind w:left="0"/>
        <w:jc w:val="both"/>
      </w:pPr>
      <w:r>
        <w:rPr>
          <w:rFonts w:ascii="Times New Roman"/>
          <w:b w:val="false"/>
          <w:i w:val="false"/>
          <w:color w:val="000000"/>
          <w:sz w:val="28"/>
        </w:rPr>
        <w:t>
      1) ұма ағзаларын УДЗ (көрсетілім бойынша) (қолданылу мерзімі – 12 ай);</w:t>
      </w:r>
    </w:p>
    <w:bookmarkEnd w:id="61"/>
    <w:bookmarkStart w:name="z76" w:id="62"/>
    <w:p>
      <w:pPr>
        <w:spacing w:after="0"/>
        <w:ind w:left="0"/>
        <w:jc w:val="both"/>
      </w:pPr>
      <w:r>
        <w:rPr>
          <w:rFonts w:ascii="Times New Roman"/>
          <w:b w:val="false"/>
          <w:i w:val="false"/>
          <w:color w:val="000000"/>
          <w:sz w:val="28"/>
        </w:rPr>
        <w:t>
      2) қан сарысуындағы ТТГ ИФТ-әдісімен анықтау (қолданылу мерзімі – 12 ай);</w:t>
      </w:r>
    </w:p>
    <w:bookmarkEnd w:id="62"/>
    <w:bookmarkStart w:name="z77" w:id="63"/>
    <w:p>
      <w:pPr>
        <w:spacing w:after="0"/>
        <w:ind w:left="0"/>
        <w:jc w:val="both"/>
      </w:pPr>
      <w:r>
        <w:rPr>
          <w:rFonts w:ascii="Times New Roman"/>
          <w:b w:val="false"/>
          <w:i w:val="false"/>
          <w:color w:val="000000"/>
          <w:sz w:val="28"/>
        </w:rPr>
        <w:t>
      3) қан сарысуындағы пролактинді ИФТ-әдісімен анықтау (қолданылу мерзімі – 12 ай);</w:t>
      </w:r>
    </w:p>
    <w:bookmarkEnd w:id="63"/>
    <w:bookmarkStart w:name="z78" w:id="64"/>
    <w:p>
      <w:pPr>
        <w:spacing w:after="0"/>
        <w:ind w:left="0"/>
        <w:jc w:val="both"/>
      </w:pPr>
      <w:r>
        <w:rPr>
          <w:rFonts w:ascii="Times New Roman"/>
          <w:b w:val="false"/>
          <w:i w:val="false"/>
          <w:color w:val="000000"/>
          <w:sz w:val="28"/>
        </w:rPr>
        <w:t>
      4) қан сарысуындағы ФЫГ ИФТ-әдісімен анықтау (қолданылу мерзімі – 12 ай);</w:t>
      </w:r>
    </w:p>
    <w:bookmarkEnd w:id="64"/>
    <w:bookmarkStart w:name="z79" w:id="65"/>
    <w:p>
      <w:pPr>
        <w:spacing w:after="0"/>
        <w:ind w:left="0"/>
        <w:jc w:val="both"/>
      </w:pPr>
      <w:r>
        <w:rPr>
          <w:rFonts w:ascii="Times New Roman"/>
          <w:b w:val="false"/>
          <w:i w:val="false"/>
          <w:color w:val="000000"/>
          <w:sz w:val="28"/>
        </w:rPr>
        <w:t>
      5) қан сарысуындағы ЛГ ИФА-әдісімен анықтау (қолданылу мерзімі – 12 ай);</w:t>
      </w:r>
    </w:p>
    <w:bookmarkEnd w:id="65"/>
    <w:bookmarkStart w:name="z80" w:id="66"/>
    <w:p>
      <w:pPr>
        <w:spacing w:after="0"/>
        <w:ind w:left="0"/>
        <w:jc w:val="both"/>
      </w:pPr>
      <w:r>
        <w:rPr>
          <w:rFonts w:ascii="Times New Roman"/>
          <w:b w:val="false"/>
          <w:i w:val="false"/>
          <w:color w:val="000000"/>
          <w:sz w:val="28"/>
        </w:rPr>
        <w:t>
      6) қан сарысуындағы тестостеронды ИФТ-әдісімен анықтау (қолданылу мерзімі – 12 ай);</w:t>
      </w:r>
    </w:p>
    <w:bookmarkEnd w:id="66"/>
    <w:bookmarkStart w:name="z81" w:id="67"/>
    <w:p>
      <w:pPr>
        <w:spacing w:after="0"/>
        <w:ind w:left="0"/>
        <w:jc w:val="both"/>
      </w:pPr>
      <w:r>
        <w:rPr>
          <w:rFonts w:ascii="Times New Roman"/>
          <w:b w:val="false"/>
          <w:i w:val="false"/>
          <w:color w:val="000000"/>
          <w:sz w:val="28"/>
        </w:rPr>
        <w:t>
      7) перифериялық қан жасушаларын цитогенетикалық зерттеу (кариотип), ДНҚ-дағы Y хромосоманың AZF факторын молекулалық-генетикалық әдіспен анықтау, мутагендік әсердің биологиялық индикациясы (хромосомалық аберрациялар) (бір рет);</w:t>
      </w:r>
    </w:p>
    <w:bookmarkEnd w:id="67"/>
    <w:bookmarkStart w:name="z82" w:id="68"/>
    <w:p>
      <w:pPr>
        <w:spacing w:after="0"/>
        <w:ind w:left="0"/>
        <w:jc w:val="both"/>
      </w:pPr>
      <w:r>
        <w:rPr>
          <w:rFonts w:ascii="Times New Roman"/>
          <w:b w:val="false"/>
          <w:i w:val="false"/>
          <w:color w:val="000000"/>
          <w:sz w:val="28"/>
        </w:rPr>
        <w:t>
      8) қан сарысуындағы антиспермалды антиденелерді (SpermAntibodi) (антибоди ұрығы) ИФТ-әдісімен анықтау және ИФТ-әдісімен жиынтық анти-фосфолипидті антиденелерді анықтау (қолданылу мерзімі – 12 ай);</w:t>
      </w:r>
    </w:p>
    <w:bookmarkEnd w:id="68"/>
    <w:bookmarkStart w:name="z83" w:id="69"/>
    <w:p>
      <w:pPr>
        <w:spacing w:after="0"/>
        <w:ind w:left="0"/>
        <w:jc w:val="both"/>
      </w:pPr>
      <w:r>
        <w:rPr>
          <w:rFonts w:ascii="Times New Roman"/>
          <w:b w:val="false"/>
          <w:i w:val="false"/>
          <w:color w:val="000000"/>
          <w:sz w:val="28"/>
        </w:rPr>
        <w:t>
      9) қуық асты безінің секрециясын зерттеу (жалпы клиникалық қолданылу мерзімі – 3 ай);</w:t>
      </w:r>
    </w:p>
    <w:bookmarkEnd w:id="69"/>
    <w:bookmarkStart w:name="z84" w:id="70"/>
    <w:p>
      <w:pPr>
        <w:spacing w:after="0"/>
        <w:ind w:left="0"/>
        <w:jc w:val="both"/>
      </w:pPr>
      <w:r>
        <w:rPr>
          <w:rFonts w:ascii="Times New Roman"/>
          <w:b w:val="false"/>
          <w:i w:val="false"/>
          <w:color w:val="000000"/>
          <w:sz w:val="28"/>
        </w:rPr>
        <w:t>
      10) шәуетті бактериологиялық зерттеу (таза өсіріндіні бөлу) (қолданылу мерзімі – 12 ай);</w:t>
      </w:r>
    </w:p>
    <w:bookmarkEnd w:id="70"/>
    <w:bookmarkStart w:name="z85" w:id="71"/>
    <w:p>
      <w:pPr>
        <w:spacing w:after="0"/>
        <w:ind w:left="0"/>
        <w:jc w:val="both"/>
      </w:pPr>
      <w:r>
        <w:rPr>
          <w:rFonts w:ascii="Times New Roman"/>
          <w:b w:val="false"/>
          <w:i w:val="false"/>
          <w:color w:val="000000"/>
          <w:sz w:val="28"/>
        </w:rPr>
        <w:t>
      11) ПЕА үшін қан анализі-простатикалық ерекше антиген (жарамдылық мерзімі – 12 ай);</w:t>
      </w:r>
    </w:p>
    <w:bookmarkEnd w:id="71"/>
    <w:bookmarkStart w:name="z86" w:id="72"/>
    <w:p>
      <w:pPr>
        <w:spacing w:after="0"/>
        <w:ind w:left="0"/>
        <w:jc w:val="both"/>
      </w:pPr>
      <w:r>
        <w:rPr>
          <w:rFonts w:ascii="Times New Roman"/>
          <w:b w:val="false"/>
          <w:i w:val="false"/>
          <w:color w:val="000000"/>
          <w:sz w:val="28"/>
        </w:rPr>
        <w:t>
      12) биологиялық материалдарды сапалы ПТР әдісімен инфекцияларға тексеріп-қарау: Toxoplasma gondii (гондия токсоплазмасы), цитомегаловирусты (ВПГ-V), 1 және 2 типті қарапайым герпес вирусын, Trichomonasvaginalis (трихомонасвагиналис), Neisseria gonorrhoeae (нейссерия гонококкае) (қолданылу мерзімі – 6 ай);</w:t>
      </w:r>
    </w:p>
    <w:bookmarkEnd w:id="72"/>
    <w:bookmarkStart w:name="z87" w:id="73"/>
    <w:p>
      <w:pPr>
        <w:spacing w:after="0"/>
        <w:ind w:left="0"/>
        <w:jc w:val="both"/>
      </w:pPr>
      <w:r>
        <w:rPr>
          <w:rFonts w:ascii="Times New Roman"/>
          <w:b w:val="false"/>
          <w:i w:val="false"/>
          <w:color w:val="000000"/>
          <w:sz w:val="28"/>
        </w:rPr>
        <w:t>
      13) қан сарысуындағы D витаминін анықтау (қолданылу мерзімі – 12 ай).</w:t>
      </w:r>
    </w:p>
    <w:bookmarkEnd w:id="73"/>
    <w:bookmarkStart w:name="z88" w:id="74"/>
    <w:p>
      <w:pPr>
        <w:spacing w:after="0"/>
        <w:ind w:left="0"/>
        <w:jc w:val="both"/>
      </w:pPr>
      <w:r>
        <w:rPr>
          <w:rFonts w:ascii="Times New Roman"/>
          <w:b w:val="false"/>
          <w:i w:val="false"/>
          <w:color w:val="000000"/>
          <w:sz w:val="28"/>
        </w:rPr>
        <w:t>
      Ескертпе:</w:t>
      </w:r>
    </w:p>
    <w:bookmarkEnd w:id="74"/>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xml:space="preserve">
      УДЗ – ультрадыбысты зеттреу </w:t>
      </w:r>
    </w:p>
    <w:p>
      <w:pPr>
        <w:spacing w:after="0"/>
        <w:ind w:left="0"/>
        <w:jc w:val="both"/>
      </w:pPr>
      <w:r>
        <w:rPr>
          <w:rFonts w:ascii="Times New Roman"/>
          <w:b w:val="false"/>
          <w:i w:val="false"/>
          <w:color w:val="000000"/>
          <w:sz w:val="28"/>
        </w:rPr>
        <w:t>
      ЭШЖ – эритроциттердің шөгу жылдамдығы</w:t>
      </w:r>
    </w:p>
    <w:p>
      <w:pPr>
        <w:spacing w:after="0"/>
        <w:ind w:left="0"/>
        <w:jc w:val="both"/>
      </w:pPr>
      <w:r>
        <w:rPr>
          <w:rFonts w:ascii="Times New Roman"/>
          <w:b w:val="false"/>
          <w:i w:val="false"/>
          <w:color w:val="000000"/>
          <w:sz w:val="28"/>
        </w:rPr>
        <w:t>
      ИФА – иммунды ферментті анализ</w:t>
      </w:r>
    </w:p>
    <w:p>
      <w:pPr>
        <w:spacing w:after="0"/>
        <w:ind w:left="0"/>
        <w:jc w:val="both"/>
      </w:pPr>
      <w:r>
        <w:rPr>
          <w:rFonts w:ascii="Times New Roman"/>
          <w:b w:val="false"/>
          <w:i w:val="false"/>
          <w:color w:val="000000"/>
          <w:sz w:val="28"/>
        </w:rPr>
        <w:t xml:space="preserve">
      ТТГ – тиреотропты гормона </w:t>
      </w:r>
    </w:p>
    <w:p>
      <w:pPr>
        <w:spacing w:after="0"/>
        <w:ind w:left="0"/>
        <w:jc w:val="both"/>
      </w:pPr>
      <w:r>
        <w:rPr>
          <w:rFonts w:ascii="Times New Roman"/>
          <w:b w:val="false"/>
          <w:i w:val="false"/>
          <w:color w:val="000000"/>
          <w:sz w:val="28"/>
        </w:rPr>
        <w:t>
      ФЫГ – фоликулды ынталандыратын гормон</w:t>
      </w:r>
    </w:p>
    <w:p>
      <w:pPr>
        <w:spacing w:after="0"/>
        <w:ind w:left="0"/>
        <w:jc w:val="both"/>
      </w:pPr>
      <w:r>
        <w:rPr>
          <w:rFonts w:ascii="Times New Roman"/>
          <w:b w:val="false"/>
          <w:i w:val="false"/>
          <w:color w:val="000000"/>
          <w:sz w:val="28"/>
        </w:rPr>
        <w:t>
      ЛГ – лютеиндеуші гормон</w:t>
      </w:r>
    </w:p>
    <w:p>
      <w:pPr>
        <w:spacing w:after="0"/>
        <w:ind w:left="0"/>
        <w:jc w:val="both"/>
      </w:pPr>
      <w:r>
        <w:rPr>
          <w:rFonts w:ascii="Times New Roman"/>
          <w:b w:val="false"/>
          <w:i w:val="false"/>
          <w:color w:val="000000"/>
          <w:sz w:val="28"/>
        </w:rPr>
        <w:t>
      АЛаТ – аланинаминотрансфераза</w:t>
      </w:r>
    </w:p>
    <w:p>
      <w:pPr>
        <w:spacing w:after="0"/>
        <w:ind w:left="0"/>
        <w:jc w:val="both"/>
      </w:pPr>
      <w:r>
        <w:rPr>
          <w:rFonts w:ascii="Times New Roman"/>
          <w:b w:val="false"/>
          <w:i w:val="false"/>
          <w:color w:val="000000"/>
          <w:sz w:val="28"/>
        </w:rPr>
        <w:t>
      АСаТ – аспартатаминотрансфераза</w:t>
      </w:r>
    </w:p>
    <w:p>
      <w:pPr>
        <w:spacing w:after="0"/>
        <w:ind w:left="0"/>
        <w:jc w:val="both"/>
      </w:pPr>
      <w:r>
        <w:rPr>
          <w:rFonts w:ascii="Times New Roman"/>
          <w:b w:val="false"/>
          <w:i w:val="false"/>
          <w:color w:val="000000"/>
          <w:sz w:val="28"/>
        </w:rPr>
        <w:t>
      ПУ – протромбин уақытын</w:t>
      </w:r>
    </w:p>
    <w:p>
      <w:pPr>
        <w:spacing w:after="0"/>
        <w:ind w:left="0"/>
        <w:jc w:val="both"/>
      </w:pPr>
      <w:r>
        <w:rPr>
          <w:rFonts w:ascii="Times New Roman"/>
          <w:b w:val="false"/>
          <w:i w:val="false"/>
          <w:color w:val="000000"/>
          <w:sz w:val="28"/>
        </w:rPr>
        <w:t>
      ПТИ – протромбиндік индекс</w:t>
      </w:r>
    </w:p>
    <w:p>
      <w:pPr>
        <w:spacing w:after="0"/>
        <w:ind w:left="0"/>
        <w:jc w:val="both"/>
      </w:pPr>
      <w:r>
        <w:rPr>
          <w:rFonts w:ascii="Times New Roman"/>
          <w:b w:val="false"/>
          <w:i w:val="false"/>
          <w:color w:val="000000"/>
          <w:sz w:val="28"/>
        </w:rPr>
        <w:t>
      ХНҚ – халықаралық нормаланған қатынас</w:t>
      </w:r>
    </w:p>
    <w:p>
      <w:pPr>
        <w:spacing w:after="0"/>
        <w:ind w:left="0"/>
        <w:jc w:val="both"/>
      </w:pPr>
      <w:r>
        <w:rPr>
          <w:rFonts w:ascii="Times New Roman"/>
          <w:b w:val="false"/>
          <w:i w:val="false"/>
          <w:color w:val="000000"/>
          <w:sz w:val="28"/>
        </w:rPr>
        <w:t xml:space="preserve">
      БТІУ – қан плазмасындағы белсендірілген ішінара тромбопластиндік уақытты </w:t>
      </w:r>
    </w:p>
    <w:p>
      <w:pPr>
        <w:spacing w:after="0"/>
        <w:ind w:left="0"/>
        <w:jc w:val="both"/>
      </w:pPr>
      <w:r>
        <w:rPr>
          <w:rFonts w:ascii="Times New Roman"/>
          <w:b w:val="false"/>
          <w:i w:val="false"/>
          <w:color w:val="000000"/>
          <w:sz w:val="28"/>
        </w:rPr>
        <w:t xml:space="preserve">
      ДГЭА – дегидроэпиандростерона </w:t>
      </w:r>
    </w:p>
    <w:p>
      <w:pPr>
        <w:spacing w:after="0"/>
        <w:ind w:left="0"/>
        <w:jc w:val="both"/>
      </w:pPr>
      <w:r>
        <w:rPr>
          <w:rFonts w:ascii="Times New Roman"/>
          <w:b w:val="false"/>
          <w:i w:val="false"/>
          <w:color w:val="000000"/>
          <w:sz w:val="28"/>
        </w:rPr>
        <w:t>
      ПТР – полимеразды тізбекті реакция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репродуктивтік әдістер</w:t>
            </w:r>
            <w:r>
              <w:br/>
            </w:r>
            <w:r>
              <w:rPr>
                <w:rFonts w:ascii="Times New Roman"/>
                <w:b w:val="false"/>
                <w:i w:val="false"/>
                <w:color w:val="000000"/>
                <w:sz w:val="20"/>
              </w:rPr>
              <w:t>мен технологияларды жүргізу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bookmarkStart w:name="z91" w:id="75"/>
    <w:p>
      <w:pPr>
        <w:spacing w:after="0"/>
        <w:ind w:left="0"/>
        <w:jc w:val="left"/>
      </w:pPr>
      <w:r>
        <w:rPr>
          <w:rFonts w:ascii="Times New Roman"/>
          <w:b/>
          <w:i w:val="false"/>
          <w:color w:val="000000"/>
        </w:rPr>
        <w:t xml:space="preserve"> Суррогат аналарды зерттеп-қарау көлемі</w:t>
      </w:r>
    </w:p>
    <w:bookmarkEnd w:id="75"/>
    <w:bookmarkStart w:name="z92" w:id="76"/>
    <w:p>
      <w:pPr>
        <w:spacing w:after="0"/>
        <w:ind w:left="0"/>
        <w:jc w:val="both"/>
      </w:pPr>
      <w:r>
        <w:rPr>
          <w:rFonts w:ascii="Times New Roman"/>
          <w:b w:val="false"/>
          <w:i w:val="false"/>
          <w:color w:val="000000"/>
          <w:sz w:val="28"/>
        </w:rPr>
        <w:t>
      1. Суррогат аналарды зерттеп-қарау көлемі:</w:t>
      </w:r>
    </w:p>
    <w:bookmarkEnd w:id="76"/>
    <w:bookmarkStart w:name="z93" w:id="77"/>
    <w:p>
      <w:pPr>
        <w:spacing w:after="0"/>
        <w:ind w:left="0"/>
        <w:jc w:val="both"/>
      </w:pPr>
      <w:r>
        <w:rPr>
          <w:rFonts w:ascii="Times New Roman"/>
          <w:b w:val="false"/>
          <w:i w:val="false"/>
          <w:color w:val="000000"/>
          <w:sz w:val="28"/>
        </w:rPr>
        <w:t>
      1) гинекологиялық (трансвагиналдық) ультрадыбыстық зерттеу (әрбір емшараның алдында);</w:t>
      </w:r>
    </w:p>
    <w:bookmarkEnd w:id="77"/>
    <w:bookmarkStart w:name="z94" w:id="78"/>
    <w:p>
      <w:pPr>
        <w:spacing w:after="0"/>
        <w:ind w:left="0"/>
        <w:jc w:val="both"/>
      </w:pPr>
      <w:r>
        <w:rPr>
          <w:rFonts w:ascii="Times New Roman"/>
          <w:b w:val="false"/>
          <w:i w:val="false"/>
          <w:color w:val="000000"/>
          <w:sz w:val="28"/>
        </w:rPr>
        <w:t>
      2) қан тобы мен резус- факторын анықтау (бір рет);</w:t>
      </w:r>
    </w:p>
    <w:bookmarkEnd w:id="78"/>
    <w:bookmarkStart w:name="z95" w:id="79"/>
    <w:p>
      <w:pPr>
        <w:spacing w:after="0"/>
        <w:ind w:left="0"/>
        <w:jc w:val="both"/>
      </w:pPr>
      <w:r>
        <w:rPr>
          <w:rFonts w:ascii="Times New Roman"/>
          <w:b w:val="false"/>
          <w:i w:val="false"/>
          <w:color w:val="000000"/>
          <w:sz w:val="28"/>
        </w:rPr>
        <w:t>
      3) Вестергрен әдісімен жасушалардың 5 класын саралай отырып, талдауышта қанның жалпы талдауы және қандағы эритроциттердің (ЭСЖ) шөгу жылдамдығын өлшеу (әрбір емшара алдында);</w:t>
      </w:r>
    </w:p>
    <w:bookmarkEnd w:id="79"/>
    <w:bookmarkStart w:name="z96" w:id="80"/>
    <w:p>
      <w:pPr>
        <w:spacing w:after="0"/>
        <w:ind w:left="0"/>
        <w:jc w:val="both"/>
      </w:pPr>
      <w:r>
        <w:rPr>
          <w:rFonts w:ascii="Times New Roman"/>
          <w:b w:val="false"/>
          <w:i w:val="false"/>
          <w:color w:val="000000"/>
          <w:sz w:val="28"/>
        </w:rPr>
        <w:t>
      4) несепті жалпы клиникалық (несептің жалпы талдауы) зерттеу (әрбір емшараның алдында);</w:t>
      </w:r>
    </w:p>
    <w:bookmarkEnd w:id="80"/>
    <w:bookmarkStart w:name="z97" w:id="81"/>
    <w:p>
      <w:pPr>
        <w:spacing w:after="0"/>
        <w:ind w:left="0"/>
        <w:jc w:val="both"/>
      </w:pPr>
      <w:r>
        <w:rPr>
          <w:rFonts w:ascii="Times New Roman"/>
          <w:b w:val="false"/>
          <w:i w:val="false"/>
          <w:color w:val="000000"/>
          <w:sz w:val="28"/>
        </w:rPr>
        <w:t>
      5) қан сарысуындағы В гепатиті вирусының HBsAg антиденелерін иммуноферменттік әдіспен (бұдан әрі – ИФТ әдісі) анықтау (қолданылу мерзімі – 3 ай);</w:t>
      </w:r>
    </w:p>
    <w:bookmarkEnd w:id="81"/>
    <w:bookmarkStart w:name="z98" w:id="82"/>
    <w:p>
      <w:pPr>
        <w:spacing w:after="0"/>
        <w:ind w:left="0"/>
        <w:jc w:val="both"/>
      </w:pPr>
      <w:r>
        <w:rPr>
          <w:rFonts w:ascii="Times New Roman"/>
          <w:b w:val="false"/>
          <w:i w:val="false"/>
          <w:color w:val="000000"/>
          <w:sz w:val="28"/>
        </w:rPr>
        <w:t>
      6) қан сарысуындағы С гепатиті вирусына сомалық антиденелерді ИФТ-әдісімен анықтау (қолданылу мерзімі – 3 ай);</w:t>
      </w:r>
    </w:p>
    <w:bookmarkEnd w:id="82"/>
    <w:bookmarkStart w:name="z99" w:id="83"/>
    <w:p>
      <w:pPr>
        <w:spacing w:after="0"/>
        <w:ind w:left="0"/>
        <w:jc w:val="both"/>
      </w:pPr>
      <w:r>
        <w:rPr>
          <w:rFonts w:ascii="Times New Roman"/>
          <w:b w:val="false"/>
          <w:i w:val="false"/>
          <w:color w:val="000000"/>
          <w:sz w:val="28"/>
        </w:rPr>
        <w:t>
      7) мерезге серологиялық зерттеп-қарау (Вассерман реакциясына қан алу) қолданылу мерзімі-3 ай;</w:t>
      </w:r>
    </w:p>
    <w:bookmarkEnd w:id="83"/>
    <w:bookmarkStart w:name="z100" w:id="84"/>
    <w:p>
      <w:pPr>
        <w:spacing w:after="0"/>
        <w:ind w:left="0"/>
        <w:jc w:val="both"/>
      </w:pPr>
      <w:r>
        <w:rPr>
          <w:rFonts w:ascii="Times New Roman"/>
          <w:b w:val="false"/>
          <w:i w:val="false"/>
          <w:color w:val="000000"/>
          <w:sz w:val="28"/>
        </w:rPr>
        <w:t>
      8) қан сарысуындағы АИТВ-инфекциясына – 1,2 жиынтық антиденелерін және p24 антигенін ИФТ-әдісімен анықтау (қолданылу мерзімі – 10 күн);</w:t>
      </w:r>
    </w:p>
    <w:bookmarkEnd w:id="84"/>
    <w:bookmarkStart w:name="z101" w:id="85"/>
    <w:p>
      <w:pPr>
        <w:spacing w:after="0"/>
        <w:ind w:left="0"/>
        <w:jc w:val="both"/>
      </w:pPr>
      <w:r>
        <w:rPr>
          <w:rFonts w:ascii="Times New Roman"/>
          <w:b w:val="false"/>
          <w:i w:val="false"/>
          <w:color w:val="000000"/>
          <w:sz w:val="28"/>
        </w:rPr>
        <w:t>
      9) гинекологиялық жағындының тазалық дәрежесін анықтау (қолданылу мерзімі – 10 күн);</w:t>
      </w:r>
    </w:p>
    <w:bookmarkEnd w:id="85"/>
    <w:bookmarkStart w:name="z102" w:id="86"/>
    <w:p>
      <w:pPr>
        <w:spacing w:after="0"/>
        <w:ind w:left="0"/>
        <w:jc w:val="both"/>
      </w:pPr>
      <w:r>
        <w:rPr>
          <w:rFonts w:ascii="Times New Roman"/>
          <w:b w:val="false"/>
          <w:i w:val="false"/>
          <w:color w:val="000000"/>
          <w:sz w:val="28"/>
        </w:rPr>
        <w:t>
      10) жатыр мойнынан жағындыны цитологиялық зерттеу (қолданылу мерзімі – 12 ай);</w:t>
      </w:r>
    </w:p>
    <w:bookmarkEnd w:id="86"/>
    <w:bookmarkStart w:name="z103" w:id="87"/>
    <w:p>
      <w:pPr>
        <w:spacing w:after="0"/>
        <w:ind w:left="0"/>
        <w:jc w:val="both"/>
      </w:pPr>
      <w:r>
        <w:rPr>
          <w:rFonts w:ascii="Times New Roman"/>
          <w:b w:val="false"/>
          <w:i w:val="false"/>
          <w:color w:val="000000"/>
          <w:sz w:val="28"/>
        </w:rPr>
        <w:t>
      11) денсаулық жай-күйі мен экстракорпоралдық ұрықтандыру жүргізу және жүкті болуға рұқсат беру туралы терапевтің консультациясы (қолданылу мерзімі – 6 ай);</w:t>
      </w:r>
    </w:p>
    <w:bookmarkEnd w:id="87"/>
    <w:bookmarkStart w:name="z104" w:id="88"/>
    <w:p>
      <w:pPr>
        <w:spacing w:after="0"/>
        <w:ind w:left="0"/>
        <w:jc w:val="both"/>
      </w:pPr>
      <w:r>
        <w:rPr>
          <w:rFonts w:ascii="Times New Roman"/>
          <w:b w:val="false"/>
          <w:i w:val="false"/>
          <w:color w:val="000000"/>
          <w:sz w:val="28"/>
        </w:rPr>
        <w:t>
      12) биологиялық материалдан Chlamydia trachomatis (хламидиа трахоматис) қоздырғышына Ig М анықтау (қолданылу мерзімі – 3 ай); биологиялық материалдарды сапалы ПТР әдісімен инфекцияларға тексеріп-қарау: Toxoplasma gondii (гондия токсоплазмасы), цитомегаловирусты (ВПГ-V), 1 және 2 типті қарапайым герпес вирусын, Trichomonasvaginalis (трихомонасвагиналис), Neisseria gonorrhoeae (нейссерия гонококкае) (қолданылу мерзімі – 6 ай);</w:t>
      </w:r>
    </w:p>
    <w:bookmarkEnd w:id="88"/>
    <w:bookmarkStart w:name="z105" w:id="89"/>
    <w:p>
      <w:pPr>
        <w:spacing w:after="0"/>
        <w:ind w:left="0"/>
        <w:jc w:val="both"/>
      </w:pPr>
      <w:r>
        <w:rPr>
          <w:rFonts w:ascii="Times New Roman"/>
          <w:b w:val="false"/>
          <w:i w:val="false"/>
          <w:color w:val="000000"/>
          <w:sz w:val="28"/>
        </w:rPr>
        <w:t>
      13) қан сарысуындағы қызамық қоздырғышына Ig G, М ИФТ-әдісімен анықтау (егу немесе болған ауруларды растайтын деректер болмаған кезде бір рет) (қолданылу мерзімі – 3 ай);</w:t>
      </w:r>
    </w:p>
    <w:bookmarkEnd w:id="89"/>
    <w:bookmarkStart w:name="z106" w:id="90"/>
    <w:p>
      <w:pPr>
        <w:spacing w:after="0"/>
        <w:ind w:left="0"/>
        <w:jc w:val="both"/>
      </w:pPr>
      <w:r>
        <w:rPr>
          <w:rFonts w:ascii="Times New Roman"/>
          <w:b w:val="false"/>
          <w:i w:val="false"/>
          <w:color w:val="000000"/>
          <w:sz w:val="28"/>
        </w:rPr>
        <w:t>
      14) қан сарысуындағы тиреотропты гормонды (ТТГ) ИФТ-әдісімен анықтау (қолданылу мерзімі – 6 ай);</w:t>
      </w:r>
    </w:p>
    <w:bookmarkEnd w:id="90"/>
    <w:bookmarkStart w:name="z107" w:id="91"/>
    <w:p>
      <w:pPr>
        <w:spacing w:after="0"/>
        <w:ind w:left="0"/>
        <w:jc w:val="both"/>
      </w:pPr>
      <w:r>
        <w:rPr>
          <w:rFonts w:ascii="Times New Roman"/>
          <w:b w:val="false"/>
          <w:i w:val="false"/>
          <w:color w:val="000000"/>
          <w:sz w:val="28"/>
        </w:rPr>
        <w:t>
      15) қан сарысуындағы пролактинді ИФТ-әдісімен анықтау (қолданылу мерзімі – 6 ай);</w:t>
      </w:r>
    </w:p>
    <w:bookmarkEnd w:id="91"/>
    <w:bookmarkStart w:name="z108" w:id="92"/>
    <w:p>
      <w:pPr>
        <w:spacing w:after="0"/>
        <w:ind w:left="0"/>
        <w:jc w:val="both"/>
      </w:pPr>
      <w:r>
        <w:rPr>
          <w:rFonts w:ascii="Times New Roman"/>
          <w:b w:val="false"/>
          <w:i w:val="false"/>
          <w:color w:val="000000"/>
          <w:sz w:val="28"/>
        </w:rPr>
        <w:t>
      16) қан сарысуындағы тестостеронды ИФТ-әдісімен анықтау (қолданылу мерзімі – 6 ай);</w:t>
      </w:r>
    </w:p>
    <w:bookmarkEnd w:id="92"/>
    <w:bookmarkStart w:name="z109" w:id="93"/>
    <w:p>
      <w:pPr>
        <w:spacing w:after="0"/>
        <w:ind w:left="0"/>
        <w:jc w:val="both"/>
      </w:pPr>
      <w:r>
        <w:rPr>
          <w:rFonts w:ascii="Times New Roman"/>
          <w:b w:val="false"/>
          <w:i w:val="false"/>
          <w:color w:val="000000"/>
          <w:sz w:val="28"/>
        </w:rPr>
        <w:t>
      17) қанды биохимиялық талдау: қан сарысуындағы АЛаТ және АСаТ, жалпы билирубинді, глюкозаны, жалпы ақуызды, креатинин және несепнәрді анықтау (қолданылу мерзімі – 10 күн);</w:t>
      </w:r>
    </w:p>
    <w:bookmarkEnd w:id="93"/>
    <w:bookmarkStart w:name="z110" w:id="94"/>
    <w:p>
      <w:pPr>
        <w:spacing w:after="0"/>
        <w:ind w:left="0"/>
        <w:jc w:val="both"/>
      </w:pPr>
      <w:r>
        <w:rPr>
          <w:rFonts w:ascii="Times New Roman"/>
          <w:b w:val="false"/>
          <w:i w:val="false"/>
          <w:color w:val="000000"/>
          <w:sz w:val="28"/>
        </w:rPr>
        <w:t>
      18) коагулограмманы анықтау: кейіннен ПТИ және қан плазмасындағы ХНҚ есептей отырып, ПУ, қан плазмасындағы БІТУ, фибриногенді анықтау (қолданылу мерзімі – 10 күн);</w:t>
      </w:r>
    </w:p>
    <w:bookmarkEnd w:id="94"/>
    <w:bookmarkStart w:name="z111" w:id="95"/>
    <w:p>
      <w:pPr>
        <w:spacing w:after="0"/>
        <w:ind w:left="0"/>
        <w:jc w:val="both"/>
      </w:pPr>
      <w:r>
        <w:rPr>
          <w:rFonts w:ascii="Times New Roman"/>
          <w:b w:val="false"/>
          <w:i w:val="false"/>
          <w:color w:val="000000"/>
          <w:sz w:val="28"/>
        </w:rPr>
        <w:t>
      19) сүт бездерінің УДЗ (қолданылу мерзімі – 1 жыл);</w:t>
      </w:r>
    </w:p>
    <w:bookmarkEnd w:id="95"/>
    <w:bookmarkStart w:name="z112" w:id="96"/>
    <w:p>
      <w:pPr>
        <w:spacing w:after="0"/>
        <w:ind w:left="0"/>
        <w:jc w:val="both"/>
      </w:pPr>
      <w:r>
        <w:rPr>
          <w:rFonts w:ascii="Times New Roman"/>
          <w:b w:val="false"/>
          <w:i w:val="false"/>
          <w:color w:val="000000"/>
          <w:sz w:val="28"/>
        </w:rPr>
        <w:t>
      20) іш қуысының УДЗ және бүйректің УДЗ (қолданылу мерзімі – 12 ай);</w:t>
      </w:r>
    </w:p>
    <w:bookmarkEnd w:id="96"/>
    <w:bookmarkStart w:name="z113" w:id="97"/>
    <w:p>
      <w:pPr>
        <w:spacing w:after="0"/>
        <w:ind w:left="0"/>
        <w:jc w:val="both"/>
      </w:pPr>
      <w:r>
        <w:rPr>
          <w:rFonts w:ascii="Times New Roman"/>
          <w:b w:val="false"/>
          <w:i w:val="false"/>
          <w:color w:val="000000"/>
          <w:sz w:val="28"/>
        </w:rPr>
        <w:t>
      21) толық жазылған электрокардиографиялық зерттеу (12 бұрылыс) (қолданылу мерзімі – 3 ай);</w:t>
      </w:r>
    </w:p>
    <w:bookmarkEnd w:id="97"/>
    <w:bookmarkStart w:name="z114" w:id="98"/>
    <w:p>
      <w:pPr>
        <w:spacing w:after="0"/>
        <w:ind w:left="0"/>
        <w:jc w:val="both"/>
      </w:pPr>
      <w:r>
        <w:rPr>
          <w:rFonts w:ascii="Times New Roman"/>
          <w:b w:val="false"/>
          <w:i w:val="false"/>
          <w:color w:val="000000"/>
          <w:sz w:val="28"/>
        </w:rPr>
        <w:t>
      22) диагностикалық флюорография (1 проекция) (қолданылу мерзімі – 12 ай);</w:t>
      </w:r>
    </w:p>
    <w:bookmarkEnd w:id="98"/>
    <w:bookmarkStart w:name="z115" w:id="99"/>
    <w:p>
      <w:pPr>
        <w:spacing w:after="0"/>
        <w:ind w:left="0"/>
        <w:jc w:val="both"/>
      </w:pPr>
      <w:r>
        <w:rPr>
          <w:rFonts w:ascii="Times New Roman"/>
          <w:b w:val="false"/>
          <w:i w:val="false"/>
          <w:color w:val="000000"/>
          <w:sz w:val="28"/>
        </w:rPr>
        <w:t>
      23) психиатр мен наркологтың қорытындысы (қолданылу мерзімі – 12 ай).</w:t>
      </w:r>
    </w:p>
    <w:bookmarkEnd w:id="99"/>
    <w:bookmarkStart w:name="z116" w:id="100"/>
    <w:p>
      <w:pPr>
        <w:spacing w:after="0"/>
        <w:ind w:left="0"/>
        <w:jc w:val="both"/>
      </w:pPr>
      <w:r>
        <w:rPr>
          <w:rFonts w:ascii="Times New Roman"/>
          <w:b w:val="false"/>
          <w:i w:val="false"/>
          <w:color w:val="000000"/>
          <w:sz w:val="28"/>
        </w:rPr>
        <w:t>
      24) 40 жасқан асқан пациенттерге маммография (2 жылда 1 рет).</w:t>
      </w:r>
    </w:p>
    <w:bookmarkEnd w:id="100"/>
    <w:bookmarkStart w:name="z117" w:id="101"/>
    <w:p>
      <w:pPr>
        <w:spacing w:after="0"/>
        <w:ind w:left="0"/>
        <w:jc w:val="both"/>
      </w:pPr>
      <w:r>
        <w:rPr>
          <w:rFonts w:ascii="Times New Roman"/>
          <w:b w:val="false"/>
          <w:i w:val="false"/>
          <w:color w:val="000000"/>
          <w:sz w:val="28"/>
        </w:rPr>
        <w:t>
      2. Көрсетілімдер бойынша (суррогат аналар үшін):</w:t>
      </w:r>
    </w:p>
    <w:bookmarkEnd w:id="101"/>
    <w:bookmarkStart w:name="z118" w:id="102"/>
    <w:p>
      <w:pPr>
        <w:spacing w:after="0"/>
        <w:ind w:left="0"/>
        <w:jc w:val="both"/>
      </w:pPr>
      <w:r>
        <w:rPr>
          <w:rFonts w:ascii="Times New Roman"/>
          <w:b w:val="false"/>
          <w:i w:val="false"/>
          <w:color w:val="000000"/>
          <w:sz w:val="28"/>
        </w:rPr>
        <w:t>
      1) гистеросальпингография, лапароскопия, эндометриді гистологиялық зерттеумен гистероскопия (көрсетілімдер бойынша) (қолданылу мерзімі – 12 ай);</w:t>
      </w:r>
    </w:p>
    <w:bookmarkEnd w:id="102"/>
    <w:bookmarkStart w:name="z119" w:id="103"/>
    <w:p>
      <w:pPr>
        <w:spacing w:after="0"/>
        <w:ind w:left="0"/>
        <w:jc w:val="both"/>
      </w:pPr>
      <w:r>
        <w:rPr>
          <w:rFonts w:ascii="Times New Roman"/>
          <w:b w:val="false"/>
          <w:i w:val="false"/>
          <w:color w:val="000000"/>
          <w:sz w:val="28"/>
        </w:rPr>
        <w:t>
      2) қан сарысуындағы эстрадиолды ИФТ-әдісімен анықтау, қан сарысуындағы кортизолды ИФТ-әдісімен анықтау,</w:t>
      </w:r>
    </w:p>
    <w:bookmarkEnd w:id="103"/>
    <w:p>
      <w:pPr>
        <w:spacing w:after="0"/>
        <w:ind w:left="0"/>
        <w:jc w:val="both"/>
      </w:pPr>
      <w:r>
        <w:rPr>
          <w:rFonts w:ascii="Times New Roman"/>
          <w:b w:val="false"/>
          <w:i w:val="false"/>
          <w:color w:val="000000"/>
          <w:sz w:val="28"/>
        </w:rPr>
        <w:t>
      қан сарысуындағы бос трийодтиронинді (T3) ИФТ-әдісімен анықтау,</w:t>
      </w:r>
    </w:p>
    <w:p>
      <w:pPr>
        <w:spacing w:after="0"/>
        <w:ind w:left="0"/>
        <w:jc w:val="both"/>
      </w:pPr>
      <w:r>
        <w:rPr>
          <w:rFonts w:ascii="Times New Roman"/>
          <w:b w:val="false"/>
          <w:i w:val="false"/>
          <w:color w:val="000000"/>
          <w:sz w:val="28"/>
        </w:rPr>
        <w:t>
      қан сарысуындағы жалпы тироксинді (T4) ИФТ-әдісімен анықтау,</w:t>
      </w:r>
    </w:p>
    <w:p>
      <w:pPr>
        <w:spacing w:after="0"/>
        <w:ind w:left="0"/>
        <w:jc w:val="both"/>
      </w:pPr>
      <w:r>
        <w:rPr>
          <w:rFonts w:ascii="Times New Roman"/>
          <w:b w:val="false"/>
          <w:i w:val="false"/>
          <w:color w:val="000000"/>
          <w:sz w:val="28"/>
        </w:rPr>
        <w:t>
      қан сарысуындағы тестостеронды ИФТ-әдісімен анықтау,</w:t>
      </w:r>
    </w:p>
    <w:p>
      <w:pPr>
        <w:spacing w:after="0"/>
        <w:ind w:left="0"/>
        <w:jc w:val="both"/>
      </w:pPr>
      <w:r>
        <w:rPr>
          <w:rFonts w:ascii="Times New Roman"/>
          <w:b w:val="false"/>
          <w:i w:val="false"/>
          <w:color w:val="000000"/>
          <w:sz w:val="28"/>
        </w:rPr>
        <w:t>
      қан сарысуындағы дегидроэпиандростеронды (ДГЭА) ИФТ – әдісімен анықтау,</w:t>
      </w:r>
    </w:p>
    <w:p>
      <w:pPr>
        <w:spacing w:after="0"/>
        <w:ind w:left="0"/>
        <w:jc w:val="both"/>
      </w:pPr>
      <w:r>
        <w:rPr>
          <w:rFonts w:ascii="Times New Roman"/>
          <w:b w:val="false"/>
          <w:i w:val="false"/>
          <w:color w:val="000000"/>
          <w:sz w:val="28"/>
        </w:rPr>
        <w:t>
      қан сарысуындағы лютеиндеуші гормонды (ЛГ) ИФТ-әдісімен анықтау (ЛГ) (қолданылу мерзімі – 6 ай);</w:t>
      </w:r>
    </w:p>
    <w:bookmarkStart w:name="z120" w:id="104"/>
    <w:p>
      <w:pPr>
        <w:spacing w:after="0"/>
        <w:ind w:left="0"/>
        <w:jc w:val="both"/>
      </w:pPr>
      <w:r>
        <w:rPr>
          <w:rFonts w:ascii="Times New Roman"/>
          <w:b w:val="false"/>
          <w:i w:val="false"/>
          <w:color w:val="000000"/>
          <w:sz w:val="28"/>
        </w:rPr>
        <w:t>
      3) қан сарысуындағы гомоцистеинді анықтау, қан сарысуындағы кардиолипинге Ig G және М К ИФТ – әдісімен анықтау, қан сарысуындағы b2-гликопротеин I Ig G және М ИФТ-әдісімен анықтау, қан плазмасындағы жегі антикоагулянтын (LA1/LA2) талдағышта анықтау (қолданылу мерзімі – 12 ай);</w:t>
      </w:r>
    </w:p>
    <w:bookmarkEnd w:id="104"/>
    <w:bookmarkStart w:name="z121" w:id="105"/>
    <w:p>
      <w:pPr>
        <w:spacing w:after="0"/>
        <w:ind w:left="0"/>
        <w:jc w:val="both"/>
      </w:pPr>
      <w:r>
        <w:rPr>
          <w:rFonts w:ascii="Times New Roman"/>
          <w:b w:val="false"/>
          <w:i w:val="false"/>
          <w:color w:val="000000"/>
          <w:sz w:val="28"/>
        </w:rPr>
        <w:t>
      4) үрпіден және цервикалдық каналдан бөлінетін сұйықтықтарды бактериологиялық зерттеу (таза өсіріндіні бөлу) (қолданылу мерзімі – 3 ай);</w:t>
      </w:r>
    </w:p>
    <w:bookmarkEnd w:id="105"/>
    <w:bookmarkStart w:name="z122" w:id="106"/>
    <w:p>
      <w:pPr>
        <w:spacing w:after="0"/>
        <w:ind w:left="0"/>
        <w:jc w:val="both"/>
      </w:pPr>
      <w:r>
        <w:rPr>
          <w:rFonts w:ascii="Times New Roman"/>
          <w:b w:val="false"/>
          <w:i w:val="false"/>
          <w:color w:val="000000"/>
          <w:sz w:val="28"/>
        </w:rPr>
        <w:t>
      5) ИФТ-әдісімен жалпы анти-фосфолипидтік антиденелерді анықтау (қолданылу мерзімі – 6 ай);</w:t>
      </w:r>
    </w:p>
    <w:bookmarkEnd w:id="106"/>
    <w:bookmarkStart w:name="z123" w:id="107"/>
    <w:p>
      <w:pPr>
        <w:spacing w:after="0"/>
        <w:ind w:left="0"/>
        <w:jc w:val="both"/>
      </w:pPr>
      <w:r>
        <w:rPr>
          <w:rFonts w:ascii="Times New Roman"/>
          <w:b w:val="false"/>
          <w:i w:val="false"/>
          <w:color w:val="000000"/>
          <w:sz w:val="28"/>
        </w:rPr>
        <w:t>
      6) қан сарысуындағы пролактинді ИФТ – әдісімен анықтау (қолданылу мерзімі –12 ай);</w:t>
      </w:r>
    </w:p>
    <w:bookmarkEnd w:id="107"/>
    <w:bookmarkStart w:name="z124" w:id="108"/>
    <w:p>
      <w:pPr>
        <w:spacing w:after="0"/>
        <w:ind w:left="0"/>
        <w:jc w:val="both"/>
      </w:pPr>
      <w:r>
        <w:rPr>
          <w:rFonts w:ascii="Times New Roman"/>
          <w:b w:val="false"/>
          <w:i w:val="false"/>
          <w:color w:val="000000"/>
          <w:sz w:val="28"/>
        </w:rPr>
        <w:t>
      7) қорытынды бере отырып, көрсетілімдерге сәйкес мамандардың қарауы;</w:t>
      </w:r>
    </w:p>
    <w:bookmarkEnd w:id="108"/>
    <w:bookmarkStart w:name="z125" w:id="109"/>
    <w:p>
      <w:pPr>
        <w:spacing w:after="0"/>
        <w:ind w:left="0"/>
        <w:jc w:val="both"/>
      </w:pPr>
      <w:r>
        <w:rPr>
          <w:rFonts w:ascii="Times New Roman"/>
          <w:b w:val="false"/>
          <w:i w:val="false"/>
          <w:color w:val="000000"/>
          <w:sz w:val="28"/>
        </w:rPr>
        <w:t>
      8) онкологиялық маркерлерді анықтау СА15 - 3 – сүт безі қатерлі ісігі үшін және СА 125-аналық без қатерлі ісігі үшін (жарамдылық мерзімі – 6 ай).</w:t>
      </w:r>
    </w:p>
    <w:bookmarkEnd w:id="109"/>
    <w:bookmarkStart w:name="z126" w:id="110"/>
    <w:p>
      <w:pPr>
        <w:spacing w:after="0"/>
        <w:ind w:left="0"/>
        <w:jc w:val="both"/>
      </w:pPr>
      <w:r>
        <w:rPr>
          <w:rFonts w:ascii="Times New Roman"/>
          <w:b w:val="false"/>
          <w:i w:val="false"/>
          <w:color w:val="000000"/>
          <w:sz w:val="28"/>
        </w:rPr>
        <w:t>
      Ескертпе:</w:t>
      </w:r>
    </w:p>
    <w:bookmarkEnd w:id="110"/>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xml:space="preserve">
      УДЗ – ультрадыбысты зеттреу </w:t>
      </w:r>
    </w:p>
    <w:p>
      <w:pPr>
        <w:spacing w:after="0"/>
        <w:ind w:left="0"/>
        <w:jc w:val="both"/>
      </w:pPr>
      <w:r>
        <w:rPr>
          <w:rFonts w:ascii="Times New Roman"/>
          <w:b w:val="false"/>
          <w:i w:val="false"/>
          <w:color w:val="000000"/>
          <w:sz w:val="28"/>
        </w:rPr>
        <w:t>
      ЭШЖ – эритроциттердің шөгу жылдамдығы</w:t>
      </w:r>
    </w:p>
    <w:p>
      <w:pPr>
        <w:spacing w:after="0"/>
        <w:ind w:left="0"/>
        <w:jc w:val="both"/>
      </w:pPr>
      <w:r>
        <w:rPr>
          <w:rFonts w:ascii="Times New Roman"/>
          <w:b w:val="false"/>
          <w:i w:val="false"/>
          <w:color w:val="000000"/>
          <w:sz w:val="28"/>
        </w:rPr>
        <w:t>
      ИФА – иммунды ферментті анализ</w:t>
      </w:r>
    </w:p>
    <w:p>
      <w:pPr>
        <w:spacing w:after="0"/>
        <w:ind w:left="0"/>
        <w:jc w:val="both"/>
      </w:pPr>
      <w:r>
        <w:rPr>
          <w:rFonts w:ascii="Times New Roman"/>
          <w:b w:val="false"/>
          <w:i w:val="false"/>
          <w:color w:val="000000"/>
          <w:sz w:val="28"/>
        </w:rPr>
        <w:t xml:space="preserve">
      ТТГ – тиреотропты гормона </w:t>
      </w:r>
    </w:p>
    <w:p>
      <w:pPr>
        <w:spacing w:after="0"/>
        <w:ind w:left="0"/>
        <w:jc w:val="both"/>
      </w:pPr>
      <w:r>
        <w:rPr>
          <w:rFonts w:ascii="Times New Roman"/>
          <w:b w:val="false"/>
          <w:i w:val="false"/>
          <w:color w:val="000000"/>
          <w:sz w:val="28"/>
        </w:rPr>
        <w:t>
      ФЫГ – фоликулды ынталандыратын гормон</w:t>
      </w:r>
    </w:p>
    <w:p>
      <w:pPr>
        <w:spacing w:after="0"/>
        <w:ind w:left="0"/>
        <w:jc w:val="both"/>
      </w:pPr>
      <w:r>
        <w:rPr>
          <w:rFonts w:ascii="Times New Roman"/>
          <w:b w:val="false"/>
          <w:i w:val="false"/>
          <w:color w:val="000000"/>
          <w:sz w:val="28"/>
        </w:rPr>
        <w:t>
      ЛГ – лютеиндеуші гормон</w:t>
      </w:r>
    </w:p>
    <w:p>
      <w:pPr>
        <w:spacing w:after="0"/>
        <w:ind w:left="0"/>
        <w:jc w:val="both"/>
      </w:pPr>
      <w:r>
        <w:rPr>
          <w:rFonts w:ascii="Times New Roman"/>
          <w:b w:val="false"/>
          <w:i w:val="false"/>
          <w:color w:val="000000"/>
          <w:sz w:val="28"/>
        </w:rPr>
        <w:t>
      АЛаТ – аланинаминотрансфераза</w:t>
      </w:r>
    </w:p>
    <w:p>
      <w:pPr>
        <w:spacing w:after="0"/>
        <w:ind w:left="0"/>
        <w:jc w:val="both"/>
      </w:pPr>
      <w:r>
        <w:rPr>
          <w:rFonts w:ascii="Times New Roman"/>
          <w:b w:val="false"/>
          <w:i w:val="false"/>
          <w:color w:val="000000"/>
          <w:sz w:val="28"/>
        </w:rPr>
        <w:t>
      АСаТ – аспартатаминотрансфераза</w:t>
      </w:r>
    </w:p>
    <w:p>
      <w:pPr>
        <w:spacing w:after="0"/>
        <w:ind w:left="0"/>
        <w:jc w:val="both"/>
      </w:pPr>
      <w:r>
        <w:rPr>
          <w:rFonts w:ascii="Times New Roman"/>
          <w:b w:val="false"/>
          <w:i w:val="false"/>
          <w:color w:val="000000"/>
          <w:sz w:val="28"/>
        </w:rPr>
        <w:t>
      ПУ – протромбин уақытын</w:t>
      </w:r>
    </w:p>
    <w:p>
      <w:pPr>
        <w:spacing w:after="0"/>
        <w:ind w:left="0"/>
        <w:jc w:val="both"/>
      </w:pPr>
      <w:r>
        <w:rPr>
          <w:rFonts w:ascii="Times New Roman"/>
          <w:b w:val="false"/>
          <w:i w:val="false"/>
          <w:color w:val="000000"/>
          <w:sz w:val="28"/>
        </w:rPr>
        <w:t>
      ПТИ – протромбиндік индекс</w:t>
      </w:r>
    </w:p>
    <w:p>
      <w:pPr>
        <w:spacing w:after="0"/>
        <w:ind w:left="0"/>
        <w:jc w:val="both"/>
      </w:pPr>
      <w:r>
        <w:rPr>
          <w:rFonts w:ascii="Times New Roman"/>
          <w:b w:val="false"/>
          <w:i w:val="false"/>
          <w:color w:val="000000"/>
          <w:sz w:val="28"/>
        </w:rPr>
        <w:t>
      ХНҚ – халықаралық нормаланған қатынас</w:t>
      </w:r>
    </w:p>
    <w:p>
      <w:pPr>
        <w:spacing w:after="0"/>
        <w:ind w:left="0"/>
        <w:jc w:val="both"/>
      </w:pPr>
      <w:r>
        <w:rPr>
          <w:rFonts w:ascii="Times New Roman"/>
          <w:b w:val="false"/>
          <w:i w:val="false"/>
          <w:color w:val="000000"/>
          <w:sz w:val="28"/>
        </w:rPr>
        <w:t xml:space="preserve">
      БТІУ – қан плазмасындағы белсендірілген ішінара тромбопластиндік уақыты </w:t>
      </w:r>
    </w:p>
    <w:p>
      <w:pPr>
        <w:spacing w:after="0"/>
        <w:ind w:left="0"/>
        <w:jc w:val="both"/>
      </w:pPr>
      <w:r>
        <w:rPr>
          <w:rFonts w:ascii="Times New Roman"/>
          <w:b w:val="false"/>
          <w:i w:val="false"/>
          <w:color w:val="000000"/>
          <w:sz w:val="28"/>
        </w:rPr>
        <w:t xml:space="preserve">
      ДГЭА – дегидроэпиандростерона </w:t>
      </w:r>
    </w:p>
    <w:p>
      <w:pPr>
        <w:spacing w:after="0"/>
        <w:ind w:left="0"/>
        <w:jc w:val="both"/>
      </w:pPr>
      <w:r>
        <w:rPr>
          <w:rFonts w:ascii="Times New Roman"/>
          <w:b w:val="false"/>
          <w:i w:val="false"/>
          <w:color w:val="000000"/>
          <w:sz w:val="28"/>
        </w:rPr>
        <w:t>
      ПТР – полимеразды тізбекті реакция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репродуктивтік әдістер</w:t>
            </w:r>
            <w:r>
              <w:br/>
            </w:r>
            <w:r>
              <w:rPr>
                <w:rFonts w:ascii="Times New Roman"/>
                <w:b w:val="false"/>
                <w:i w:val="false"/>
                <w:color w:val="000000"/>
                <w:sz w:val="20"/>
              </w:rPr>
              <w:t>мен технологияларды жүргізу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bl>
    <w:bookmarkStart w:name="z129" w:id="111"/>
    <w:p>
      <w:pPr>
        <w:spacing w:after="0"/>
        <w:ind w:left="0"/>
        <w:jc w:val="left"/>
      </w:pPr>
      <w:r>
        <w:rPr>
          <w:rFonts w:ascii="Times New Roman"/>
          <w:b/>
          <w:i w:val="false"/>
          <w:color w:val="000000"/>
        </w:rPr>
        <w:t xml:space="preserve"> Жасанды инсеминация жүргізу алдында жыныстық серіктестің шәуетін зерттеп-қарау көлемі</w:t>
      </w:r>
    </w:p>
    <w:bookmarkEnd w:id="111"/>
    <w:bookmarkStart w:name="z130" w:id="112"/>
    <w:p>
      <w:pPr>
        <w:spacing w:after="0"/>
        <w:ind w:left="0"/>
        <w:jc w:val="both"/>
      </w:pPr>
      <w:r>
        <w:rPr>
          <w:rFonts w:ascii="Times New Roman"/>
          <w:b w:val="false"/>
          <w:i w:val="false"/>
          <w:color w:val="000000"/>
          <w:sz w:val="28"/>
        </w:rPr>
        <w:t>
      1. Әйелге арналған зерттеп-қарау көлемі:</w:t>
      </w:r>
    </w:p>
    <w:bookmarkEnd w:id="112"/>
    <w:bookmarkStart w:name="z131" w:id="113"/>
    <w:p>
      <w:pPr>
        <w:spacing w:after="0"/>
        <w:ind w:left="0"/>
        <w:jc w:val="both"/>
      </w:pPr>
      <w:r>
        <w:rPr>
          <w:rFonts w:ascii="Times New Roman"/>
          <w:b w:val="false"/>
          <w:i w:val="false"/>
          <w:color w:val="000000"/>
          <w:sz w:val="28"/>
        </w:rPr>
        <w:t>
      1) кіші жамбасты УДЗ (әрбір емшараның алдында);</w:t>
      </w:r>
    </w:p>
    <w:bookmarkEnd w:id="113"/>
    <w:bookmarkStart w:name="z132" w:id="114"/>
    <w:p>
      <w:pPr>
        <w:spacing w:after="0"/>
        <w:ind w:left="0"/>
        <w:jc w:val="both"/>
      </w:pPr>
      <w:r>
        <w:rPr>
          <w:rFonts w:ascii="Times New Roman"/>
          <w:b w:val="false"/>
          <w:i w:val="false"/>
          <w:color w:val="000000"/>
          <w:sz w:val="28"/>
        </w:rPr>
        <w:t>
      2) Вестергрен әдісімен жасушалардың 5 класын саралай отырып талдауышта қанның жалпы талдауы және қандағы ЭШЖ (қолданылу мерзімі – 1 ай);</w:t>
      </w:r>
    </w:p>
    <w:bookmarkEnd w:id="114"/>
    <w:bookmarkStart w:name="z133" w:id="115"/>
    <w:p>
      <w:pPr>
        <w:spacing w:after="0"/>
        <w:ind w:left="0"/>
        <w:jc w:val="both"/>
      </w:pPr>
      <w:r>
        <w:rPr>
          <w:rFonts w:ascii="Times New Roman"/>
          <w:b w:val="false"/>
          <w:i w:val="false"/>
          <w:color w:val="000000"/>
          <w:sz w:val="28"/>
        </w:rPr>
        <w:t>
      3) қан сарысуындағы В гепатиті вирусының HBsAg антиденелерін ИФТ-әдіс анықтау (қолданылу мерзімі – 3 ай);</w:t>
      </w:r>
    </w:p>
    <w:bookmarkEnd w:id="115"/>
    <w:bookmarkStart w:name="z134" w:id="116"/>
    <w:p>
      <w:pPr>
        <w:spacing w:after="0"/>
        <w:ind w:left="0"/>
        <w:jc w:val="both"/>
      </w:pPr>
      <w:r>
        <w:rPr>
          <w:rFonts w:ascii="Times New Roman"/>
          <w:b w:val="false"/>
          <w:i w:val="false"/>
          <w:color w:val="000000"/>
          <w:sz w:val="28"/>
        </w:rPr>
        <w:t>
      4) қан сарысуындағы С гепатиті вирусына антиденелерді ИФТ – әдісімен жиынтық анықтау (қолданылу мерзімі – 3 ай);</w:t>
      </w:r>
    </w:p>
    <w:bookmarkEnd w:id="116"/>
    <w:bookmarkStart w:name="z135" w:id="117"/>
    <w:p>
      <w:pPr>
        <w:spacing w:after="0"/>
        <w:ind w:left="0"/>
        <w:jc w:val="both"/>
      </w:pPr>
      <w:r>
        <w:rPr>
          <w:rFonts w:ascii="Times New Roman"/>
          <w:b w:val="false"/>
          <w:i w:val="false"/>
          <w:color w:val="000000"/>
          <w:sz w:val="28"/>
        </w:rPr>
        <w:t>
      5) мерезге серологиялық зерттеп-қарау (Вассерман реакциясына қан алу) (қолданылу мерзімі – 3 ай);</w:t>
      </w:r>
    </w:p>
    <w:bookmarkEnd w:id="117"/>
    <w:bookmarkStart w:name="z136" w:id="118"/>
    <w:p>
      <w:pPr>
        <w:spacing w:after="0"/>
        <w:ind w:left="0"/>
        <w:jc w:val="both"/>
      </w:pPr>
      <w:r>
        <w:rPr>
          <w:rFonts w:ascii="Times New Roman"/>
          <w:b w:val="false"/>
          <w:i w:val="false"/>
          <w:color w:val="000000"/>
          <w:sz w:val="28"/>
        </w:rPr>
        <w:t>
      6) қан сарысуындағы АИТВ-инфекциясына – 1,2 жиынтық антиденелерін және p24 антигенін ИФТ-әдісімен анықтау (қолданылу мерзімі – 10 күн);</w:t>
      </w:r>
    </w:p>
    <w:bookmarkEnd w:id="118"/>
    <w:bookmarkStart w:name="z137" w:id="119"/>
    <w:p>
      <w:pPr>
        <w:spacing w:after="0"/>
        <w:ind w:left="0"/>
        <w:jc w:val="both"/>
      </w:pPr>
      <w:r>
        <w:rPr>
          <w:rFonts w:ascii="Times New Roman"/>
          <w:b w:val="false"/>
          <w:i w:val="false"/>
          <w:color w:val="000000"/>
          <w:sz w:val="28"/>
        </w:rPr>
        <w:t>
      7) гинекологиялық сүртіндінің тазалық дәрежесін анықтау (қолданылу мерзімі – 1 ай);</w:t>
      </w:r>
    </w:p>
    <w:bookmarkEnd w:id="119"/>
    <w:bookmarkStart w:name="z138" w:id="120"/>
    <w:p>
      <w:pPr>
        <w:spacing w:after="0"/>
        <w:ind w:left="0"/>
        <w:jc w:val="both"/>
      </w:pPr>
      <w:r>
        <w:rPr>
          <w:rFonts w:ascii="Times New Roman"/>
          <w:b w:val="false"/>
          <w:i w:val="false"/>
          <w:color w:val="000000"/>
          <w:sz w:val="28"/>
        </w:rPr>
        <w:t>
      8) жатыр мойнынан сүртіндіні цитологиялық зерттеу ПАП-тест (қолданылу мерзімі – 12 ай);</w:t>
      </w:r>
    </w:p>
    <w:bookmarkEnd w:id="120"/>
    <w:bookmarkStart w:name="z139" w:id="121"/>
    <w:p>
      <w:pPr>
        <w:spacing w:after="0"/>
        <w:ind w:left="0"/>
        <w:jc w:val="both"/>
      </w:pPr>
      <w:r>
        <w:rPr>
          <w:rFonts w:ascii="Times New Roman"/>
          <w:b w:val="false"/>
          <w:i w:val="false"/>
          <w:color w:val="000000"/>
          <w:sz w:val="28"/>
        </w:rPr>
        <w:t>
      9) диагностикалық флюорография (1 проекция) (қолданылу мерзімі – 12 ай);</w:t>
      </w:r>
    </w:p>
    <w:bookmarkEnd w:id="121"/>
    <w:bookmarkStart w:name="z140" w:id="122"/>
    <w:p>
      <w:pPr>
        <w:spacing w:after="0"/>
        <w:ind w:left="0"/>
        <w:jc w:val="both"/>
      </w:pPr>
      <w:r>
        <w:rPr>
          <w:rFonts w:ascii="Times New Roman"/>
          <w:b w:val="false"/>
          <w:i w:val="false"/>
          <w:color w:val="000000"/>
          <w:sz w:val="28"/>
        </w:rPr>
        <w:t>
      10) биологиялық материалда ПТР әдісімен Chlamydia trachomatis (хламидиа трахоматис) анықтау (жарамдылық мерзімі – 12 ай);</w:t>
      </w:r>
    </w:p>
    <w:bookmarkEnd w:id="122"/>
    <w:bookmarkStart w:name="z141" w:id="123"/>
    <w:p>
      <w:pPr>
        <w:spacing w:after="0"/>
        <w:ind w:left="0"/>
        <w:jc w:val="both"/>
      </w:pPr>
      <w:r>
        <w:rPr>
          <w:rFonts w:ascii="Times New Roman"/>
          <w:b w:val="false"/>
          <w:i w:val="false"/>
          <w:color w:val="000000"/>
          <w:sz w:val="28"/>
        </w:rPr>
        <w:t>
      11) сүт бездерінің УДЗ (қолданылу мерзімі – 12 ай);</w:t>
      </w:r>
    </w:p>
    <w:bookmarkEnd w:id="123"/>
    <w:bookmarkStart w:name="z142" w:id="124"/>
    <w:p>
      <w:pPr>
        <w:spacing w:after="0"/>
        <w:ind w:left="0"/>
        <w:jc w:val="both"/>
      </w:pPr>
      <w:r>
        <w:rPr>
          <w:rFonts w:ascii="Times New Roman"/>
          <w:b w:val="false"/>
          <w:i w:val="false"/>
          <w:color w:val="000000"/>
          <w:sz w:val="28"/>
        </w:rPr>
        <w:t>
      12) терапевт консультациясы(қолданылу мерзімі – 12 ай).</w:t>
      </w:r>
    </w:p>
    <w:bookmarkEnd w:id="124"/>
    <w:bookmarkStart w:name="z143" w:id="125"/>
    <w:p>
      <w:pPr>
        <w:spacing w:after="0"/>
        <w:ind w:left="0"/>
        <w:jc w:val="both"/>
      </w:pPr>
      <w:r>
        <w:rPr>
          <w:rFonts w:ascii="Times New Roman"/>
          <w:b w:val="false"/>
          <w:i w:val="false"/>
          <w:color w:val="000000"/>
          <w:sz w:val="28"/>
        </w:rPr>
        <w:t>
      2. Ерлер үшін зерттеп-қарау көлемі:</w:t>
      </w:r>
    </w:p>
    <w:bookmarkEnd w:id="125"/>
    <w:bookmarkStart w:name="z144" w:id="126"/>
    <w:p>
      <w:pPr>
        <w:spacing w:after="0"/>
        <w:ind w:left="0"/>
        <w:jc w:val="both"/>
      </w:pPr>
      <w:r>
        <w:rPr>
          <w:rFonts w:ascii="Times New Roman"/>
          <w:b w:val="false"/>
          <w:i w:val="false"/>
          <w:color w:val="000000"/>
          <w:sz w:val="28"/>
        </w:rPr>
        <w:t>
      1) ұрық сұйықтығын жалпы клиникалық зерттеу (шәуетті зерттеу+МАР тест) (қолданылу мерзімі – 6 ай);</w:t>
      </w:r>
    </w:p>
    <w:bookmarkEnd w:id="126"/>
    <w:bookmarkStart w:name="z145" w:id="127"/>
    <w:p>
      <w:pPr>
        <w:spacing w:after="0"/>
        <w:ind w:left="0"/>
        <w:jc w:val="both"/>
      </w:pPr>
      <w:r>
        <w:rPr>
          <w:rFonts w:ascii="Times New Roman"/>
          <w:b w:val="false"/>
          <w:i w:val="false"/>
          <w:color w:val="000000"/>
          <w:sz w:val="28"/>
        </w:rPr>
        <w:t>
      2) қан сарысуындағы В гепатиті вирусының HBsAg антиденелерін ИФТ – әдісімен анықтау (қолданылу мерзімі – 3 ай);</w:t>
      </w:r>
    </w:p>
    <w:bookmarkEnd w:id="127"/>
    <w:bookmarkStart w:name="z146" w:id="128"/>
    <w:p>
      <w:pPr>
        <w:spacing w:after="0"/>
        <w:ind w:left="0"/>
        <w:jc w:val="both"/>
      </w:pPr>
      <w:r>
        <w:rPr>
          <w:rFonts w:ascii="Times New Roman"/>
          <w:b w:val="false"/>
          <w:i w:val="false"/>
          <w:color w:val="000000"/>
          <w:sz w:val="28"/>
        </w:rPr>
        <w:t>
      3) қан сарысуындағы С гепатиті вирусының сомалық антиденелерін ИФТ – әдісімен жиынтық анықтау (қолданылу мерзімі – 3 ай);</w:t>
      </w:r>
    </w:p>
    <w:bookmarkEnd w:id="128"/>
    <w:bookmarkStart w:name="z147" w:id="129"/>
    <w:p>
      <w:pPr>
        <w:spacing w:after="0"/>
        <w:ind w:left="0"/>
        <w:jc w:val="both"/>
      </w:pPr>
      <w:r>
        <w:rPr>
          <w:rFonts w:ascii="Times New Roman"/>
          <w:b w:val="false"/>
          <w:i w:val="false"/>
          <w:color w:val="000000"/>
          <w:sz w:val="28"/>
        </w:rPr>
        <w:t>
      4) мерезге серологиялық зерттеп-қарау (Вассерман реакциясына қан алу) (қолданылу мерзімі – 3 ай);</w:t>
      </w:r>
    </w:p>
    <w:bookmarkEnd w:id="129"/>
    <w:bookmarkStart w:name="z148" w:id="130"/>
    <w:p>
      <w:pPr>
        <w:spacing w:after="0"/>
        <w:ind w:left="0"/>
        <w:jc w:val="both"/>
      </w:pPr>
      <w:r>
        <w:rPr>
          <w:rFonts w:ascii="Times New Roman"/>
          <w:b w:val="false"/>
          <w:i w:val="false"/>
          <w:color w:val="000000"/>
          <w:sz w:val="28"/>
        </w:rPr>
        <w:t>
      5) қан сарысуындағы АИТВ-инфекциясына – 1,2 жиынтық антиденелерін және p24 антигенін ИФТ-әдісімен анықтау (қолданылу мерзімі – 10 күн);</w:t>
      </w:r>
    </w:p>
    <w:bookmarkEnd w:id="130"/>
    <w:bookmarkStart w:name="z149" w:id="131"/>
    <w:p>
      <w:pPr>
        <w:spacing w:after="0"/>
        <w:ind w:left="0"/>
        <w:jc w:val="both"/>
      </w:pPr>
      <w:r>
        <w:rPr>
          <w:rFonts w:ascii="Times New Roman"/>
          <w:b w:val="false"/>
          <w:i w:val="false"/>
          <w:color w:val="000000"/>
          <w:sz w:val="28"/>
        </w:rPr>
        <w:t>
      6) урогенитальдық сүртіндіні жалпы клиникалық зерттеу (әрбір емшараның алдында).</w:t>
      </w:r>
    </w:p>
    <w:bookmarkEnd w:id="131"/>
    <w:bookmarkStart w:name="z150" w:id="132"/>
    <w:p>
      <w:pPr>
        <w:spacing w:after="0"/>
        <w:ind w:left="0"/>
        <w:jc w:val="both"/>
      </w:pPr>
      <w:r>
        <w:rPr>
          <w:rFonts w:ascii="Times New Roman"/>
          <w:b w:val="false"/>
          <w:i w:val="false"/>
          <w:color w:val="000000"/>
          <w:sz w:val="28"/>
        </w:rPr>
        <w:t>
      Ескертпе:</w:t>
      </w:r>
    </w:p>
    <w:bookmarkEnd w:id="132"/>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xml:space="preserve">
      УДЗ – ультрадыбысты зеттреу </w:t>
      </w:r>
    </w:p>
    <w:p>
      <w:pPr>
        <w:spacing w:after="0"/>
        <w:ind w:left="0"/>
        <w:jc w:val="both"/>
      </w:pPr>
      <w:r>
        <w:rPr>
          <w:rFonts w:ascii="Times New Roman"/>
          <w:b w:val="false"/>
          <w:i w:val="false"/>
          <w:color w:val="000000"/>
          <w:sz w:val="28"/>
        </w:rPr>
        <w:t>
      ЭШЖ – эритроциттердің шөгу жылдамдығы</w:t>
      </w:r>
    </w:p>
    <w:p>
      <w:pPr>
        <w:spacing w:after="0"/>
        <w:ind w:left="0"/>
        <w:jc w:val="both"/>
      </w:pPr>
      <w:r>
        <w:rPr>
          <w:rFonts w:ascii="Times New Roman"/>
          <w:b w:val="false"/>
          <w:i w:val="false"/>
          <w:color w:val="000000"/>
          <w:sz w:val="28"/>
        </w:rPr>
        <w:t>
      ИФА – иммунды ферментті анализ</w:t>
      </w:r>
    </w:p>
    <w:p>
      <w:pPr>
        <w:spacing w:after="0"/>
        <w:ind w:left="0"/>
        <w:jc w:val="both"/>
      </w:pPr>
      <w:r>
        <w:rPr>
          <w:rFonts w:ascii="Times New Roman"/>
          <w:b w:val="false"/>
          <w:i w:val="false"/>
          <w:color w:val="000000"/>
          <w:sz w:val="28"/>
        </w:rPr>
        <w:t>
      ПТР – полимеразды тізбекті реакция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репродуктивтік әдістер</w:t>
            </w:r>
            <w:r>
              <w:br/>
            </w:r>
            <w:r>
              <w:rPr>
                <w:rFonts w:ascii="Times New Roman"/>
                <w:b w:val="false"/>
                <w:i w:val="false"/>
                <w:color w:val="000000"/>
                <w:sz w:val="20"/>
              </w:rPr>
              <w:t>мен технологияларды жүргізу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4-қосымша</w:t>
            </w:r>
          </w:p>
        </w:tc>
      </w:tr>
    </w:tbl>
    <w:bookmarkStart w:name="z153" w:id="133"/>
    <w:p>
      <w:pPr>
        <w:spacing w:after="0"/>
        <w:ind w:left="0"/>
        <w:jc w:val="left"/>
      </w:pPr>
      <w:r>
        <w:rPr>
          <w:rFonts w:ascii="Times New Roman"/>
          <w:b/>
          <w:i w:val="false"/>
          <w:color w:val="000000"/>
        </w:rPr>
        <w:t xml:space="preserve"> Жасанды инсеминация жүргізу алдында шәует донорларын зерттеп-қарау көлемі</w:t>
      </w:r>
    </w:p>
    <w:bookmarkEnd w:id="133"/>
    <w:bookmarkStart w:name="z154" w:id="134"/>
    <w:p>
      <w:pPr>
        <w:spacing w:after="0"/>
        <w:ind w:left="0"/>
        <w:jc w:val="both"/>
      </w:pPr>
      <w:r>
        <w:rPr>
          <w:rFonts w:ascii="Times New Roman"/>
          <w:b w:val="false"/>
          <w:i w:val="false"/>
          <w:color w:val="000000"/>
          <w:sz w:val="28"/>
        </w:rPr>
        <w:t>
      Шәует донорын зерттеп-қарау көлемі:</w:t>
      </w:r>
    </w:p>
    <w:bookmarkEnd w:id="134"/>
    <w:bookmarkStart w:name="z155" w:id="135"/>
    <w:p>
      <w:pPr>
        <w:spacing w:after="0"/>
        <w:ind w:left="0"/>
        <w:jc w:val="both"/>
      </w:pPr>
      <w:r>
        <w:rPr>
          <w:rFonts w:ascii="Times New Roman"/>
          <w:b w:val="false"/>
          <w:i w:val="false"/>
          <w:color w:val="000000"/>
          <w:sz w:val="28"/>
        </w:rPr>
        <w:t>
      1) қан тобы мен резус- факторын анықтау (бір рет);</w:t>
      </w:r>
    </w:p>
    <w:bookmarkEnd w:id="135"/>
    <w:bookmarkStart w:name="z156" w:id="136"/>
    <w:p>
      <w:pPr>
        <w:spacing w:after="0"/>
        <w:ind w:left="0"/>
        <w:jc w:val="both"/>
      </w:pPr>
      <w:r>
        <w:rPr>
          <w:rFonts w:ascii="Times New Roman"/>
          <w:b w:val="false"/>
          <w:i w:val="false"/>
          <w:color w:val="000000"/>
          <w:sz w:val="28"/>
        </w:rPr>
        <w:t>
      2) терапевт консультациясы (қолданылу мерзімі – 12 ай);</w:t>
      </w:r>
    </w:p>
    <w:bookmarkEnd w:id="136"/>
    <w:bookmarkStart w:name="z157" w:id="137"/>
    <w:p>
      <w:pPr>
        <w:spacing w:after="0"/>
        <w:ind w:left="0"/>
        <w:jc w:val="both"/>
      </w:pPr>
      <w:r>
        <w:rPr>
          <w:rFonts w:ascii="Times New Roman"/>
          <w:b w:val="false"/>
          <w:i w:val="false"/>
          <w:color w:val="000000"/>
          <w:sz w:val="28"/>
        </w:rPr>
        <w:t>
      3) уроандролог консультациясы (қолданылу мерзімі – 6 ай);</w:t>
      </w:r>
    </w:p>
    <w:bookmarkEnd w:id="137"/>
    <w:bookmarkStart w:name="z158" w:id="138"/>
    <w:p>
      <w:pPr>
        <w:spacing w:after="0"/>
        <w:ind w:left="0"/>
        <w:jc w:val="both"/>
      </w:pPr>
      <w:r>
        <w:rPr>
          <w:rFonts w:ascii="Times New Roman"/>
          <w:b w:val="false"/>
          <w:i w:val="false"/>
          <w:color w:val="000000"/>
          <w:sz w:val="28"/>
        </w:rPr>
        <w:t>
      4) психиатр және нарколог консультациясы (қолданылу мерзімі – 12 ай);</w:t>
      </w:r>
    </w:p>
    <w:bookmarkEnd w:id="138"/>
    <w:bookmarkStart w:name="z159" w:id="139"/>
    <w:p>
      <w:pPr>
        <w:spacing w:after="0"/>
        <w:ind w:left="0"/>
        <w:jc w:val="both"/>
      </w:pPr>
      <w:r>
        <w:rPr>
          <w:rFonts w:ascii="Times New Roman"/>
          <w:b w:val="false"/>
          <w:i w:val="false"/>
          <w:color w:val="000000"/>
          <w:sz w:val="28"/>
        </w:rPr>
        <w:t>
      5) генетик консультациясы, медициналық-генетикалық (клиникалық-генеалогиялық зерттеу, перифериялық қан жасушаларын цитогенетикалық зерттеу (кариотип) (бір рет);</w:t>
      </w:r>
    </w:p>
    <w:bookmarkEnd w:id="139"/>
    <w:bookmarkStart w:name="z160" w:id="140"/>
    <w:p>
      <w:pPr>
        <w:spacing w:after="0"/>
        <w:ind w:left="0"/>
        <w:jc w:val="both"/>
      </w:pPr>
      <w:r>
        <w:rPr>
          <w:rFonts w:ascii="Times New Roman"/>
          <w:b w:val="false"/>
          <w:i w:val="false"/>
          <w:color w:val="000000"/>
          <w:sz w:val="28"/>
        </w:rPr>
        <w:t>
      6) жиі кездесетін тұқым қуалайтын аурулар гендеріндегі мутацияларды тасымалдаушқа молекулярлық-генетикалық талдау (ДНҚ-да фенилкетонурия кезінде PAH генінің мутацияларын молекулярлық-генетикалық әдіспен анықтау, ДНҚ-да муковосцидоз генінің мутацияларын молекулярлық-генетикалық әдіспен анықтау) - көрсетілімдер бойынша;</w:t>
      </w:r>
    </w:p>
    <w:bookmarkEnd w:id="140"/>
    <w:bookmarkStart w:name="z161" w:id="141"/>
    <w:p>
      <w:pPr>
        <w:spacing w:after="0"/>
        <w:ind w:left="0"/>
        <w:jc w:val="both"/>
      </w:pPr>
      <w:r>
        <w:rPr>
          <w:rFonts w:ascii="Times New Roman"/>
          <w:b w:val="false"/>
          <w:i w:val="false"/>
          <w:color w:val="000000"/>
          <w:sz w:val="28"/>
        </w:rPr>
        <w:t>
      7) қан сарысуындағы В гепатиті вирусының HBsAg антиденелерін иммуноферменттік әдіспен анықтау (бұдан әрі – ИФТ – әдіс), қан сарысуындағы С гепатиті вирусына жиынтық антиденелерді ИФТ – әдісімен анықтау, мерезге серологиялық зерттеп-қарау (Вассерман реакциясына қан алу), қан сарысуындағы АИТВ-инфекциясына – 1,2-ге жиынтық антиденелерін және p24 антигенін ИФТ – әдісімен анықтау (криоконсервация алдында және криоконсервациядан кейін 3 және 6 айдан кейін);</w:t>
      </w:r>
    </w:p>
    <w:bookmarkEnd w:id="141"/>
    <w:bookmarkStart w:name="z162" w:id="142"/>
    <w:p>
      <w:pPr>
        <w:spacing w:after="0"/>
        <w:ind w:left="0"/>
        <w:jc w:val="both"/>
      </w:pPr>
      <w:r>
        <w:rPr>
          <w:rFonts w:ascii="Times New Roman"/>
          <w:b w:val="false"/>
          <w:i w:val="false"/>
          <w:color w:val="000000"/>
          <w:sz w:val="28"/>
        </w:rPr>
        <w:t>
      8) биологиялық материалдан Chlamydia trachomatis (хламидиа трахоматис) қоздырғышына Ig М анықтау (қолданылу мерзімі – 3 ай); биологиялық материалдарды сапалы ПТР әдісімен инфекцияларға тексеріп-қарау: Toxoplasma gondii (гондия токсоплазмасы), цитомегаловирусты (ВПГ-V), 1 және 2 типті қарапайым герпес вирусын, Trichomonasvaginalis (трихомонасвагиналис), Neisseria gonorrhoeae (нейссерия гонококкае) (қолданылу мерзімі – 3 ай);</w:t>
      </w:r>
    </w:p>
    <w:bookmarkEnd w:id="142"/>
    <w:bookmarkStart w:name="z163" w:id="143"/>
    <w:p>
      <w:pPr>
        <w:spacing w:after="0"/>
        <w:ind w:left="0"/>
        <w:jc w:val="both"/>
      </w:pPr>
      <w:r>
        <w:rPr>
          <w:rFonts w:ascii="Times New Roman"/>
          <w:b w:val="false"/>
          <w:i w:val="false"/>
          <w:color w:val="000000"/>
          <w:sz w:val="28"/>
        </w:rPr>
        <w:t>
      9) жалпы клиникалық урогенитальды жағындыны зерттеу (әр емшараның алдында).</w:t>
      </w:r>
    </w:p>
    <w:bookmarkEnd w:id="143"/>
    <w:bookmarkStart w:name="z164" w:id="144"/>
    <w:p>
      <w:pPr>
        <w:spacing w:after="0"/>
        <w:ind w:left="0"/>
        <w:jc w:val="both"/>
      </w:pPr>
      <w:r>
        <w:rPr>
          <w:rFonts w:ascii="Times New Roman"/>
          <w:b w:val="false"/>
          <w:i w:val="false"/>
          <w:color w:val="000000"/>
          <w:sz w:val="28"/>
        </w:rPr>
        <w:t>
      Ескертпе:</w:t>
      </w:r>
    </w:p>
    <w:bookmarkEnd w:id="144"/>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ИФА – иммунды ферментті анализ</w:t>
      </w:r>
    </w:p>
    <w:p>
      <w:pPr>
        <w:spacing w:after="0"/>
        <w:ind w:left="0"/>
        <w:jc w:val="both"/>
      </w:pPr>
      <w:r>
        <w:rPr>
          <w:rFonts w:ascii="Times New Roman"/>
          <w:b w:val="false"/>
          <w:i w:val="false"/>
          <w:color w:val="000000"/>
          <w:sz w:val="28"/>
        </w:rPr>
        <w:t>
      ПТР – полимеразды тізбекті реакция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