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5bfb" w14:textId="185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13 ақпандағы № 61 және Қазақстан Республикасы Ұлттық экономика министрінің м.а. 2023 жылғы 13 ақпандағы № 20 бірлескен бұйрығы. Қазақстан Республикасының Әділет министрлігінде 2023 жылғы 17 ақпанда № 31920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"Жерлерді пайдалану және қорғау, мемлекеттік жер кадастры және жерлердің мониторингі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"Қазақстан Республикасы Кәсіпкерлік кодексінің 141-бабының 5 және 6-тармақтарына және 143-бабының 1-тармағына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5) тармақшалары алып тасталсын;</w:t>
      </w:r>
    </w:p>
    <w:bookmarkStart w:name="z8" w:id="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6-қосымша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8-қосымша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w:t>
      </w:r>
    </w:p>
    <w:p>
      <w:pPr>
        <w:spacing w:after="0"/>
        <w:ind w:left="0"/>
        <w:jc w:val="both"/>
      </w:pPr>
      <w:r>
        <w:rPr>
          <w:rFonts w:ascii="Times New Roman"/>
          <w:b w:val="false"/>
          <w:i w:val="false"/>
          <w:color w:val="000000"/>
          <w:sz w:val="28"/>
        </w:rPr>
        <w:t>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2023 жылғы 13 ақпандағы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ақпандағы</w:t>
            </w:r>
            <w:r>
              <w:br/>
            </w:r>
            <w:r>
              <w:rPr>
                <w:rFonts w:ascii="Times New Roman"/>
                <w:b w:val="false"/>
                <w:i w:val="false"/>
                <w:color w:val="000000"/>
                <w:sz w:val="20"/>
              </w:rPr>
              <w:t>№ 61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2-қосымша</w:t>
            </w:r>
          </w:p>
        </w:tc>
      </w:tr>
    </w:tbl>
    <w:bookmarkStart w:name="z19" w:id="13"/>
    <w:p>
      <w:pPr>
        <w:spacing w:after="0"/>
        <w:ind w:left="0"/>
        <w:jc w:val="left"/>
      </w:pPr>
      <w:r>
        <w:rPr>
          <w:rFonts w:ascii="Times New Roman"/>
          <w:b/>
          <w:i w:val="false"/>
          <w:color w:val="000000"/>
        </w:rPr>
        <w:t xml:space="preserve"> Жер құқығы қатынастары субъектілері жерлерінің пайдаланылуы мен қорғалуы үшін тәуекел дәрежесін бағалау өлшемшарттары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Жер құқығы қатынастары субъектілері жерлерінің пайдаланылуы мен қорғалуы үшін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жер құқығы қатынастары субъектілерінің жерлердің пайдаланылуы мен қорғалуын бақылау субъектілерін (объектілерін) тәуекел дәрежелеріне жатқызу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14"/>
    <w:bookmarkStart w:name="z21"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bookmarkStart w:name="z22" w:id="16"/>
    <w:p>
      <w:pPr>
        <w:spacing w:after="0"/>
        <w:ind w:left="0"/>
        <w:jc w:val="both"/>
      </w:pPr>
      <w:r>
        <w:rPr>
          <w:rFonts w:ascii="Times New Roman"/>
          <w:b w:val="false"/>
          <w:i w:val="false"/>
          <w:color w:val="000000"/>
          <w:sz w:val="28"/>
        </w:rPr>
        <w:t>
      1) бақылау субъектілері (объектілері) – иелігінде ауыл шаруашылығы алқаптары бар ауыл шаруашылығы тауарын өндірушілер және жер қойнауын пайдалану мақсаттары үшін жер қойнауын пайдалануға және жер учаскелеріне келісімшарты бар жер қойнауын пайдаланушылар;</w:t>
      </w:r>
    </w:p>
    <w:bookmarkEnd w:id="16"/>
    <w:bookmarkStart w:name="z23" w:id="17"/>
    <w:p>
      <w:pPr>
        <w:spacing w:after="0"/>
        <w:ind w:left="0"/>
        <w:jc w:val="both"/>
      </w:pPr>
      <w:r>
        <w:rPr>
          <w:rFonts w:ascii="Times New Roman"/>
          <w:b w:val="false"/>
          <w:i w:val="false"/>
          <w:color w:val="000000"/>
          <w:sz w:val="28"/>
        </w:rPr>
        <w:t>
      2) болмашы бұзушылықтар – жер учаскелерінің меншік иелерінің және (немесе) жер пайдаланушылардың жер учаскелері шекараларының межелік белгілерін сақтау жөніндегі талаптарды сақтамауына байланысты туындаған бұзушылықтар;</w:t>
      </w:r>
    </w:p>
    <w:bookmarkEnd w:id="17"/>
    <w:bookmarkStart w:name="z24" w:id="18"/>
    <w:p>
      <w:pPr>
        <w:spacing w:after="0"/>
        <w:ind w:left="0"/>
        <w:jc w:val="both"/>
      </w:pPr>
      <w:r>
        <w:rPr>
          <w:rFonts w:ascii="Times New Roman"/>
          <w:b w:val="false"/>
          <w:i w:val="false"/>
          <w:color w:val="000000"/>
          <w:sz w:val="28"/>
        </w:rPr>
        <w:t xml:space="preserve">
      3) елеулі бұзушылықтар – жер учаскелерінің меншік иелерінің немесе (және) жер пайдаланушылардың Қазақстан Республикасы Ауыл шаруашылығы министрінің 2020 жылғы 17 қаңтардағы № 7 бұйрығымен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жерлерді қорғау жөніндегі іс-шараларды орындамауына және ауыл шаруашылығы мақсатындағы жерлерді ұтымды пайдаланбауына байланысты туындаған бұзушылықтар;</w:t>
      </w:r>
    </w:p>
    <w:bookmarkEnd w:id="18"/>
    <w:bookmarkStart w:name="z25" w:id="19"/>
    <w:p>
      <w:pPr>
        <w:spacing w:after="0"/>
        <w:ind w:left="0"/>
        <w:jc w:val="both"/>
      </w:pPr>
      <w:r>
        <w:rPr>
          <w:rFonts w:ascii="Times New Roman"/>
          <w:b w:val="false"/>
          <w:i w:val="false"/>
          <w:color w:val="000000"/>
          <w:sz w:val="28"/>
        </w:rPr>
        <w:t xml:space="preserve">
      4) өрескел бұзушылықтар – жер учаскелерінің меншік иелері немесе (және) жер пайдаланушылардың жерге мемлекеттің мүдделерін сақтамауына, жерді нысаналы мақсатына сәйкес пайдаланбауына және оны одан әрі пайдалану үшін жарамды күйге келтіру бойынша міндеттерді орындамауына байланысты туындаған, жер құқығы қатынастары саласындағы нормативтік құқықтық актілерде белгіленген бұзушылықтар. </w:t>
      </w:r>
    </w:p>
    <w:bookmarkEnd w:id="19"/>
    <w:bookmarkStart w:name="z26" w:id="20"/>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 (объектілері) мынадай тәуекел дәрежелерінің біріне (бұдан әрі – тәуекел дәрежелері) жатады:</w:t>
      </w:r>
    </w:p>
    <w:bookmarkEnd w:id="20"/>
    <w:bookmarkStart w:name="z27" w:id="21"/>
    <w:p>
      <w:pPr>
        <w:spacing w:after="0"/>
        <w:ind w:left="0"/>
        <w:jc w:val="both"/>
      </w:pPr>
      <w:r>
        <w:rPr>
          <w:rFonts w:ascii="Times New Roman"/>
          <w:b w:val="false"/>
          <w:i w:val="false"/>
          <w:color w:val="000000"/>
          <w:sz w:val="28"/>
        </w:rPr>
        <w:t>
      1) жоғары тәуекел;</w:t>
      </w:r>
    </w:p>
    <w:bookmarkEnd w:id="21"/>
    <w:bookmarkStart w:name="z28" w:id="22"/>
    <w:p>
      <w:pPr>
        <w:spacing w:after="0"/>
        <w:ind w:left="0"/>
        <w:jc w:val="both"/>
      </w:pPr>
      <w:r>
        <w:rPr>
          <w:rFonts w:ascii="Times New Roman"/>
          <w:b w:val="false"/>
          <w:i w:val="false"/>
          <w:color w:val="000000"/>
          <w:sz w:val="28"/>
        </w:rPr>
        <w:t>
      2) орташа тәуекел;</w:t>
      </w:r>
    </w:p>
    <w:bookmarkEnd w:id="22"/>
    <w:bookmarkStart w:name="z29" w:id="23"/>
    <w:p>
      <w:pPr>
        <w:spacing w:after="0"/>
        <w:ind w:left="0"/>
        <w:jc w:val="both"/>
      </w:pPr>
      <w:r>
        <w:rPr>
          <w:rFonts w:ascii="Times New Roman"/>
          <w:b w:val="false"/>
          <w:i w:val="false"/>
          <w:color w:val="000000"/>
          <w:sz w:val="28"/>
        </w:rPr>
        <w:t>
      3) төмен тәуекел.</w:t>
      </w:r>
    </w:p>
    <w:bookmarkEnd w:id="23"/>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30" w:id="24"/>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4"/>
    <w:bookmarkStart w:name="z31" w:id="25"/>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5"/>
    <w:bookmarkStart w:name="z32" w:id="26"/>
    <w:p>
      <w:pPr>
        <w:spacing w:after="0"/>
        <w:ind w:left="0"/>
        <w:jc w:val="left"/>
      </w:pPr>
      <w:r>
        <w:rPr>
          <w:rFonts w:ascii="Times New Roman"/>
          <w:b/>
          <w:i w:val="false"/>
          <w:color w:val="000000"/>
        </w:rPr>
        <w:t xml:space="preserve"> 1-параграф. Объективті өлшемшарттар</w:t>
      </w:r>
    </w:p>
    <w:bookmarkEnd w:id="26"/>
    <w:bookmarkStart w:name="z33" w:id="27"/>
    <w:p>
      <w:pPr>
        <w:spacing w:after="0"/>
        <w:ind w:left="0"/>
        <w:jc w:val="both"/>
      </w:pPr>
      <w:r>
        <w:rPr>
          <w:rFonts w:ascii="Times New Roman"/>
          <w:b w:val="false"/>
          <w:i w:val="false"/>
          <w:color w:val="000000"/>
          <w:sz w:val="28"/>
        </w:rPr>
        <w:t>
      5. Ауыл шаруашылығы алқаптары бар ауыл шаруашылығы тауарын өндірушілердің тәуекел дәрежесін объективті өлшемшарттар бойынша айқындау ауыл шаруашылығы алқаптарының алаңына, ал жер қойнауын пайдаланушыларға – келісімшарт мерзіміне және жерлердің алаңына байланысты жүзеге асырылады.</w:t>
      </w:r>
    </w:p>
    <w:bookmarkEnd w:id="27"/>
    <w:bookmarkStart w:name="z34" w:id="28"/>
    <w:p>
      <w:pPr>
        <w:spacing w:after="0"/>
        <w:ind w:left="0"/>
        <w:jc w:val="both"/>
      </w:pPr>
      <w:r>
        <w:rPr>
          <w:rFonts w:ascii="Times New Roman"/>
          <w:b w:val="false"/>
          <w:i w:val="false"/>
          <w:color w:val="000000"/>
          <w:sz w:val="28"/>
        </w:rPr>
        <w:t xml:space="preserve">
      6. Объективті өлшемшарттар бойынша тәуекел дәрежесі жоғары бақылау субъектілеріне (объектілеріне) мыналар жатады: </w:t>
      </w:r>
    </w:p>
    <w:bookmarkEnd w:id="28"/>
    <w:bookmarkStart w:name="z35" w:id="29"/>
    <w:p>
      <w:pPr>
        <w:spacing w:after="0"/>
        <w:ind w:left="0"/>
        <w:jc w:val="both"/>
      </w:pPr>
      <w:r>
        <w:rPr>
          <w:rFonts w:ascii="Times New Roman"/>
          <w:b w:val="false"/>
          <w:i w:val="false"/>
          <w:color w:val="000000"/>
          <w:sz w:val="28"/>
        </w:rPr>
        <w:t>
      1) мынадай ауыл шаруашылығы алқаптары бар ауыл шаруашылығы тауарын өндірушілер:</w:t>
      </w:r>
    </w:p>
    <w:bookmarkEnd w:id="29"/>
    <w:p>
      <w:pPr>
        <w:spacing w:after="0"/>
        <w:ind w:left="0"/>
        <w:jc w:val="both"/>
      </w:pPr>
      <w:r>
        <w:rPr>
          <w:rFonts w:ascii="Times New Roman"/>
          <w:b w:val="false"/>
          <w:i w:val="false"/>
          <w:color w:val="000000"/>
          <w:sz w:val="28"/>
        </w:rPr>
        <w:t>
      алаңы 3000 (үш мың) гектардан асатын егістік жерлер;</w:t>
      </w:r>
    </w:p>
    <w:p>
      <w:pPr>
        <w:spacing w:after="0"/>
        <w:ind w:left="0"/>
        <w:jc w:val="both"/>
      </w:pPr>
      <w:r>
        <w:rPr>
          <w:rFonts w:ascii="Times New Roman"/>
          <w:b w:val="false"/>
          <w:i w:val="false"/>
          <w:color w:val="000000"/>
          <w:sz w:val="28"/>
        </w:rPr>
        <w:t>
      алаңы 50 (елу) гектардан асатын суармалы егістік жерлер;</w:t>
      </w:r>
    </w:p>
    <w:p>
      <w:pPr>
        <w:spacing w:after="0"/>
        <w:ind w:left="0"/>
        <w:jc w:val="both"/>
      </w:pPr>
      <w:r>
        <w:rPr>
          <w:rFonts w:ascii="Times New Roman"/>
          <w:b w:val="false"/>
          <w:i w:val="false"/>
          <w:color w:val="000000"/>
          <w:sz w:val="28"/>
        </w:rPr>
        <w:t>
      алаңы 300 (үш жүз) гектардан асатын ауыл шаруашылығы алқаптары (егістіктен басқа);</w:t>
      </w:r>
    </w:p>
    <w:bookmarkStart w:name="z36" w:id="30"/>
    <w:p>
      <w:pPr>
        <w:spacing w:after="0"/>
        <w:ind w:left="0"/>
        <w:jc w:val="both"/>
      </w:pPr>
      <w:r>
        <w:rPr>
          <w:rFonts w:ascii="Times New Roman"/>
          <w:b w:val="false"/>
          <w:i w:val="false"/>
          <w:color w:val="000000"/>
          <w:sz w:val="28"/>
        </w:rPr>
        <w:t>
      2) 7 (жеті) жыл және одан да көп мерзімге жер қойнауын пайдалануға келісімшарты бар жер қойнауын пайдаланушылар және жер қойнауын пайдалану мақсаттары үшін алаңы 5 (бес) гектардан астам жер учаскелері бар жер қойнауын пайдаланушылар;</w:t>
      </w:r>
    </w:p>
    <w:bookmarkEnd w:id="30"/>
    <w:bookmarkStart w:name="z37" w:id="31"/>
    <w:p>
      <w:pPr>
        <w:spacing w:after="0"/>
        <w:ind w:left="0"/>
        <w:jc w:val="both"/>
      </w:pPr>
      <w:r>
        <w:rPr>
          <w:rFonts w:ascii="Times New Roman"/>
          <w:b w:val="false"/>
          <w:i w:val="false"/>
          <w:color w:val="000000"/>
          <w:sz w:val="28"/>
        </w:rPr>
        <w:t xml:space="preserve">
      7. Объективті өлшемшарттар бойынша орташа дәрежелі бақылау субъектілеріне (объектілеріне) мыналар жатады: </w:t>
      </w:r>
    </w:p>
    <w:bookmarkEnd w:id="31"/>
    <w:bookmarkStart w:name="z38" w:id="32"/>
    <w:p>
      <w:pPr>
        <w:spacing w:after="0"/>
        <w:ind w:left="0"/>
        <w:jc w:val="both"/>
      </w:pPr>
      <w:r>
        <w:rPr>
          <w:rFonts w:ascii="Times New Roman"/>
          <w:b w:val="false"/>
          <w:i w:val="false"/>
          <w:color w:val="000000"/>
          <w:sz w:val="28"/>
        </w:rPr>
        <w:t>
      1) мынадай ауыл шаруашылығы алқаптары бар ауыл шаруашылығы тауарын өндірушілер:</w:t>
      </w:r>
    </w:p>
    <w:bookmarkEnd w:id="32"/>
    <w:p>
      <w:pPr>
        <w:spacing w:after="0"/>
        <w:ind w:left="0"/>
        <w:jc w:val="both"/>
      </w:pPr>
      <w:r>
        <w:rPr>
          <w:rFonts w:ascii="Times New Roman"/>
          <w:b w:val="false"/>
          <w:i w:val="false"/>
          <w:color w:val="000000"/>
          <w:sz w:val="28"/>
        </w:rPr>
        <w:t>
      алаңы 1000 (бір мың) гектардан 3000 (үш мың) гектарға дейінгі егістік жерлер;</w:t>
      </w:r>
    </w:p>
    <w:p>
      <w:pPr>
        <w:spacing w:after="0"/>
        <w:ind w:left="0"/>
        <w:jc w:val="both"/>
      </w:pPr>
      <w:r>
        <w:rPr>
          <w:rFonts w:ascii="Times New Roman"/>
          <w:b w:val="false"/>
          <w:i w:val="false"/>
          <w:color w:val="000000"/>
          <w:sz w:val="28"/>
        </w:rPr>
        <w:t>
      алаңы 10 (он) гектардан 50 (елу) гектарға дейінгі суармалы егістік жерлер;</w:t>
      </w:r>
    </w:p>
    <w:p>
      <w:pPr>
        <w:spacing w:after="0"/>
        <w:ind w:left="0"/>
        <w:jc w:val="both"/>
      </w:pPr>
      <w:r>
        <w:rPr>
          <w:rFonts w:ascii="Times New Roman"/>
          <w:b w:val="false"/>
          <w:i w:val="false"/>
          <w:color w:val="000000"/>
          <w:sz w:val="28"/>
        </w:rPr>
        <w:t>
      алаңы 100 (жүз) гектардан 300 (үш жүз) гектарға дейінгі ауыл шаруашылығы алқаптары (егістіктен басқа);</w:t>
      </w:r>
    </w:p>
    <w:bookmarkStart w:name="z39" w:id="33"/>
    <w:p>
      <w:pPr>
        <w:spacing w:after="0"/>
        <w:ind w:left="0"/>
        <w:jc w:val="both"/>
      </w:pPr>
      <w:r>
        <w:rPr>
          <w:rFonts w:ascii="Times New Roman"/>
          <w:b w:val="false"/>
          <w:i w:val="false"/>
          <w:color w:val="000000"/>
          <w:sz w:val="28"/>
        </w:rPr>
        <w:t>
      2) 3 (үш) жылдан 7 (жеті) жылға дейін мерзімге жер қойнауын пайдалануға келісімшарты бар жер қойнауын пайдаланушылар немесе жер қойнауын пайдалану мақсаттары үшін алаңы 3 (үш) гектардан 5 (бес) гектарға дейінгі жер учаскелері бар жер қойнауын пайдаланушылар;</w:t>
      </w:r>
    </w:p>
    <w:bookmarkEnd w:id="33"/>
    <w:bookmarkStart w:name="z40" w:id="34"/>
    <w:p>
      <w:pPr>
        <w:spacing w:after="0"/>
        <w:ind w:left="0"/>
        <w:jc w:val="both"/>
      </w:pPr>
      <w:r>
        <w:rPr>
          <w:rFonts w:ascii="Times New Roman"/>
          <w:b w:val="false"/>
          <w:i w:val="false"/>
          <w:color w:val="000000"/>
          <w:sz w:val="28"/>
        </w:rPr>
        <w:t xml:space="preserve">
      8. Объективті өлшемшарттар бойынша тәуекел дәрежесі төмен бақылау субъектілеріне (объектілеріне) осы Өлшемшарттардың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талаптарына сәйкес келмейтін бақылау субъектілері (объектілері) жатады. </w:t>
      </w:r>
    </w:p>
    <w:bookmarkEnd w:id="34"/>
    <w:bookmarkStart w:name="z41" w:id="35"/>
    <w:p>
      <w:pPr>
        <w:spacing w:after="0"/>
        <w:ind w:left="0"/>
        <w:jc w:val="left"/>
      </w:pPr>
      <w:r>
        <w:rPr>
          <w:rFonts w:ascii="Times New Roman"/>
          <w:b/>
          <w:i w:val="false"/>
          <w:color w:val="000000"/>
        </w:rPr>
        <w:t xml:space="preserve"> 2-параграф. Субъективті өлшемшарттар</w:t>
      </w:r>
    </w:p>
    <w:bookmarkEnd w:id="35"/>
    <w:bookmarkStart w:name="z42" w:id="36"/>
    <w:p>
      <w:pPr>
        <w:spacing w:after="0"/>
        <w:ind w:left="0"/>
        <w:jc w:val="both"/>
      </w:pPr>
      <w:r>
        <w:rPr>
          <w:rFonts w:ascii="Times New Roman"/>
          <w:b w:val="false"/>
          <w:i w:val="false"/>
          <w:color w:val="000000"/>
          <w:sz w:val="28"/>
        </w:rPr>
        <w:t>
      9. Субъективті өлшемшарттарды айқындау:</w:t>
      </w:r>
    </w:p>
    <w:bookmarkEnd w:id="36"/>
    <w:bookmarkStart w:name="z43" w:id="37"/>
    <w:p>
      <w:pPr>
        <w:spacing w:after="0"/>
        <w:ind w:left="0"/>
        <w:jc w:val="both"/>
      </w:pPr>
      <w:r>
        <w:rPr>
          <w:rFonts w:ascii="Times New Roman"/>
          <w:b w:val="false"/>
          <w:i w:val="false"/>
          <w:color w:val="000000"/>
          <w:sz w:val="28"/>
        </w:rPr>
        <w:t>
      1) дерекқорды қалыптастыру және ақпарат жинау;</w:t>
      </w:r>
    </w:p>
    <w:bookmarkEnd w:id="37"/>
    <w:bookmarkStart w:name="z44" w:id="3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38"/>
    <w:bookmarkStart w:name="z45" w:id="39"/>
    <w:p>
      <w:pPr>
        <w:spacing w:after="0"/>
        <w:ind w:left="0"/>
        <w:jc w:val="both"/>
      </w:pPr>
      <w:r>
        <w:rPr>
          <w:rFonts w:ascii="Times New Roman"/>
          <w:b w:val="false"/>
          <w:i w:val="false"/>
          <w:color w:val="000000"/>
          <w:sz w:val="28"/>
        </w:rPr>
        <w:t>
      10. Дерекқорды қалыптастыру және ақпарат жинау Қазақстан Республикасының заңнамасын бұзатын бақылау субъектілерін (объектілерін) анықтау үшін қажет.</w:t>
      </w:r>
    </w:p>
    <w:bookmarkEnd w:id="39"/>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46" w:id="40"/>
    <w:p>
      <w:pPr>
        <w:spacing w:after="0"/>
        <w:ind w:left="0"/>
        <w:jc w:val="both"/>
      </w:pPr>
      <w:r>
        <w:rPr>
          <w:rFonts w:ascii="Times New Roman"/>
          <w:b w:val="false"/>
          <w:i w:val="false"/>
          <w:color w:val="000000"/>
          <w:sz w:val="28"/>
        </w:rPr>
        <w:t>
      1) бақылау субъектілеріне (объектілеріне) бара отырып жүргізілген алдыңғы жоспардан тыс тексерулер мен профилактикалық бақылаудың нәтижелері;</w:t>
      </w:r>
    </w:p>
    <w:bookmarkEnd w:id="40"/>
    <w:bookmarkStart w:name="z47" w:id="41"/>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41"/>
    <w:bookmarkStart w:name="z48" w:id="42"/>
    <w:p>
      <w:pPr>
        <w:spacing w:after="0"/>
        <w:ind w:left="0"/>
        <w:jc w:val="both"/>
      </w:pPr>
      <w:r>
        <w:rPr>
          <w:rFonts w:ascii="Times New Roman"/>
          <w:b w:val="false"/>
          <w:i w:val="false"/>
          <w:color w:val="000000"/>
          <w:sz w:val="28"/>
        </w:rPr>
        <w:t>
      11. Тәуекел дәрежесін бағалау үшін осы Өлшемшарттарға қосымшаға сәйкес жер құқығы қатынастары субъектілерінің жерлерін пайдалану және қорғау үшін тәуекел дәрежесін бағалаудың субъективті өлшемшарттары пайдаланылады;</w:t>
      </w:r>
    </w:p>
    <w:bookmarkEnd w:id="42"/>
    <w:bookmarkStart w:name="z49" w:id="43"/>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негізінде субъективті өлшемшарттар бұзушылықтың үш дәрежесіне бөлінеді: өрескел, елеулі және елеусіз.</w:t>
      </w:r>
    </w:p>
    <w:bookmarkEnd w:id="43"/>
    <w:bookmarkStart w:name="z50" w:id="44"/>
    <w:p>
      <w:pPr>
        <w:spacing w:after="0"/>
        <w:ind w:left="0"/>
        <w:jc w:val="both"/>
      </w:pPr>
      <w:r>
        <w:rPr>
          <w:rFonts w:ascii="Times New Roman"/>
          <w:b w:val="false"/>
          <w:i w:val="false"/>
          <w:color w:val="000000"/>
          <w:sz w:val="28"/>
        </w:rPr>
        <w:t xml:space="preserve">
      13.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44"/>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субъектілері (объектілері) мыналарға жатқызылады: </w:t>
      </w:r>
    </w:p>
    <w:bookmarkStart w:name="z51" w:id="45"/>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45"/>
    <w:bookmarkStart w:name="z52" w:id="46"/>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46"/>
    <w:bookmarkStart w:name="z53" w:id="47"/>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bookmarkEnd w:id="47"/>
    <w:bookmarkStart w:name="z54" w:id="48"/>
    <w:p>
      <w:pPr>
        <w:spacing w:after="0"/>
        <w:ind w:left="0"/>
        <w:jc w:val="both"/>
      </w:pPr>
      <w:r>
        <w:rPr>
          <w:rFonts w:ascii="Times New Roman"/>
          <w:b w:val="false"/>
          <w:i w:val="false"/>
          <w:color w:val="000000"/>
          <w:sz w:val="28"/>
        </w:rPr>
        <w:t xml:space="preserve">
      14.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w:t>
      </w:r>
      <w:r>
        <w:rPr>
          <w:rFonts w:ascii="Times New Roman"/>
          <w:b w:val="false"/>
          <w:i w:val="false"/>
          <w:color w:val="000000"/>
          <w:sz w:val="28"/>
        </w:rPr>
        <w:t>21-тармағында</w:t>
      </w:r>
      <w:r>
        <w:rPr>
          <w:rFonts w:ascii="Times New Roman"/>
          <w:b w:val="false"/>
          <w:i w:val="false"/>
          <w:color w:val="000000"/>
          <w:sz w:val="28"/>
        </w:rPr>
        <w:t xml:space="preserve"> айқындалатын кезеңге бақылау субъектісіне (объектісіне) бара отырып, профилактикалық бақылау жүргізуден босатылады.</w:t>
      </w:r>
    </w:p>
    <w:bookmarkEnd w:id="48"/>
    <w:bookmarkStart w:name="z55" w:id="49"/>
    <w:p>
      <w:pPr>
        <w:spacing w:after="0"/>
        <w:ind w:left="0"/>
        <w:jc w:val="both"/>
      </w:pPr>
      <w:r>
        <w:rPr>
          <w:rFonts w:ascii="Times New Roman"/>
          <w:b w:val="false"/>
          <w:i w:val="false"/>
          <w:color w:val="000000"/>
          <w:sz w:val="28"/>
        </w:rPr>
        <w:t>
      15. Егер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болса, онда бақылау субъектілері (объектілері) ақпараттық жүйені пайдалана отырып, жер құқықтық қатынастары субъектілерінің жерлерін пайдалану мен қорғау үшін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49"/>
    <w:bookmarkStart w:name="z56" w:id="50"/>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5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жер құқығы қатынастары субъектілерінің жерлерін пайдалану мен қорғауды бақылайтын осындай субъектілердің жалпы санының бес пайызынан аспауы тиіс.</w:t>
      </w:r>
    </w:p>
    <w:bookmarkStart w:name="z57" w:id="5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1"/>
    <w:bookmarkStart w:name="z58" w:id="52"/>
    <w:p>
      <w:pPr>
        <w:spacing w:after="0"/>
        <w:ind w:left="0"/>
        <w:jc w:val="both"/>
      </w:pPr>
      <w:r>
        <w:rPr>
          <w:rFonts w:ascii="Times New Roman"/>
          <w:b w:val="false"/>
          <w:i w:val="false"/>
          <w:color w:val="000000"/>
          <w:sz w:val="28"/>
        </w:rPr>
        <w:t>
      17.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бара отырып профилактикалық бақылау жүргізіледі.</w:t>
      </w:r>
    </w:p>
    <w:bookmarkEnd w:id="52"/>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елеулі және болмашы дәрежедегі бұзушылықтар бойынша жиынтық көрсеткішпен есептеледі.</w:t>
      </w:r>
    </w:p>
    <w:bookmarkStart w:name="z59" w:id="53"/>
    <w:p>
      <w:pPr>
        <w:spacing w:after="0"/>
        <w:ind w:left="0"/>
        <w:jc w:val="both"/>
      </w:pPr>
      <w:r>
        <w:rPr>
          <w:rFonts w:ascii="Times New Roman"/>
          <w:b w:val="false"/>
          <w:i w:val="false"/>
          <w:color w:val="000000"/>
          <w:sz w:val="28"/>
        </w:rPr>
        <w:t>
      18. Елеулі бұзушылықтар көрсеткішін айқындау кезінде 0,7 коэффициенті қолданылады және бұл көрсеткіш мына формула бойынша есептеледі:</w:t>
      </w:r>
    </w:p>
    <w:bookmarkEnd w:id="53"/>
    <w:p>
      <w:pPr>
        <w:spacing w:after="0"/>
        <w:ind w:left="0"/>
        <w:jc w:val="both"/>
      </w:pPr>
      <w:r>
        <w:rPr>
          <w:rFonts w:ascii="Times New Roman"/>
          <w:b w:val="false"/>
          <w:i w:val="false"/>
          <w:color w:val="000000"/>
          <w:sz w:val="28"/>
        </w:rPr>
        <w:t>
      SРз = (SР2 х 100/SР1) х 0,7,</w:t>
      </w:r>
    </w:p>
    <w:bookmarkStart w:name="z60" w:id="54"/>
    <w:p>
      <w:pPr>
        <w:spacing w:after="0"/>
        <w:ind w:left="0"/>
        <w:jc w:val="both"/>
      </w:pPr>
      <w:r>
        <w:rPr>
          <w:rFonts w:ascii="Times New Roman"/>
          <w:b w:val="false"/>
          <w:i w:val="false"/>
          <w:color w:val="000000"/>
          <w:sz w:val="28"/>
        </w:rPr>
        <w:t>
      мұнда:</w:t>
      </w:r>
    </w:p>
    <w:bookmarkEnd w:id="54"/>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bookmarkStart w:name="z61" w:id="55"/>
    <w:p>
      <w:pPr>
        <w:spacing w:after="0"/>
        <w:ind w:left="0"/>
        <w:jc w:val="both"/>
      </w:pPr>
      <w:r>
        <w:rPr>
          <w:rFonts w:ascii="Times New Roman"/>
          <w:b w:val="false"/>
          <w:i w:val="false"/>
          <w:color w:val="000000"/>
          <w:sz w:val="28"/>
        </w:rPr>
        <w:t>
      мұнда:</w:t>
      </w:r>
    </w:p>
    <w:bookmarkEnd w:id="55"/>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bookmarkStart w:name="z62" w:id="56"/>
    <w:p>
      <w:pPr>
        <w:spacing w:after="0"/>
        <w:ind w:left="0"/>
        <w:jc w:val="both"/>
      </w:pPr>
      <w:r>
        <w:rPr>
          <w:rFonts w:ascii="Times New Roman"/>
          <w:b w:val="false"/>
          <w:i w:val="false"/>
          <w:color w:val="000000"/>
          <w:sz w:val="28"/>
        </w:rPr>
        <w:t>
      мұнда:</w:t>
      </w:r>
    </w:p>
    <w:bookmarkEnd w:id="56"/>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bookmarkStart w:name="z63" w:id="57"/>
    <w:p>
      <w:pPr>
        <w:spacing w:after="0"/>
        <w:ind w:left="0"/>
        <w:jc w:val="left"/>
      </w:pPr>
      <w:r>
        <w:rPr>
          <w:rFonts w:ascii="Times New Roman"/>
          <w:b/>
          <w:i w:val="false"/>
          <w:color w:val="000000"/>
        </w:rPr>
        <w:t xml:space="preserve"> 4-тарау. Қорытынды ережелер</w:t>
      </w:r>
    </w:p>
    <w:bookmarkEnd w:id="57"/>
    <w:bookmarkStart w:name="z64" w:id="58"/>
    <w:p>
      <w:pPr>
        <w:spacing w:after="0"/>
        <w:ind w:left="0"/>
        <w:jc w:val="both"/>
      </w:pPr>
      <w:r>
        <w:rPr>
          <w:rFonts w:ascii="Times New Roman"/>
          <w:b w:val="false"/>
          <w:i w:val="false"/>
          <w:color w:val="000000"/>
          <w:sz w:val="28"/>
        </w:rPr>
        <w:t>
      19. Субъективті өлшемшарттарды талдау және бағалау әлеуетті тәуекелі неғұрлым көп бақылау субъектісіне (объектісіне) қатысты бақылау субъектісіне (объектісіне) профилактикалық бақылау жүргізуді шоғырландыруға мүмкіндік береді.</w:t>
      </w:r>
    </w:p>
    <w:bookmarkEnd w:id="58"/>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деректеріне Қазақстан Республикасының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65" w:id="59"/>
    <w:p>
      <w:pPr>
        <w:spacing w:after="0"/>
        <w:ind w:left="0"/>
        <w:jc w:val="both"/>
      </w:pPr>
      <w:r>
        <w:rPr>
          <w:rFonts w:ascii="Times New Roman"/>
          <w:b w:val="false"/>
          <w:i w:val="false"/>
          <w:color w:val="000000"/>
          <w:sz w:val="28"/>
        </w:rPr>
        <w:t xml:space="preserve">
      20. Бара отырып жүргізілген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енгізуге жол берілмейді. </w:t>
      </w:r>
    </w:p>
    <w:bookmarkEnd w:id="59"/>
    <w:bookmarkStart w:name="z66" w:id="60"/>
    <w:p>
      <w:pPr>
        <w:spacing w:after="0"/>
        <w:ind w:left="0"/>
        <w:jc w:val="both"/>
      </w:pPr>
      <w:r>
        <w:rPr>
          <w:rFonts w:ascii="Times New Roman"/>
          <w:b w:val="false"/>
          <w:i w:val="false"/>
          <w:color w:val="000000"/>
          <w:sz w:val="28"/>
        </w:rPr>
        <w:t>
      21.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жиілетпей айқындалады.</w:t>
      </w:r>
    </w:p>
    <w:bookmarkEnd w:id="60"/>
    <w:bookmarkStart w:name="z67" w:id="61"/>
    <w:p>
      <w:pPr>
        <w:spacing w:after="0"/>
        <w:ind w:left="0"/>
        <w:jc w:val="both"/>
      </w:pPr>
      <w:r>
        <w:rPr>
          <w:rFonts w:ascii="Times New Roman"/>
          <w:b w:val="false"/>
          <w:i w:val="false"/>
          <w:color w:val="000000"/>
          <w:sz w:val="28"/>
        </w:rPr>
        <w:t xml:space="preserve">
      22.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құқығы қатынастары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 жерлерінің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 мен қорғалуы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тәуекел 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9" w:id="62"/>
    <w:p>
      <w:pPr>
        <w:spacing w:after="0"/>
        <w:ind w:left="0"/>
        <w:jc w:val="left"/>
      </w:pPr>
      <w:r>
        <w:rPr>
          <w:rFonts w:ascii="Times New Roman"/>
          <w:b/>
          <w:i w:val="false"/>
          <w:color w:val="000000"/>
        </w:rPr>
        <w:t xml:space="preserve"> Жер құқығы қатынастары субъектілері жерлерінің пайдаланылуы мен қорғалуы үшін тәуекел дәрежесін бағалаудың субъективті өлшемшарттары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жүргізілген алдыңғы жоспардан тыс тексерулер мен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бойынша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ауруларынан,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жерлерді рекультивациялау, оның құнарлылығын және жердің басқа да пайдалы қасиеттерін қалпына келтіру және оны шаруашылық айналымға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бойынша мынадай іс-шараларды жүргізу:</w:t>
            </w:r>
          </w:p>
          <w:p>
            <w:pPr>
              <w:spacing w:after="20"/>
              <w:ind w:left="20"/>
              <w:jc w:val="both"/>
            </w:pPr>
            <w:r>
              <w:rPr>
                <w:rFonts w:ascii="Times New Roman"/>
                <w:b w:val="false"/>
                <w:i w:val="false"/>
                <w:color w:val="000000"/>
                <w:sz w:val="20"/>
              </w:rPr>
              <w:t>
1)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w:t>
            </w:r>
          </w:p>
          <w:p>
            <w:pPr>
              <w:spacing w:after="20"/>
              <w:ind w:left="20"/>
              <w:jc w:val="both"/>
            </w:pPr>
            <w:r>
              <w:rPr>
                <w:rFonts w:ascii="Times New Roman"/>
                <w:b w:val="false"/>
                <w:i w:val="false"/>
                <w:color w:val="000000"/>
                <w:sz w:val="20"/>
              </w:rPr>
              <w:t>
2) жерлерді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салдарларын жою жөнінде іс-шараларды уақтылы және сапалы орындау;</w:t>
            </w:r>
          </w:p>
          <w:p>
            <w:pPr>
              <w:spacing w:after="20"/>
              <w:ind w:left="20"/>
              <w:jc w:val="both"/>
            </w:pPr>
            <w:r>
              <w:rPr>
                <w:rFonts w:ascii="Times New Roman"/>
                <w:b w:val="false"/>
                <w:i w:val="false"/>
                <w:color w:val="000000"/>
                <w:sz w:val="20"/>
              </w:rPr>
              <w:t>
3) жерлерді пайдалану мен қорғау жөніндегі жерге орналастыру жобаларын орындау;</w:t>
            </w:r>
          </w:p>
          <w:p>
            <w:pPr>
              <w:spacing w:after="20"/>
              <w:ind w:left="20"/>
              <w:jc w:val="both"/>
            </w:pPr>
            <w:r>
              <w:rPr>
                <w:rFonts w:ascii="Times New Roman"/>
                <w:b w:val="false"/>
                <w:i w:val="false"/>
                <w:color w:val="000000"/>
                <w:sz w:val="20"/>
              </w:rPr>
              <w:t>
4) бекітілген жайылымның жалпы алаңына түсетін жүктеменің шекті рұқсат етілетін нормасын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шекараларының межелік белгілерін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нақты шекараларын белгілеу және жерге құқық белгілейтін немесе сәйкестендіру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нысаналы мақсатына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немесе одан әрі пайдалануға жарамды күйге келтіру бойынша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жерді рекультивациялауға, оның құнарлылығын және жердің басқа да пайдалы қасиеттерін қалпына келтіру мен оны шаруашылық айналымына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заңнамасын бұзған жағдайда бақылау субъектісін (объектісін) жерді пайдалану мен қорғау жөніндегі мемлекеттік инспектордың қарауы бойынша әкімшілік жауапкершілікке тартатын бір немесе бірнеше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расталған шағымдардың немесе өтініштердің болуы, олардың қарау бойынша жерлерді пайдалану және қорғау жөніндегі мемлекеттік инспектор бақылау субъектісін (объектісін) әкімшілік жауапкершілікке тартпай, Қазақстан Республикасының жер заңнамасын бұзушылықтарды жою жөнінде нұсқама жазып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2023 жылғы 13 ақпандағы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ақпандағы</w:t>
            </w:r>
            <w:r>
              <w:br/>
            </w:r>
            <w:r>
              <w:rPr>
                <w:rFonts w:ascii="Times New Roman"/>
                <w:b w:val="false"/>
                <w:i w:val="false"/>
                <w:color w:val="000000"/>
                <w:sz w:val="20"/>
              </w:rPr>
              <w:t>№ 61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4-қосымша</w:t>
            </w:r>
          </w:p>
        </w:tc>
      </w:tr>
    </w:tbl>
    <w:bookmarkStart w:name="z72" w:id="63"/>
    <w:p>
      <w:pPr>
        <w:spacing w:after="0"/>
        <w:ind w:left="0"/>
        <w:jc w:val="left"/>
      </w:pPr>
      <w:r>
        <w:rPr>
          <w:rFonts w:ascii="Times New Roman"/>
          <w:b/>
          <w:i w:val="false"/>
          <w:color w:val="000000"/>
        </w:rPr>
        <w:t xml:space="preserve"> Мемлекеттік жер кадастрын және жерлердің мониторингін жүргізетін субъектілердің қызметі үшін мемлекеттік жер кадастры мен жерлердің мониторингі саласындағы тәуекел дәрежесін бағалау өлшемшарттары  1-тарау. Жалпы ережелер</w:t>
      </w:r>
    </w:p>
    <w:bookmarkEnd w:id="63"/>
    <w:bookmarkStart w:name="z73" w:id="64"/>
    <w:p>
      <w:pPr>
        <w:spacing w:after="0"/>
        <w:ind w:left="0"/>
        <w:jc w:val="both"/>
      </w:pPr>
      <w:r>
        <w:rPr>
          <w:rFonts w:ascii="Times New Roman"/>
          <w:b w:val="false"/>
          <w:i w:val="false"/>
          <w:color w:val="000000"/>
          <w:sz w:val="28"/>
        </w:rPr>
        <w:t xml:space="preserve">
      1. Осы Мемлекеттік жер кадастрын және жерлердің мониторингін жүргізетін субъектілердің қызметі үшін мемлекеттік жер кадастры мен жерлердің мониторингі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мемлекеттік жер кадастрын және жерлердің мониторингін жүргізетін субъектілердің қызметі үшін мемлекеттік жер кадастры мен жерлердің мониторингі саласында бақылау субъектілерін (объектілерін) тәуекел дәрежелеріне жатқызу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64"/>
    <w:bookmarkStart w:name="z74" w:id="65"/>
    <w:p>
      <w:pPr>
        <w:spacing w:after="0"/>
        <w:ind w:left="0"/>
        <w:jc w:val="both"/>
      </w:pPr>
      <w:r>
        <w:rPr>
          <w:rFonts w:ascii="Times New Roman"/>
          <w:b w:val="false"/>
          <w:i w:val="false"/>
          <w:color w:val="000000"/>
          <w:sz w:val="28"/>
        </w:rPr>
        <w:t>
      2. Осы Өлшемшарттарда мынадай ұғымдар пайдаланылады:</w:t>
      </w:r>
    </w:p>
    <w:bookmarkEnd w:id="65"/>
    <w:bookmarkStart w:name="z75" w:id="66"/>
    <w:p>
      <w:pPr>
        <w:spacing w:after="0"/>
        <w:ind w:left="0"/>
        <w:jc w:val="both"/>
      </w:pPr>
      <w:r>
        <w:rPr>
          <w:rFonts w:ascii="Times New Roman"/>
          <w:b w:val="false"/>
          <w:i w:val="false"/>
          <w:color w:val="000000"/>
          <w:sz w:val="28"/>
        </w:rPr>
        <w:t>
      1) бақылау субъектілері (объектілері) – "Азаматтарға арналған үкімет" мемлекеттік корпорациясы" коммерциялық емес акционерлік қоғамы (бұдан әрі – Қоғам) және оның облыстардағы, Астана, Алматы және Шымкент қалаларындағы мемлекеттік жер кадастрын және жерлердің мониторингін жүргізуді жүзеге асыратын филиалдары;</w:t>
      </w:r>
    </w:p>
    <w:bookmarkEnd w:id="66"/>
    <w:bookmarkStart w:name="z76" w:id="67"/>
    <w:p>
      <w:pPr>
        <w:spacing w:after="0"/>
        <w:ind w:left="0"/>
        <w:jc w:val="both"/>
      </w:pPr>
      <w:r>
        <w:rPr>
          <w:rFonts w:ascii="Times New Roman"/>
          <w:b w:val="false"/>
          <w:i w:val="false"/>
          <w:color w:val="000000"/>
          <w:sz w:val="28"/>
        </w:rPr>
        <w:t>
      2) болмашы бұзушылықтар – жер-кадастрлық кітапты және жердің бірыңғай мемлекеттік тізілімін жүргізу кезінде мемлекеттік жер кадастрын жүргізу саласындағы талаптарды бұзу;</w:t>
      </w:r>
    </w:p>
    <w:bookmarkEnd w:id="67"/>
    <w:bookmarkStart w:name="z77" w:id="68"/>
    <w:p>
      <w:pPr>
        <w:spacing w:after="0"/>
        <w:ind w:left="0"/>
        <w:jc w:val="both"/>
      </w:pPr>
      <w:r>
        <w:rPr>
          <w:rFonts w:ascii="Times New Roman"/>
          <w:b w:val="false"/>
          <w:i w:val="false"/>
          <w:color w:val="000000"/>
          <w:sz w:val="28"/>
        </w:rPr>
        <w:t>
      3) елеулі бұзушылықтар – жер учаскесінің кадастрлық ісін қалыптастыру тәртібін сақтамау түрінде көрінген мемлекеттік жер кадастрын және жерлердің мониторингі саласындағы талаптарды бұзу; жер учаскелері және олардың субъектілері туралы деректер банкін, сондай-ақ басқа да жер-кадастрлық ақпаратты қағаз жеткізгіштерде және электрондық түрде жинақтау, өңдеу және жүргізу тәртібін бұзу; жер учаскелеріне кадастрлық нөмірлер беру рәсімін бұзу; мемлекеттік жер кадастрын жүргізуге байланысты қызмет тәртібін бұзу; мемлекеттік жер кадастрының дәйексіз мәліметтерін ұсыну; жерлердің мониторингін жүргізу тәртібін бұзу;</w:t>
      </w:r>
    </w:p>
    <w:bookmarkEnd w:id="68"/>
    <w:bookmarkStart w:name="z78" w:id="69"/>
    <w:p>
      <w:pPr>
        <w:spacing w:after="0"/>
        <w:ind w:left="0"/>
        <w:jc w:val="both"/>
      </w:pPr>
      <w:r>
        <w:rPr>
          <w:rFonts w:ascii="Times New Roman"/>
          <w:b w:val="false"/>
          <w:i w:val="false"/>
          <w:color w:val="000000"/>
          <w:sz w:val="28"/>
        </w:rPr>
        <w:t>
      4) өрескел бұзушылықтар – жерлердің экономикалық бағалауын және олардың мониторингін жүргізуді, топырақтық, геоботаникалық, агрохимиялық зерттеп-қараулар мен топырақты бағалауды жүргізуді қамтитын жерлердің сапасын есепке алу жөніндегі талаптарды сақтамаудан көрінген мемлекеттік жер кадастрын жүргізу саласындағы талаптарды бұзу; мемлекеттік тіркеу мақсаттары үшін жерлердің, жер учаскелері меншік иелерінің және жер пайдаланушылардың, сондай-ақ жер құқықтық қатынастарының басқа да субъектілерінің санын есепке алуды бұзу; мемлекеттік жер кадастрының автоматтандырылған ақпараттық жүйесін жүргізуді бұзу; жер-кадастрлық карталарды, оның ішінде цифрлық карталарды дайындау мен жүргізуді бұзу;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шығасыларын айқындауды қамтитын жерді кадастрлық бағалау есептерін дайындау әдістемесін бұзу; жер учаскесіне сәйкестендіру құжатын, жер-кадастрлық жоспарды дайындау және беру тәртібін бұзу.</w:t>
      </w:r>
    </w:p>
    <w:bookmarkEnd w:id="69"/>
    <w:bookmarkStart w:name="z79" w:id="70"/>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 (объектілері) мынадай тәуекел дәрежелерінің біріне (бұдан әрі – тәуекел дәрежелері) жатады:</w:t>
      </w:r>
    </w:p>
    <w:bookmarkEnd w:id="70"/>
    <w:bookmarkStart w:name="z80" w:id="71"/>
    <w:p>
      <w:pPr>
        <w:spacing w:after="0"/>
        <w:ind w:left="0"/>
        <w:jc w:val="both"/>
      </w:pPr>
      <w:r>
        <w:rPr>
          <w:rFonts w:ascii="Times New Roman"/>
          <w:b w:val="false"/>
          <w:i w:val="false"/>
          <w:color w:val="000000"/>
          <w:sz w:val="28"/>
        </w:rPr>
        <w:t>
      1) жоғары тәуекел;</w:t>
      </w:r>
    </w:p>
    <w:bookmarkEnd w:id="71"/>
    <w:bookmarkStart w:name="z81" w:id="72"/>
    <w:p>
      <w:pPr>
        <w:spacing w:after="0"/>
        <w:ind w:left="0"/>
        <w:jc w:val="both"/>
      </w:pPr>
      <w:r>
        <w:rPr>
          <w:rFonts w:ascii="Times New Roman"/>
          <w:b w:val="false"/>
          <w:i w:val="false"/>
          <w:color w:val="000000"/>
          <w:sz w:val="28"/>
        </w:rPr>
        <w:t>
      2) орташа тәуекел;</w:t>
      </w:r>
    </w:p>
    <w:bookmarkEnd w:id="72"/>
    <w:bookmarkStart w:name="z82" w:id="73"/>
    <w:p>
      <w:pPr>
        <w:spacing w:after="0"/>
        <w:ind w:left="0"/>
        <w:jc w:val="both"/>
      </w:pPr>
      <w:r>
        <w:rPr>
          <w:rFonts w:ascii="Times New Roman"/>
          <w:b w:val="false"/>
          <w:i w:val="false"/>
          <w:color w:val="000000"/>
          <w:sz w:val="28"/>
        </w:rPr>
        <w:t>
      3) төмен тәуекел.</w:t>
      </w:r>
    </w:p>
    <w:bookmarkEnd w:id="73"/>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83" w:id="74"/>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74"/>
    <w:bookmarkStart w:name="z84" w:id="75"/>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75"/>
    <w:bookmarkStart w:name="z85" w:id="76"/>
    <w:p>
      <w:pPr>
        <w:spacing w:after="0"/>
        <w:ind w:left="0"/>
        <w:jc w:val="left"/>
      </w:pPr>
      <w:r>
        <w:rPr>
          <w:rFonts w:ascii="Times New Roman"/>
          <w:b/>
          <w:i w:val="false"/>
          <w:color w:val="000000"/>
        </w:rPr>
        <w:t xml:space="preserve"> 1-параграф. Объективті өлшемшарттар</w:t>
      </w:r>
    </w:p>
    <w:bookmarkEnd w:id="76"/>
    <w:bookmarkStart w:name="z86" w:id="77"/>
    <w:p>
      <w:pPr>
        <w:spacing w:after="0"/>
        <w:ind w:left="0"/>
        <w:jc w:val="both"/>
      </w:pPr>
      <w:r>
        <w:rPr>
          <w:rFonts w:ascii="Times New Roman"/>
          <w:b w:val="false"/>
          <w:i w:val="false"/>
          <w:color w:val="000000"/>
          <w:sz w:val="28"/>
        </w:rPr>
        <w:t>
      5. Объективті өлшемшарттар бойынша тәуекел дәрежесі жоғары бақылау субъектілеріне (объектілеріне) Қоғамның облыстардағы, Астана, Алматы және Шымкент қалаларындағы мемлекеттік жер кадастрын және жерлердің мониторингін жүргізуді жүзеге асыратын филиалдары жатады.</w:t>
      </w:r>
    </w:p>
    <w:bookmarkEnd w:id="77"/>
    <w:bookmarkStart w:name="z87" w:id="78"/>
    <w:p>
      <w:pPr>
        <w:spacing w:after="0"/>
        <w:ind w:left="0"/>
        <w:jc w:val="both"/>
      </w:pPr>
      <w:r>
        <w:rPr>
          <w:rFonts w:ascii="Times New Roman"/>
          <w:b w:val="false"/>
          <w:i w:val="false"/>
          <w:color w:val="000000"/>
          <w:sz w:val="28"/>
        </w:rPr>
        <w:t>
      6. Объективті өлшемшерттар бойынша тәуекел дәрежесі орташа бақылау субъектілеріне (объектілеріне) Қоғамның аудандардағы және облыстық және аудандық маңызы бар қалалардағы мемлекеттік жер кадастрын және жерлердің мониторингін жүзеге асыратын филиалдарының бөлімдері жатады.</w:t>
      </w:r>
    </w:p>
    <w:bookmarkEnd w:id="78"/>
    <w:bookmarkStart w:name="z88" w:id="79"/>
    <w:p>
      <w:pPr>
        <w:spacing w:after="0"/>
        <w:ind w:left="0"/>
        <w:jc w:val="both"/>
      </w:pPr>
      <w:r>
        <w:rPr>
          <w:rFonts w:ascii="Times New Roman"/>
          <w:b w:val="false"/>
          <w:i w:val="false"/>
          <w:color w:val="000000"/>
          <w:sz w:val="28"/>
        </w:rPr>
        <w:t>
      7. Объективті өлшемшерттар бойынша тәуекел дәрежесі төмен бақылау субъектілеріне (объектілеріне) Қоғамның орталық аппаратының мемлекеттік жер кадастрын және жерлердің мониторингін жүргізуді жүзеге асыратын құрылымдық бөлімшесі жатады.</w:t>
      </w:r>
    </w:p>
    <w:bookmarkEnd w:id="79"/>
    <w:bookmarkStart w:name="z89" w:id="80"/>
    <w:p>
      <w:pPr>
        <w:spacing w:after="0"/>
        <w:ind w:left="0"/>
        <w:jc w:val="left"/>
      </w:pPr>
      <w:r>
        <w:rPr>
          <w:rFonts w:ascii="Times New Roman"/>
          <w:b/>
          <w:i w:val="false"/>
          <w:color w:val="000000"/>
        </w:rPr>
        <w:t xml:space="preserve"> 2-параграф. Субъективті өлшемшарттар</w:t>
      </w:r>
    </w:p>
    <w:bookmarkEnd w:id="80"/>
    <w:bookmarkStart w:name="z90" w:id="81"/>
    <w:p>
      <w:pPr>
        <w:spacing w:after="0"/>
        <w:ind w:left="0"/>
        <w:jc w:val="both"/>
      </w:pPr>
      <w:r>
        <w:rPr>
          <w:rFonts w:ascii="Times New Roman"/>
          <w:b w:val="false"/>
          <w:i w:val="false"/>
          <w:color w:val="000000"/>
          <w:sz w:val="28"/>
        </w:rPr>
        <w:t>
      8. Субъективті өлшемшарттар айқындау:</w:t>
      </w:r>
    </w:p>
    <w:bookmarkEnd w:id="81"/>
    <w:bookmarkStart w:name="z91" w:id="82"/>
    <w:p>
      <w:pPr>
        <w:spacing w:after="0"/>
        <w:ind w:left="0"/>
        <w:jc w:val="both"/>
      </w:pPr>
      <w:r>
        <w:rPr>
          <w:rFonts w:ascii="Times New Roman"/>
          <w:b w:val="false"/>
          <w:i w:val="false"/>
          <w:color w:val="000000"/>
          <w:sz w:val="28"/>
        </w:rPr>
        <w:t>
      1) деректерқорды қалыптастыру және ақпарат жинау;</w:t>
      </w:r>
    </w:p>
    <w:bookmarkEnd w:id="82"/>
    <w:bookmarkStart w:name="z92" w:id="83"/>
    <w:p>
      <w:pPr>
        <w:spacing w:after="0"/>
        <w:ind w:left="0"/>
        <w:jc w:val="both"/>
      </w:pPr>
      <w:r>
        <w:rPr>
          <w:rFonts w:ascii="Times New Roman"/>
          <w:b w:val="false"/>
          <w:i w:val="false"/>
          <w:color w:val="000000"/>
          <w:sz w:val="28"/>
        </w:rPr>
        <w:t>
      2) ақпаратты талдау және тәуекелдерді бағалауды қолдана отырып жүзеге асырылады.</w:t>
      </w:r>
    </w:p>
    <w:bookmarkEnd w:id="83"/>
    <w:bookmarkStart w:name="z93" w:id="84"/>
    <w:p>
      <w:pPr>
        <w:spacing w:after="0"/>
        <w:ind w:left="0"/>
        <w:jc w:val="both"/>
      </w:pPr>
      <w:r>
        <w:rPr>
          <w:rFonts w:ascii="Times New Roman"/>
          <w:b w:val="false"/>
          <w:i w:val="false"/>
          <w:color w:val="000000"/>
          <w:sz w:val="28"/>
        </w:rPr>
        <w:t>
      9. Деректерқорды қалыптастыру және ақпарат жинау Қазақстан Республикасының заңнамасын бұзатын бақылау субъектілерін (объектілерін) анықтау үшін қажет.</w:t>
      </w:r>
    </w:p>
    <w:bookmarkEnd w:id="84"/>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94" w:id="85"/>
    <w:p>
      <w:pPr>
        <w:spacing w:after="0"/>
        <w:ind w:left="0"/>
        <w:jc w:val="both"/>
      </w:pPr>
      <w:r>
        <w:rPr>
          <w:rFonts w:ascii="Times New Roman"/>
          <w:b w:val="false"/>
          <w:i w:val="false"/>
          <w:color w:val="000000"/>
          <w:sz w:val="28"/>
        </w:rPr>
        <w:t>
      1) бақылау субъектілеріне (объектілеріне) бара отырып жүргізілген алдыңғы жоспардан тыс тексерулер мен профилактикалық бақылаудың нәтижелері;</w:t>
      </w:r>
    </w:p>
    <w:bookmarkEnd w:id="85"/>
    <w:bookmarkStart w:name="z95" w:id="86"/>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86"/>
    <w:bookmarkStart w:name="z96" w:id="87"/>
    <w:p>
      <w:pPr>
        <w:spacing w:after="0"/>
        <w:ind w:left="0"/>
        <w:jc w:val="both"/>
      </w:pPr>
      <w:r>
        <w:rPr>
          <w:rFonts w:ascii="Times New Roman"/>
          <w:b w:val="false"/>
          <w:i w:val="false"/>
          <w:color w:val="000000"/>
          <w:sz w:val="28"/>
        </w:rPr>
        <w:t>
      10. Тәуекел дәрежесін бағалау үшін осы Өлшемшарттарға қосымшаға сәйкес мемлекеттік жер кадастрын және жерлердің мониторингін жүргізетін субъектілердің қызметі үшін мемлекеттік жер кадастры және жерлердің мониторингі саласындағы тәуекел дәрежесін бағалаудың субъективті өлшемшарттары пайдаланылады;</w:t>
      </w:r>
    </w:p>
    <w:bookmarkEnd w:id="87"/>
    <w:bookmarkStart w:name="z97" w:id="88"/>
    <w:p>
      <w:pPr>
        <w:spacing w:after="0"/>
        <w:ind w:left="0"/>
        <w:jc w:val="both"/>
      </w:pPr>
      <w:r>
        <w:rPr>
          <w:rFonts w:ascii="Times New Roman"/>
          <w:b w:val="false"/>
          <w:i w:val="false"/>
          <w:color w:val="000000"/>
          <w:sz w:val="28"/>
        </w:rPr>
        <w:t>
      11. Осы Өлшемшарттардың 9-тармағында көрсетілген ақпарат көздерінің негізінде субъективті өлшемшарттар бұзушылықтың үш дәрежесіне бөлінеді: өрескел, елеулі және елеусіз.</w:t>
      </w:r>
    </w:p>
    <w:bookmarkEnd w:id="88"/>
    <w:bookmarkStart w:name="z98" w:id="89"/>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89"/>
    <w:p>
      <w:pPr>
        <w:spacing w:after="0"/>
        <w:ind w:left="0"/>
        <w:jc w:val="both"/>
      </w:pPr>
      <w:r>
        <w:rPr>
          <w:rFonts w:ascii="Times New Roman"/>
          <w:b w:val="false"/>
          <w:i w:val="false"/>
          <w:color w:val="000000"/>
          <w:sz w:val="28"/>
        </w:rPr>
        <w:t>
      Тәуекел дәрежесінің көрсеткіштері бойынша бақылау субъектілері (объектілері) мыналарға жатқызылады:</w:t>
      </w:r>
    </w:p>
    <w:bookmarkStart w:name="z99" w:id="90"/>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90"/>
    <w:bookmarkStart w:name="z100" w:id="91"/>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91"/>
    <w:bookmarkStart w:name="z101" w:id="92"/>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bookmarkEnd w:id="92"/>
    <w:bookmarkStart w:name="z102" w:id="93"/>
    <w:p>
      <w:pPr>
        <w:spacing w:after="0"/>
        <w:ind w:left="0"/>
        <w:jc w:val="both"/>
      </w:pPr>
      <w:r>
        <w:rPr>
          <w:rFonts w:ascii="Times New Roman"/>
          <w:b w:val="false"/>
          <w:i w:val="false"/>
          <w:color w:val="000000"/>
          <w:sz w:val="28"/>
        </w:rPr>
        <w:t xml:space="preserve">
      13.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w:t>
      </w:r>
      <w:r>
        <w:rPr>
          <w:rFonts w:ascii="Times New Roman"/>
          <w:b w:val="false"/>
          <w:i w:val="false"/>
          <w:color w:val="000000"/>
          <w:sz w:val="28"/>
        </w:rPr>
        <w:t>20-тармағында</w:t>
      </w:r>
      <w:r>
        <w:rPr>
          <w:rFonts w:ascii="Times New Roman"/>
          <w:b w:val="false"/>
          <w:i w:val="false"/>
          <w:color w:val="000000"/>
          <w:sz w:val="28"/>
        </w:rPr>
        <w:t xml:space="preserve"> айқындалатын кезеңге бақылау субъектісіне (объектісіне) бара отырып, профилактикалық бақылау жүргізуден босатылады.</w:t>
      </w:r>
    </w:p>
    <w:bookmarkEnd w:id="93"/>
    <w:bookmarkStart w:name="z103" w:id="94"/>
    <w:p>
      <w:pPr>
        <w:spacing w:after="0"/>
        <w:ind w:left="0"/>
        <w:jc w:val="both"/>
      </w:pPr>
      <w:r>
        <w:rPr>
          <w:rFonts w:ascii="Times New Roman"/>
          <w:b w:val="false"/>
          <w:i w:val="false"/>
          <w:color w:val="000000"/>
          <w:sz w:val="28"/>
        </w:rPr>
        <w:t xml:space="preserve">
      14. Егер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болса, онда бақылау субъектілері (объектілері) ақпараттық жүйені пайдалана отырып, мемлекеттік жер кадастрын және жерлердің мониторингін жүргізетін субъектілердің қызметі үшін мемлекеттік жер кадастры мен жерлердің мониторингі саласындағы тәуекелдің жоғары дәрежесінен тәуекелдің орташа дәрежесіне немесе тәуекелдің орташа дәрежесінен тәуекелдің төмен дәрежесіне ауыстырылады. </w:t>
      </w:r>
    </w:p>
    <w:bookmarkEnd w:id="94"/>
    <w:bookmarkStart w:name="z104" w:id="95"/>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95"/>
    <w:p>
      <w:pPr>
        <w:spacing w:after="0"/>
        <w:ind w:left="0"/>
        <w:jc w:val="both"/>
      </w:pPr>
      <w:r>
        <w:rPr>
          <w:rFonts w:ascii="Times New Roman"/>
          <w:b w:val="false"/>
          <w:i w:val="false"/>
          <w:color w:val="000000"/>
          <w:sz w:val="28"/>
        </w:rPr>
        <w:t xml:space="preserve">
      Тәуекелдерді бағалау мен басқарудың ақпараттық жүйесі болмаған кезде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мемлекеттік жер кадастры және жерлердің мониторингі саласындағы бақылайтын осындай субъектілердің жалпы санының бес пайызынан аспауы тиіс. </w:t>
      </w:r>
    </w:p>
    <w:bookmarkStart w:name="z105" w:id="9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96"/>
    <w:bookmarkStart w:name="z106" w:id="97"/>
    <w:p>
      <w:pPr>
        <w:spacing w:after="0"/>
        <w:ind w:left="0"/>
        <w:jc w:val="both"/>
      </w:pPr>
      <w:r>
        <w:rPr>
          <w:rFonts w:ascii="Times New Roman"/>
          <w:b w:val="false"/>
          <w:i w:val="false"/>
          <w:color w:val="000000"/>
          <w:sz w:val="28"/>
        </w:rPr>
        <w:t>
      16. Бір өрескел бұзушылық анықталған кезде бақылау субъектісіне тәуекел дәрежесінің 100 көрсеткіші теңестіріледі және оған қатысты талаптарға бақылау субъектісіне (объектісіне) бара отырып профилактикалық бақылау жүргізіледі.</w:t>
      </w:r>
    </w:p>
    <w:bookmarkEnd w:id="97"/>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елеулі және болмашы дәрежедегі бұзушылықтар бойынша жиынтық көрсеткішпен есептеледі.</w:t>
      </w:r>
    </w:p>
    <w:bookmarkStart w:name="z107" w:id="98"/>
    <w:p>
      <w:pPr>
        <w:spacing w:after="0"/>
        <w:ind w:left="0"/>
        <w:jc w:val="both"/>
      </w:pPr>
      <w:r>
        <w:rPr>
          <w:rFonts w:ascii="Times New Roman"/>
          <w:b w:val="false"/>
          <w:i w:val="false"/>
          <w:color w:val="000000"/>
          <w:sz w:val="28"/>
        </w:rPr>
        <w:t>
      17. Елеулі бұзушылықтар көрсеткішін айқындау кезінде 0,7 коэффициенті қолданылады және бұл көрсеткіш мына формула бойынша есептеледі:</w:t>
      </w:r>
    </w:p>
    <w:bookmarkEnd w:id="98"/>
    <w:p>
      <w:pPr>
        <w:spacing w:after="0"/>
        <w:ind w:left="0"/>
        <w:jc w:val="both"/>
      </w:pPr>
      <w:r>
        <w:rPr>
          <w:rFonts w:ascii="Times New Roman"/>
          <w:b w:val="false"/>
          <w:i w:val="false"/>
          <w:color w:val="000000"/>
          <w:sz w:val="28"/>
        </w:rPr>
        <w:t>
      SРз = (SР2 х 100/SР1) х 0,7,</w:t>
      </w:r>
    </w:p>
    <w:bookmarkStart w:name="z108" w:id="99"/>
    <w:p>
      <w:pPr>
        <w:spacing w:after="0"/>
        <w:ind w:left="0"/>
        <w:jc w:val="both"/>
      </w:pPr>
      <w:r>
        <w:rPr>
          <w:rFonts w:ascii="Times New Roman"/>
          <w:b w:val="false"/>
          <w:i w:val="false"/>
          <w:color w:val="000000"/>
          <w:sz w:val="28"/>
        </w:rPr>
        <w:t>
      мұнда:</w:t>
      </w:r>
    </w:p>
    <w:bookmarkEnd w:id="99"/>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bookmarkStart w:name="z109" w:id="100"/>
    <w:p>
      <w:pPr>
        <w:spacing w:after="0"/>
        <w:ind w:left="0"/>
        <w:jc w:val="both"/>
      </w:pPr>
      <w:r>
        <w:rPr>
          <w:rFonts w:ascii="Times New Roman"/>
          <w:b w:val="false"/>
          <w:i w:val="false"/>
          <w:color w:val="000000"/>
          <w:sz w:val="28"/>
        </w:rPr>
        <w:t>
      мұнда:</w:t>
      </w:r>
    </w:p>
    <w:bookmarkEnd w:id="100"/>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bookmarkStart w:name="z110" w:id="101"/>
    <w:p>
      <w:pPr>
        <w:spacing w:after="0"/>
        <w:ind w:left="0"/>
        <w:jc w:val="both"/>
      </w:pPr>
      <w:r>
        <w:rPr>
          <w:rFonts w:ascii="Times New Roman"/>
          <w:b w:val="false"/>
          <w:i w:val="false"/>
          <w:color w:val="000000"/>
          <w:sz w:val="28"/>
        </w:rPr>
        <w:t>
      мұнда:</w:t>
      </w:r>
    </w:p>
    <w:bookmarkEnd w:id="101"/>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осы Қағидалардың 12-тармағына сәйкес белгілі бір тәуекел дәрежесіне жатқызуға негіз болып табылады.</w:t>
      </w:r>
    </w:p>
    <w:bookmarkStart w:name="z111" w:id="102"/>
    <w:p>
      <w:pPr>
        <w:spacing w:after="0"/>
        <w:ind w:left="0"/>
        <w:jc w:val="left"/>
      </w:pPr>
      <w:r>
        <w:rPr>
          <w:rFonts w:ascii="Times New Roman"/>
          <w:b/>
          <w:i w:val="false"/>
          <w:color w:val="000000"/>
        </w:rPr>
        <w:t xml:space="preserve"> 4-тарау. Қорытынды ережелер</w:t>
      </w:r>
    </w:p>
    <w:bookmarkEnd w:id="102"/>
    <w:bookmarkStart w:name="z112" w:id="103"/>
    <w:p>
      <w:pPr>
        <w:spacing w:after="0"/>
        <w:ind w:left="0"/>
        <w:jc w:val="both"/>
      </w:pPr>
      <w:r>
        <w:rPr>
          <w:rFonts w:ascii="Times New Roman"/>
          <w:b w:val="false"/>
          <w:i w:val="false"/>
          <w:color w:val="000000"/>
          <w:sz w:val="28"/>
        </w:rPr>
        <w:t>
      18. Субъективті өлшемшарттарды талдау және бағалау әлеуетті тәуекелі неғұрлым көп бақылау субъектісіне (объектісіне) қатысты бақылау субъектісіне (объектісіне) профилактикалық бақылау жүргізуді шоғырландыруға мүмкіндік береді.</w:t>
      </w:r>
    </w:p>
    <w:bookmarkEnd w:id="103"/>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деректеріне Қазақстан Республикасының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113" w:id="104"/>
    <w:p>
      <w:pPr>
        <w:spacing w:after="0"/>
        <w:ind w:left="0"/>
        <w:jc w:val="both"/>
      </w:pPr>
      <w:r>
        <w:rPr>
          <w:rFonts w:ascii="Times New Roman"/>
          <w:b w:val="false"/>
          <w:i w:val="false"/>
          <w:color w:val="000000"/>
          <w:sz w:val="28"/>
        </w:rPr>
        <w:t>
      19. Алдыңғы бара отырып жүргізілген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енгізуге жол берілмейді.</w:t>
      </w:r>
    </w:p>
    <w:bookmarkEnd w:id="104"/>
    <w:bookmarkStart w:name="z114" w:id="105"/>
    <w:p>
      <w:pPr>
        <w:spacing w:after="0"/>
        <w:ind w:left="0"/>
        <w:jc w:val="both"/>
      </w:pPr>
      <w:r>
        <w:rPr>
          <w:rFonts w:ascii="Times New Roman"/>
          <w:b w:val="false"/>
          <w:i w:val="false"/>
          <w:color w:val="000000"/>
          <w:sz w:val="28"/>
        </w:rPr>
        <w:t>
      20.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жиілетпей айқындалады.</w:t>
      </w:r>
    </w:p>
    <w:bookmarkEnd w:id="105"/>
    <w:bookmarkStart w:name="z115" w:id="106"/>
    <w:p>
      <w:pPr>
        <w:spacing w:after="0"/>
        <w:ind w:left="0"/>
        <w:jc w:val="both"/>
      </w:pPr>
      <w:r>
        <w:rPr>
          <w:rFonts w:ascii="Times New Roman"/>
          <w:b w:val="false"/>
          <w:i w:val="false"/>
          <w:color w:val="000000"/>
          <w:sz w:val="28"/>
        </w:rPr>
        <w:t xml:space="preserve">
      21.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жүргізіледі.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w:t>
            </w:r>
            <w:r>
              <w:br/>
            </w:r>
            <w:r>
              <w:rPr>
                <w:rFonts w:ascii="Times New Roman"/>
                <w:b w:val="false"/>
                <w:i w:val="false"/>
                <w:color w:val="000000"/>
                <w:sz w:val="20"/>
              </w:rPr>
              <w:t>және жерлердің мониторингін</w:t>
            </w:r>
            <w:r>
              <w:br/>
            </w:r>
            <w:r>
              <w:rPr>
                <w:rFonts w:ascii="Times New Roman"/>
                <w:b w:val="false"/>
                <w:i w:val="false"/>
                <w:color w:val="000000"/>
                <w:sz w:val="20"/>
              </w:rPr>
              <w:t>жүргізетін субъектілердің</w:t>
            </w:r>
            <w:r>
              <w:br/>
            </w:r>
            <w:r>
              <w:rPr>
                <w:rFonts w:ascii="Times New Roman"/>
                <w:b w:val="false"/>
                <w:i w:val="false"/>
                <w:color w:val="000000"/>
                <w:sz w:val="20"/>
              </w:rPr>
              <w:t>қызметі үшін мемлекеттік</w:t>
            </w:r>
            <w:r>
              <w:br/>
            </w:r>
            <w:r>
              <w:rPr>
                <w:rFonts w:ascii="Times New Roman"/>
                <w:b w:val="false"/>
                <w:i w:val="false"/>
                <w:color w:val="000000"/>
                <w:sz w:val="20"/>
              </w:rPr>
              <w:t>жер кадастры мен жерлердің</w:t>
            </w:r>
            <w:r>
              <w:br/>
            </w:r>
            <w:r>
              <w:rPr>
                <w:rFonts w:ascii="Times New Roman"/>
                <w:b w:val="false"/>
                <w:i w:val="false"/>
                <w:color w:val="000000"/>
                <w:sz w:val="20"/>
              </w:rPr>
              <w:t>мониторингі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17" w:id="107"/>
    <w:p>
      <w:pPr>
        <w:spacing w:after="0"/>
        <w:ind w:left="0"/>
        <w:jc w:val="left"/>
      </w:pPr>
      <w:r>
        <w:rPr>
          <w:rFonts w:ascii="Times New Roman"/>
          <w:b/>
          <w:i w:val="false"/>
          <w:color w:val="000000"/>
        </w:rPr>
        <w:t xml:space="preserve"> Мемлекеттік жер кадастрын және жер мониторингін жүргізетін субъектілердің қызметі үшін мемлекеттік жер кадастры және жер мониторингі саласындағы тәуекел дәрежесін бағалаудың субъективті өлшемшарттары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жүргізілген алдыңғы жоспардан тыс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экономикалық бағалауды және оған мониторинг жүргізуді, топырақтық, геоботаникалық, агрохимиялық зерттеп-қарауларды және топырақты бонитирлеуді жүргізуді қамтитын жерлердің сапасын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жерлердің көлемін, жер учаскелерінің меншік иелері мен жер пайдаланушыларды, сондай-ақ жер құқығы қатынастарының басқа да субъектілерін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 олардың субъектілері туралы деректер банкін, сондай-ақ қағаз жеткізгіштегі және электрондық нысандағы басқа да жер-кадастрлық ақпаратты жинақтау, өңдеу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оның ішінде цифрлық карталарды дайындау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жерлердің бірыңғай мемлекеттік тізілімін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учаскелерiнің кадастрлық (бағалау) құнын анықтауды қамтитын жерлерді мемлекеттік кадастрлық бағалау;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 жер учаскелерi үшін төлемақының базалық мөлшерлемелерін есептеу; ауыл шаруашылығын жүргізумен байланысты емес мақсаттар үшiн ауыл шаруашылығы алқаптарын алып қою кезіндегі ауыл шаруашылығы өндiрiсi шығасыларын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анық мәліметтерін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мәліметтерін беру мерзімін (өтініш берілген күннен бастап үш жұмыс күнінен аспауы тиіс)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заңнамасын бұзған жағдайда бақылау субъектісін (объектісін) жерді пайдалану мен қорғау жөніндегі мемлекеттік инспектордың қарауы бойынша әкімшілік жауапкершілікке тартатын бір немесе бірнеше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расталған шағымдардың немесе өтініштердің болуы, олардың қарау бойынша жерлерді пайдалану және қорғау жөніндегі мемлекеттік инспектор бақылау субъектісін (объектісін) әкімшілік жауапкершілікке тартпай Қазақстан Республикасының жер заңнамасын бұзушылықтарды жою жөнінде нұсқама жазып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2023 жылғы 13 ақпандағы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ақпандағы</w:t>
            </w:r>
            <w:r>
              <w:br/>
            </w:r>
            <w:r>
              <w:rPr>
                <w:rFonts w:ascii="Times New Roman"/>
                <w:b w:val="false"/>
                <w:i w:val="false"/>
                <w:color w:val="000000"/>
                <w:sz w:val="20"/>
              </w:rPr>
              <w:t>№ 61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11 желтоқсандағы №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6-қосымша</w:t>
            </w:r>
          </w:p>
        </w:tc>
      </w:tr>
    </w:tbl>
    <w:bookmarkStart w:name="z120" w:id="108"/>
    <w:p>
      <w:pPr>
        <w:spacing w:after="0"/>
        <w:ind w:left="0"/>
        <w:jc w:val="left"/>
      </w:pPr>
      <w:r>
        <w:rPr>
          <w:rFonts w:ascii="Times New Roman"/>
          <w:b/>
          <w:i w:val="false"/>
          <w:color w:val="000000"/>
        </w:rPr>
        <w:t xml:space="preserve"> Жер құқығы қатынастары субъектілеріне қатысты жерлердің пайдаланылуы мен қорғалуын тексеру парағы</w:t>
      </w:r>
    </w:p>
    <w:bookmarkEnd w:id="108"/>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бойынша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ауруларынан,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жерлерді рекультивациялау, оның құнарлылығын және жердің басқа да пайдалы қасиеттерін қалпына келтіру және оны шаруашылық айналымға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бойынша мынадай іс-шараларды жүргізу:</w:t>
            </w:r>
          </w:p>
          <w:p>
            <w:pPr>
              <w:spacing w:after="20"/>
              <w:ind w:left="20"/>
              <w:jc w:val="both"/>
            </w:pPr>
            <w:r>
              <w:rPr>
                <w:rFonts w:ascii="Times New Roman"/>
                <w:b w:val="false"/>
                <w:i w:val="false"/>
                <w:color w:val="000000"/>
                <w:sz w:val="20"/>
              </w:rPr>
              <w:t>
1)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w:t>
            </w:r>
          </w:p>
          <w:p>
            <w:pPr>
              <w:spacing w:after="20"/>
              <w:ind w:left="20"/>
              <w:jc w:val="both"/>
            </w:pPr>
            <w:r>
              <w:rPr>
                <w:rFonts w:ascii="Times New Roman"/>
                <w:b w:val="false"/>
                <w:i w:val="false"/>
                <w:color w:val="000000"/>
                <w:sz w:val="20"/>
              </w:rPr>
              <w:t>
2) жерлерді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салдарларын жою жөнінде іс-шараларды уақтылы және сапалы орындау;</w:t>
            </w:r>
          </w:p>
          <w:p>
            <w:pPr>
              <w:spacing w:after="20"/>
              <w:ind w:left="20"/>
              <w:jc w:val="both"/>
            </w:pPr>
            <w:r>
              <w:rPr>
                <w:rFonts w:ascii="Times New Roman"/>
                <w:b w:val="false"/>
                <w:i w:val="false"/>
                <w:color w:val="000000"/>
                <w:sz w:val="20"/>
              </w:rPr>
              <w:t>
3) жерлерді пайдалану мен қорғау жөніндегі жерге орналастыру жобаларын орындау;</w:t>
            </w:r>
          </w:p>
          <w:p>
            <w:pPr>
              <w:spacing w:after="20"/>
              <w:ind w:left="20"/>
              <w:jc w:val="both"/>
            </w:pPr>
            <w:r>
              <w:rPr>
                <w:rFonts w:ascii="Times New Roman"/>
                <w:b w:val="false"/>
                <w:i w:val="false"/>
                <w:color w:val="000000"/>
                <w:sz w:val="20"/>
              </w:rPr>
              <w:t>
4) бекітілген жайылымның жалпы алаңына түсетін жүктеменің шекті рұқсат етілетін нормасын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 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2023 жылғы 13 ақпандағы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ақпандағы</w:t>
            </w:r>
            <w:r>
              <w:br/>
            </w:r>
            <w:r>
              <w:rPr>
                <w:rFonts w:ascii="Times New Roman"/>
                <w:b w:val="false"/>
                <w:i w:val="false"/>
                <w:color w:val="000000"/>
                <w:sz w:val="20"/>
              </w:rPr>
              <w:t>№ 61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11 желтоқсандағы №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8-қосымша</w:t>
            </w:r>
          </w:p>
        </w:tc>
      </w:tr>
    </w:tbl>
    <w:bookmarkStart w:name="z123" w:id="109"/>
    <w:p>
      <w:pPr>
        <w:spacing w:after="0"/>
        <w:ind w:left="0"/>
        <w:jc w:val="left"/>
      </w:pPr>
      <w:r>
        <w:rPr>
          <w:rFonts w:ascii="Times New Roman"/>
          <w:b/>
          <w:i w:val="false"/>
          <w:color w:val="000000"/>
        </w:rPr>
        <w:t xml:space="preserve"> Мемлекеттік жер кадастрын және жер мониторингін жүргізетін субъектілерге қатысты мемлекеттік жер кадастры мен жер мониторингі саласындағы тексеру парағы</w:t>
      </w:r>
    </w:p>
    <w:bookmarkEnd w:id="109"/>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cубъектісінің (объектісінің)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экономикалық бағалауды және оған мониторинг жүргізуді, топырақтық, геоботаникалық, агрохимиялық зерттеп-қарауларды және топырақты бонитирлеуді жүргізуді қамтитын жерлердің сапасын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жерлердің көлемін, жер учаскелерінің меншік иелері мен жер пайдаланушыларды, сондай-ақ жер құқығы қатынастарының басқа да субъектілерін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 олардың субъектілері туралы деректер банкін, сондай-ақ қағаз жеткізгіштегі және электрондық нысандағы басқа да жер-кадастрлық ақпаратты жинақтау, өңдеу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оның ішінде цифрлық карталарды дайындау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жерлердің бірыңғай мемлекеттік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учаскелерiнің кадастрлық (бағалау) құнын анықтауды қамтитын жерлерді мемлекеттік кадастрлық бағалау;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 жер учаскелерi үшін төлемақының базалық мөлшерлемелерін есептеу; ауыл шаруашылығын жүргізумен байланысты емес мақсаттар үшiн ауыл шаруашылығы алқаптарын алып қою кезіндегі ауыл шаруашылығы өндiрiсi шығасыларын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анық мәліметтерін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мәліметтерін беру мерзімін (өтініш берілген күннен бастап үш жұмыс күнінен аспауы тиіс)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мониторингін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 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