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10a8" w14:textId="8381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15 ақпандағы № 121 бұйрығы. Қазақстан Республикасының Әділет министрлігінде 2023 жылғы 21 ақпанда № 31942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17325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Авторлық құқықпен қорғалатын объектілерге құқықтардың мемлекеттік тізіліміне мәліметтерді және олардың өзгерістерін енгізу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алып тасталсын;</w:t>
      </w:r>
    </w:p>
    <w:bookmarkStart w:name="z7" w:id="2"/>
    <w:p>
      <w:pPr>
        <w:spacing w:after="0"/>
        <w:ind w:left="0"/>
        <w:jc w:val="both"/>
      </w:pPr>
      <w:r>
        <w:rPr>
          <w:rFonts w:ascii="Times New Roman"/>
          <w:b w:val="false"/>
          <w:i w:val="false"/>
          <w:color w:val="000000"/>
          <w:sz w:val="28"/>
        </w:rPr>
        <w:t>
      мынадай мазмұндағы 9-1 тармақшамен толықтырылсын:</w:t>
      </w:r>
    </w:p>
    <w:bookmarkEnd w:id="2"/>
    <w:bookmarkStart w:name="z8" w:id="3"/>
    <w:p>
      <w:pPr>
        <w:spacing w:after="0"/>
        <w:ind w:left="0"/>
        <w:jc w:val="both"/>
      </w:pPr>
      <w:r>
        <w:rPr>
          <w:rFonts w:ascii="Times New Roman"/>
          <w:b w:val="false"/>
          <w:i w:val="false"/>
          <w:color w:val="000000"/>
          <w:sz w:val="28"/>
        </w:rPr>
        <w:t>
      "9-1.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көрсетілетін қызметті берушіге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0" w:id="4"/>
    <w:p>
      <w:pPr>
        <w:spacing w:after="0"/>
        <w:ind w:left="0"/>
        <w:jc w:val="both"/>
      </w:pPr>
      <w:r>
        <w:rPr>
          <w:rFonts w:ascii="Times New Roman"/>
          <w:b w:val="false"/>
          <w:i w:val="false"/>
          <w:color w:val="000000"/>
          <w:sz w:val="28"/>
        </w:rPr>
        <w:t>
      реттік нөмірі 7-жолы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Веб-портал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w:t>
            </w:r>
            <w:r>
              <w:rPr>
                <w:rFonts w:ascii="Times New Roman"/>
                <w:b w:val="false"/>
                <w:i w:val="false"/>
                <w:color w:val="000000"/>
                <w:sz w:val="20"/>
              </w:rPr>
              <w:t>Кодексіне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келесі жұмыс күні жүзеге асырылады).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20153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"Мүліктік құқықтарды ұжымдық негізде басқаратын ұйымдарды аккредиттеу"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алып тасталсын;</w:t>
      </w:r>
    </w:p>
    <w:bookmarkStart w:name="z15" w:id="5"/>
    <w:p>
      <w:pPr>
        <w:spacing w:after="0"/>
        <w:ind w:left="0"/>
        <w:jc w:val="both"/>
      </w:pPr>
      <w:r>
        <w:rPr>
          <w:rFonts w:ascii="Times New Roman"/>
          <w:b w:val="false"/>
          <w:i w:val="false"/>
          <w:color w:val="000000"/>
          <w:sz w:val="28"/>
        </w:rPr>
        <w:t>
      мынадай мазмұндағы 15-1 тармақшамен толықтырылсын:</w:t>
      </w:r>
    </w:p>
    <w:bookmarkEnd w:id="5"/>
    <w:bookmarkStart w:name="z16" w:id="6"/>
    <w:p>
      <w:pPr>
        <w:spacing w:after="0"/>
        <w:ind w:left="0"/>
        <w:jc w:val="both"/>
      </w:pPr>
      <w:r>
        <w:rPr>
          <w:rFonts w:ascii="Times New Roman"/>
          <w:b w:val="false"/>
          <w:i w:val="false"/>
          <w:color w:val="000000"/>
          <w:sz w:val="28"/>
        </w:rPr>
        <w:t>
      "15-1. Осы Қағидаларға өзгерістер және (немесе) толықтырулар енгізілген кезде уәкілетті орган "электрондық үкіметтің" ақпараттық - коммуникациялық инфрақұрылым операторына, Бірыңғай байланыс орталығына тиісті нормативтік құқықтық актіні әділет органдарында мемлекеттік тіркеуден өткізгеннен кейін үш жұмыс күні ішінде осындай өзгерістер және (немесе) толықтырулар туралы ақпаратты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реттік нөмірі 7-жолы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(бұдан әрі - Заң)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www.egov.kz, www.elicense.kz порталдарында орналастырылған.</w:t>
            </w:r>
          </w:p>
          <w:p>
            <w:pPr>
              <w:spacing w:after="20"/>
              <w:ind w:left="20"/>
              <w:jc w:val="both"/>
            </w:pPr>
            <w:r>
              <w:rPr>
                <w:rFonts w:ascii="Times New Roman"/>
                <w:b w:val="false"/>
                <w:i w:val="false"/>
                <w:color w:val="000000"/>
                <w:sz w:val="20"/>
              </w:rPr>
              <w:t xml:space="preserve">
Веб-портал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және </w:t>
            </w:r>
            <w:r>
              <w:rPr>
                <w:rFonts w:ascii="Times New Roman"/>
                <w:b w:val="false"/>
                <w:i w:val="false"/>
                <w:color w:val="000000"/>
                <w:sz w:val="20"/>
              </w:rPr>
              <w:t>Заңға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 </w:t>
            </w:r>
          </w:p>
        </w:tc>
      </w:tr>
    </w:tbl>
    <w:p>
      <w:pPr>
        <w:spacing w:after="0"/>
        <w:ind w:left="0"/>
        <w:jc w:val="both"/>
      </w:pPr>
      <w:r>
        <w:rPr>
          <w:rFonts w:ascii="Times New Roman"/>
          <w:b w:val="false"/>
          <w:i w:val="false"/>
          <w:color w:val="000000"/>
          <w:sz w:val="28"/>
        </w:rPr>
        <w:t>
      ".</w:t>
      </w:r>
    </w:p>
    <w:bookmarkStart w:name="z19" w:id="8"/>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8"/>
    <w:bookmarkStart w:name="z20" w:id="9"/>
    <w:p>
      <w:pPr>
        <w:spacing w:after="0"/>
        <w:ind w:left="0"/>
        <w:jc w:val="both"/>
      </w:pPr>
      <w:r>
        <w:rPr>
          <w:rFonts w:ascii="Times New Roman"/>
          <w:b w:val="false"/>
          <w:i w:val="false"/>
          <w:color w:val="000000"/>
          <w:sz w:val="28"/>
        </w:rPr>
        <w:t>
      1) осы бұйрықты мемлекеттік тіркеуді;</w:t>
      </w:r>
    </w:p>
    <w:bookmarkEnd w:id="9"/>
    <w:bookmarkStart w:name="z21" w:id="10"/>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w:t>
      </w:r>
    </w:p>
    <w:bookmarkEnd w:id="10"/>
    <w:bookmarkStart w:name="z2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11"/>
    <w:bookmarkStart w:name="z2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