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9707" w14:textId="54697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21 ақпандағы № 60/НҚ бұйрығы. Қазақстан Республикасының Әділет министрлігінде 2023 жылғы 22 ақпанда № 31954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21 ақпандағы</w:t>
            </w:r>
            <w:r>
              <w:br/>
            </w:r>
            <w:r>
              <w:rPr>
                <w:rFonts w:ascii="Times New Roman"/>
                <w:b w:val="false"/>
                <w:i w:val="false"/>
                <w:color w:val="000000"/>
                <w:sz w:val="20"/>
              </w:rPr>
              <w:t>№ 60/НҚ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Өзгерістер енгізілетін кейбір бұйрықтардың тізбесі</w:t>
      </w:r>
    </w:p>
    <w:bookmarkEnd w:id="8"/>
    <w:bookmarkStart w:name="z10" w:id="9"/>
    <w:p>
      <w:pPr>
        <w:spacing w:after="0"/>
        <w:ind w:left="0"/>
        <w:jc w:val="both"/>
      </w:pPr>
      <w:r>
        <w:rPr>
          <w:rFonts w:ascii="Times New Roman"/>
          <w:b w:val="false"/>
          <w:i w:val="false"/>
          <w:color w:val="000000"/>
          <w:sz w:val="28"/>
        </w:rPr>
        <w:t xml:space="preserve">
      1. Қазақстан Республикасы Инвестициялар және даму министрінің міндетін атқарушының 2016 жылғы 28 қаңтардағы № 105 "Телекоммуникациялар мен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жөніндегі нұсқаулықты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13296 болып тіркелген) мынадай өзгерістер енгізілсін: </w:t>
      </w:r>
    </w:p>
    <w:bookmarkEnd w:id="9"/>
    <w:bookmarkStart w:name="z11" w:id="10"/>
    <w:p>
      <w:pPr>
        <w:spacing w:after="0"/>
        <w:ind w:left="0"/>
        <w:jc w:val="both"/>
      </w:pPr>
      <w:r>
        <w:rPr>
          <w:rFonts w:ascii="Times New Roman"/>
          <w:b w:val="false"/>
          <w:i w:val="false"/>
          <w:color w:val="000000"/>
          <w:sz w:val="28"/>
        </w:rPr>
        <w:t xml:space="preserve">
      көрсетілген бұйрықпен бекітілген Телекоммуникациялар және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Телекоммуникациялар және пошта байланысының әмбебап көрсетілетін қызметтері саласындағы табиғи монополиялар субъектілерінің қолданысқа енгізілген активтердің реттелетін базасына келетін пайда мөлшерлемесін есептеу жөніндегі нұсқаулық (бұдан әрі – Нұсқаулық) "Байланыс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19-17) тармақшасына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Қарыз қаражатына сыйақы мөлшерлемесі мына формула бойынша айқындалады:</w:t>
      </w:r>
    </w:p>
    <w:p>
      <w:pPr>
        <w:spacing w:after="0"/>
        <w:ind w:left="0"/>
        <w:jc w:val="both"/>
      </w:pPr>
      <w:r>
        <w:rPr>
          <w:rFonts w:ascii="Times New Roman"/>
          <w:b w:val="false"/>
          <w:i w:val="false"/>
          <w:color w:val="000000"/>
          <w:sz w:val="28"/>
        </w:rPr>
        <w:t>
      rd = rf + БС,</w:t>
      </w:r>
    </w:p>
    <w:bookmarkStart w:name="z14" w:id="11"/>
    <w:p>
      <w:pPr>
        <w:spacing w:after="0"/>
        <w:ind w:left="0"/>
        <w:jc w:val="both"/>
      </w:pPr>
      <w:r>
        <w:rPr>
          <w:rFonts w:ascii="Times New Roman"/>
          <w:b w:val="false"/>
          <w:i w:val="false"/>
          <w:color w:val="000000"/>
          <w:sz w:val="28"/>
        </w:rPr>
        <w:t>
      мұндағы:</w:t>
      </w:r>
    </w:p>
    <w:bookmarkEnd w:id="11"/>
    <w:p>
      <w:pPr>
        <w:spacing w:after="0"/>
        <w:ind w:left="0"/>
        <w:jc w:val="both"/>
      </w:pPr>
      <w:r>
        <w:rPr>
          <w:rFonts w:ascii="Times New Roman"/>
          <w:b w:val="false"/>
          <w:i w:val="false"/>
          <w:color w:val="000000"/>
          <w:sz w:val="28"/>
        </w:rPr>
        <w:t xml:space="preserve">
      rd – қарыз қаражатына сыйақы мөлшерлемесі; </w:t>
      </w:r>
    </w:p>
    <w:p>
      <w:pPr>
        <w:spacing w:after="0"/>
        <w:ind w:left="0"/>
        <w:jc w:val="both"/>
      </w:pPr>
      <w:r>
        <w:rPr>
          <w:rFonts w:ascii="Times New Roman"/>
          <w:b w:val="false"/>
          <w:i w:val="false"/>
          <w:color w:val="000000"/>
          <w:sz w:val="28"/>
        </w:rPr>
        <w:t xml:space="preserve">
      rf – Қазақстан Республикасының заңнамасына сәйкес белгіленген Ұлттық Банктің базалық мөлшерлемесі негізге алына отырып айқындалатын тәуекелсіз мөлшерлеме; </w:t>
      </w:r>
    </w:p>
    <w:p>
      <w:pPr>
        <w:spacing w:after="0"/>
        <w:ind w:left="0"/>
        <w:jc w:val="both"/>
      </w:pPr>
      <w:r>
        <w:rPr>
          <w:rFonts w:ascii="Times New Roman"/>
          <w:b w:val="false"/>
          <w:i w:val="false"/>
          <w:color w:val="000000"/>
          <w:sz w:val="28"/>
        </w:rPr>
        <w:t>
      БС (борыштық сыйақы) – Субъект шығарған және егер борыштық міндеттемелерді шығару орын алған болса, айналымдағы сол мерзіміндегі мемлекеттік бағалы қағаздарға қатысты айналымдағы борыштық міндеттемелерге арналған сыйақы негізінде айқындалатын Субъект бойынша тәуекелге арналған борыштық сыйақы. Бұл ретте, ол телекоммуникациялар және почта байланысының әмбебап көрсетілетін қызметтері саласындағы қызмет түрімен айналысатын және Қазақстан Республикасының аумағында осындай кредиттік рейтингі бар субъектілердің тәуекелі үшін борыштық сыйақыларды ескере отырып айқындалады.".</w:t>
      </w:r>
    </w:p>
    <w:bookmarkStart w:name="z15" w:id="12"/>
    <w:p>
      <w:pPr>
        <w:spacing w:after="0"/>
        <w:ind w:left="0"/>
        <w:jc w:val="both"/>
      </w:pPr>
      <w:r>
        <w:rPr>
          <w:rFonts w:ascii="Times New Roman"/>
          <w:b w:val="false"/>
          <w:i w:val="false"/>
          <w:color w:val="000000"/>
          <w:sz w:val="28"/>
        </w:rPr>
        <w:t xml:space="preserve">
      2. "Табиғи монополиялар субъектілерінің қызметін жүзеге асыру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19118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Осы Табиғи монополиялар субъектілерінің қызметін жүзеге асыру қағидалары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әзірленді және және табиғи монополиялар субъектілерінің қызметін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"25. Тыңдаулар кедергісіз уәкілетті орган айқындайтын үй-жайда, кедергісіз қолжетімділік қамтамасыз етіле отырып өткізіледі не тыңдаулар онлайн режимінде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xml:space="preserve">, </w:t>
      </w:r>
      <w:r>
        <w:rPr>
          <w:rFonts w:ascii="Times New Roman"/>
          <w:b w:val="false"/>
          <w:i w:val="false"/>
          <w:color w:val="000000"/>
          <w:sz w:val="28"/>
        </w:rPr>
        <w:t>297-тармақтар</w:t>
      </w:r>
      <w:r>
        <w:rPr>
          <w:rFonts w:ascii="Times New Roman"/>
          <w:b w:val="false"/>
          <w:i w:val="false"/>
          <w:color w:val="000000"/>
          <w:sz w:val="28"/>
        </w:rPr>
        <w:t xml:space="preserve"> алып тасталсын. </w:t>
      </w:r>
    </w:p>
    <w:bookmarkStart w:name="z20" w:id="14"/>
    <w:p>
      <w:pPr>
        <w:spacing w:after="0"/>
        <w:ind w:left="0"/>
        <w:jc w:val="both"/>
      </w:pPr>
      <w:r>
        <w:rPr>
          <w:rFonts w:ascii="Times New Roman"/>
          <w:b w:val="false"/>
          <w:i w:val="false"/>
          <w:color w:val="000000"/>
          <w:sz w:val="28"/>
        </w:rPr>
        <w:t xml:space="preserve">
      3. "Тарифтерді қалыптастыру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19117 болып тіркелген) мынадай өзгерістер енгізілсін:</w:t>
      </w:r>
    </w:p>
    <w:bookmarkEnd w:id="14"/>
    <w:bookmarkStart w:name="z21" w:id="15"/>
    <w:p>
      <w:pPr>
        <w:spacing w:after="0"/>
        <w:ind w:left="0"/>
        <w:jc w:val="both"/>
      </w:pPr>
      <w:r>
        <w:rPr>
          <w:rFonts w:ascii="Times New Roman"/>
          <w:b w:val="false"/>
          <w:i w:val="false"/>
          <w:color w:val="000000"/>
          <w:sz w:val="28"/>
        </w:rPr>
        <w:t xml:space="preserve">
      көрсетілген бұйрықпен бекітілген Тарифтерді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Тарифтерді қалыптастыру қағидалары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әзірленген және мыналарды:</w:t>
      </w:r>
    </w:p>
    <w:p>
      <w:pPr>
        <w:spacing w:after="0"/>
        <w:ind w:left="0"/>
        <w:jc w:val="both"/>
      </w:pPr>
      <w:r>
        <w:rPr>
          <w:rFonts w:ascii="Times New Roman"/>
          <w:b w:val="false"/>
          <w:i w:val="false"/>
          <w:color w:val="000000"/>
          <w:sz w:val="28"/>
        </w:rPr>
        <w:t xml:space="preserve">
      1) табиғи монополиялар салаларын тарифтік реттеу әдістерін ескере отырып, тарифті есептеу тетігін; </w:t>
      </w:r>
    </w:p>
    <w:p>
      <w:pPr>
        <w:spacing w:after="0"/>
        <w:ind w:left="0"/>
        <w:jc w:val="both"/>
      </w:pPr>
      <w:r>
        <w:rPr>
          <w:rFonts w:ascii="Times New Roman"/>
          <w:b w:val="false"/>
          <w:i w:val="false"/>
          <w:color w:val="000000"/>
          <w:sz w:val="28"/>
        </w:rPr>
        <w:t>
      2) уақытша өтемдік тарифті бекіту тәртібін;</w:t>
      </w:r>
    </w:p>
    <w:p>
      <w:pPr>
        <w:spacing w:after="0"/>
        <w:ind w:left="0"/>
        <w:jc w:val="both"/>
      </w:pPr>
      <w:r>
        <w:rPr>
          <w:rFonts w:ascii="Times New Roman"/>
          <w:b w:val="false"/>
          <w:i w:val="false"/>
          <w:color w:val="000000"/>
          <w:sz w:val="28"/>
        </w:rPr>
        <w:t>
      3) тарифті оңайлатылған тәртіппен бекіту тәртібін;</w:t>
      </w:r>
    </w:p>
    <w:p>
      <w:pPr>
        <w:spacing w:after="0"/>
        <w:ind w:left="0"/>
        <w:jc w:val="both"/>
      </w:pPr>
      <w:r>
        <w:rPr>
          <w:rFonts w:ascii="Times New Roman"/>
          <w:b w:val="false"/>
          <w:i w:val="false"/>
          <w:color w:val="000000"/>
          <w:sz w:val="28"/>
        </w:rPr>
        <w:t>
      4) инвестициялық бағдарламаны және оның өзгерістерін бекіту тәртібін;</w:t>
      </w:r>
    </w:p>
    <w:p>
      <w:pPr>
        <w:spacing w:after="0"/>
        <w:ind w:left="0"/>
        <w:jc w:val="both"/>
      </w:pPr>
      <w:r>
        <w:rPr>
          <w:rFonts w:ascii="Times New Roman"/>
          <w:b w:val="false"/>
          <w:i w:val="false"/>
          <w:color w:val="000000"/>
          <w:sz w:val="28"/>
        </w:rPr>
        <w:t>
      5) реттеліп көрсетілетін қызметтердің әрбір түрі бойынша және тұтастай реттеліп көрсетілетін қызметтерге жатпайтын қызмет бойынша кірістерді, шығындар мен тартылған активтерді бөлек есепке алу тәртібін;</w:t>
      </w:r>
    </w:p>
    <w:p>
      <w:pPr>
        <w:spacing w:after="0"/>
        <w:ind w:left="0"/>
        <w:jc w:val="both"/>
      </w:pPr>
      <w:r>
        <w:rPr>
          <w:rFonts w:ascii="Times New Roman"/>
          <w:b w:val="false"/>
          <w:i w:val="false"/>
          <w:color w:val="000000"/>
          <w:sz w:val="28"/>
        </w:rPr>
        <w:t>
      6) табиғи монополия субъектісі пайдасының жол берілетін деңгейін айқындау тәртібін;</w:t>
      </w:r>
    </w:p>
    <w:p>
      <w:pPr>
        <w:spacing w:after="0"/>
        <w:ind w:left="0"/>
        <w:jc w:val="both"/>
      </w:pPr>
      <w:r>
        <w:rPr>
          <w:rFonts w:ascii="Times New Roman"/>
          <w:b w:val="false"/>
          <w:i w:val="false"/>
          <w:color w:val="000000"/>
          <w:sz w:val="28"/>
        </w:rPr>
        <w:t>
      7) уәкілетті органның ведомствосы бекіткен тарифті оның қолданылу мерзімі өткенге дейін өзгерту тәртібін;</w:t>
      </w:r>
    </w:p>
    <w:p>
      <w:pPr>
        <w:spacing w:after="0"/>
        <w:ind w:left="0"/>
        <w:jc w:val="both"/>
      </w:pPr>
      <w:r>
        <w:rPr>
          <w:rFonts w:ascii="Times New Roman"/>
          <w:b w:val="false"/>
          <w:i w:val="false"/>
          <w:color w:val="000000"/>
          <w:sz w:val="28"/>
        </w:rPr>
        <w:t>
      8) тарифте есепке алынатын және есепке алынбайтын шығындар тізбесін, тарифте есепке алынатын шығындардың мөлшерін шектеу тәртібін;</w:t>
      </w:r>
    </w:p>
    <w:p>
      <w:pPr>
        <w:spacing w:after="0"/>
        <w:ind w:left="0"/>
        <w:jc w:val="both"/>
      </w:pPr>
      <w:r>
        <w:rPr>
          <w:rFonts w:ascii="Times New Roman"/>
          <w:b w:val="false"/>
          <w:i w:val="false"/>
          <w:color w:val="000000"/>
          <w:sz w:val="28"/>
        </w:rPr>
        <w:t>
      9) тарифтің, тарифтік сметаның,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 нысандарын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110-тармақтар</w:t>
      </w:r>
      <w:r>
        <w:rPr>
          <w:rFonts w:ascii="Times New Roman"/>
          <w:b w:val="false"/>
          <w:i w:val="false"/>
          <w:color w:val="000000"/>
          <w:sz w:val="28"/>
        </w:rPr>
        <w:t xml:space="preserve"> алып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