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7523" w14:textId="e067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 наурыздағы № 62 бұйрығы. Қазақстан Республикасының Әділет министрлігінде 2023 жылғы 6 наурызда № 32016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10475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ұйымдарында білім алушыларға академиялық демалыстар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Әділет министрінің 2015 жылғы 12 қаңтардағы № 9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бұйрығына (бұдан әрі – № 9 бұйрық)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(Нормативтік құқықтық актілерді мемлекеттік тіркеу тізілімінде № 10173 тіркелген) үш жасқа толғанға дейінгі баланың (балалардың) туу туралы куәлігі немесе цифрлық құжаттар сервисінен алынған электрондық құжат (сәйкестендіру үшін талап етіледі)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Академиялық демалыстан шыққаннан кейін білім алушы (немесе оның заңды өкілі)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 басшысының атына өтініш, жеке басын куәландыратын құжат немесе цифрлық құжаттар сервисінен алынған электрондық құжат (сәйкестендіру үшін талап етіледі) осы мамандық бойынша оқуды жалғастыру мүмкіндігін растайтын құжат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нысаны бойынша денсаулық сақтау ұйымынан денсаулық жағдайы туралы (ДКК (ОДКК) анықтамасы, № 28 </w:t>
      </w:r>
      <w:r>
        <w:rPr>
          <w:rFonts w:ascii="Times New Roman"/>
          <w:b w:val="false"/>
          <w:i w:val="false"/>
          <w:color w:val="000000"/>
          <w:sz w:val="28"/>
        </w:rPr>
        <w:t>бұйрықтың</w:t>
      </w:r>
      <w:r>
        <w:rPr>
          <w:rFonts w:ascii="Times New Roman"/>
          <w:b w:val="false"/>
          <w:i w:val="false"/>
          <w:color w:val="000000"/>
          <w:sz w:val="28"/>
        </w:rPr>
        <w:t xml:space="preserve"> 1 немесе 2-қосымшаларына сәйкес нысандар бойынша әскери билет, № 9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баланың (балалардың) туу туралы куәлігі немесе цифрлық құжаттар сервисінен алынған электрондық құжат (сәйкестендіру үшін талап етіледі) тапсырады. Құжаттарды қабылдау кезінде көрсетілетін қызметті берушінің қызметкері көшірмелердің түпнұсқалылығын құжаттардың түпнұсқаларымен салыстырып тексереді және түпнұсқаларды көрсетілетін қызметті алушыға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"Мемлекеттік көрсетілген қызметтер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орган белгілеген тәртіппен енгізілуін қамтамасыз етеді.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 Мемлекеттік корпорацияға жолдайды.</w:t>
      </w:r>
    </w:p>
    <w:bookmarkStart w:name="z10" w:id="1"/>
    <w:p>
      <w:pPr>
        <w:spacing w:after="0"/>
        <w:ind w:left="0"/>
        <w:jc w:val="both"/>
      </w:pPr>
      <w:r>
        <w:rPr>
          <w:rFonts w:ascii="Times New Roman"/>
          <w:b w:val="false"/>
          <w:i w:val="false"/>
          <w:color w:val="000000"/>
          <w:sz w:val="28"/>
        </w:rPr>
        <w:t>
      13.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қосымшасында</w:t>
      </w:r>
      <w:r>
        <w:rPr>
          <w:rFonts w:ascii="Times New Roman"/>
          <w:b w:val="false"/>
          <w:i w:val="false"/>
          <w:color w:val="000000"/>
          <w:sz w:val="28"/>
        </w:rPr>
        <w:t>:</w:t>
      </w:r>
    </w:p>
    <w:bookmarkStart w:name="z14" w:id="2"/>
    <w:p>
      <w:pPr>
        <w:spacing w:after="0"/>
        <w:ind w:left="0"/>
        <w:jc w:val="both"/>
      </w:pPr>
      <w:r>
        <w:rPr>
          <w:rFonts w:ascii="Times New Roman"/>
          <w:b w:val="false"/>
          <w:i w:val="false"/>
          <w:color w:val="000000"/>
          <w:sz w:val="28"/>
        </w:rPr>
        <w:t>
      реттік нөмірлері 7 және 8 - жолдар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14:00-ға дейінгі түскі үзіліспен сағат 9:00-ден 18:00-ға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xml:space="preserve">
2) Мемлекеттік корпорация: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 www.edu.gov.kz;</w:t>
            </w:r>
          </w:p>
          <w:p>
            <w:pPr>
              <w:spacing w:after="20"/>
              <w:ind w:left="20"/>
              <w:jc w:val="both"/>
            </w:pPr>
            <w:r>
              <w:rPr>
                <w:rFonts w:ascii="Times New Roman"/>
                <w:b w:val="false"/>
                <w:i w:val="false"/>
                <w:color w:val="000000"/>
                <w:sz w:val="20"/>
              </w:rPr>
              <w:t>
2) Мемлекеттік корпорацияның интернет-ресурсы: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өкілі) жүгінген кезде мемлекеттік қызметті көрсету үшін қажетті құжаттар тізбесі:</w:t>
            </w:r>
          </w:p>
          <w:p>
            <w:pPr>
              <w:spacing w:after="20"/>
              <w:ind w:left="20"/>
              <w:jc w:val="both"/>
            </w:pPr>
            <w:r>
              <w:rPr>
                <w:rFonts w:ascii="Times New Roman"/>
                <w:b w:val="false"/>
                <w:i w:val="false"/>
                <w:color w:val="000000"/>
                <w:sz w:val="20"/>
              </w:rPr>
              <w:t>
1. Көрсетілетін қызметті беруші арқылы: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баланың (балалардың) туу туралы куәлігі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Мемлекеттік корпорация арқылы:</w:t>
            </w:r>
          </w:p>
          <w:p>
            <w:pPr>
              <w:spacing w:after="20"/>
              <w:ind w:left="20"/>
              <w:jc w:val="both"/>
            </w:pPr>
            <w:r>
              <w:rPr>
                <w:rFonts w:ascii="Times New Roman"/>
                <w:b w:val="false"/>
                <w:i w:val="false"/>
                <w:color w:val="000000"/>
                <w:sz w:val="20"/>
              </w:rPr>
              <w:t>
сырқатына байланысты ұзақтығы 6 айдан 12 айға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амбулаториялық-емханалық ұйым жанындағы ДКК қорытындысы, ұзақтығы 36 айдан аспайтын туберкулезбен ауырған жағдайда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туберкулезге қарсы ұйымның ОДКК шешімі, әскери қызметке шақырылған білім алушыларға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3) әскери қызметке шақыру туралы қағаз, бала үш жасқа толғанға дейін академиялық демалыс беру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 талап етіледі);</w:t>
            </w:r>
          </w:p>
          <w:p>
            <w:pPr>
              <w:spacing w:after="20"/>
              <w:ind w:left="20"/>
              <w:jc w:val="both"/>
            </w:pPr>
            <w:r>
              <w:rPr>
                <w:rFonts w:ascii="Times New Roman"/>
                <w:b w:val="false"/>
                <w:i w:val="false"/>
                <w:color w:val="000000"/>
                <w:sz w:val="20"/>
              </w:rPr>
              <w:t>
2) Қағидаларға 1-қосымшаға сәйкес нысан бойынша академиялық демалыс беру туралы өтініш.</w:t>
            </w:r>
          </w:p>
          <w:p>
            <w:pPr>
              <w:spacing w:after="20"/>
              <w:ind w:left="20"/>
              <w:jc w:val="both"/>
            </w:pPr>
            <w:r>
              <w:rPr>
                <w:rFonts w:ascii="Times New Roman"/>
                <w:b w:val="false"/>
                <w:i w:val="false"/>
                <w:color w:val="000000"/>
                <w:sz w:val="20"/>
              </w:rPr>
              <w:t>
Мемлекеттік корпорация қызметкері өтініш берушінің жеке басын куәландыратын құжаттар туралы мәліметтерді, баланың (балалардың) тууы туралы куәліктерді "электронды үкімет" шлюзі арқылы тиісті мемлекеттік ақпараттық жүйелерден алады және көрсетілетін қызметті берушіге беру үшін қағаз тасымалдағышта басып шығарады.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p>
          <w:p>
            <w:pPr>
              <w:spacing w:after="20"/>
              <w:ind w:left="20"/>
              <w:jc w:val="both"/>
            </w:pPr>
            <w:r>
              <w:rPr>
                <w:rFonts w:ascii="Times New Roman"/>
                <w:b w:val="false"/>
                <w:i w:val="false"/>
                <w:color w:val="000000"/>
                <w:sz w:val="20"/>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 </w:t>
            </w:r>
          </w:p>
        </w:tc>
      </w:tr>
    </w:tbl>
    <w:p>
      <w:pPr>
        <w:spacing w:after="0"/>
        <w:ind w:left="0"/>
        <w:jc w:val="both"/>
      </w:pP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3"/>
    <w:bookmarkStart w:name="z16"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1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9"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20"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Цифирлық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