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db2b0" w14:textId="89db2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міндетін атқарушының 2015 жылғы 24 ақпандағы № 198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6 наурыздағы № 135 бұйрығы. Қазақстан Республикасының Әділет министрлігінде 2023 жылғы 9 наурызда № 32032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міндетін атқарушының 2015 жылғы 24 ақпандағы № 198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12073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әуе кемесін сертификаттау және ұшуға жарамдылық сертификатын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 Оларды берген сәттен бастап төменде көрсетілген құжаттарға мынадай қолданылу мерзімі белгіленеді: </w:t>
      </w:r>
    </w:p>
    <w:bookmarkEnd w:id="3"/>
    <w:p>
      <w:pPr>
        <w:spacing w:after="0"/>
        <w:ind w:left="0"/>
        <w:jc w:val="both"/>
      </w:pPr>
      <w:r>
        <w:rPr>
          <w:rFonts w:ascii="Times New Roman"/>
          <w:b w:val="false"/>
          <w:i w:val="false"/>
          <w:color w:val="000000"/>
          <w:sz w:val="28"/>
        </w:rPr>
        <w:t>
      1) ұшуға жарамдылық сертификаты – бір жыл;</w:t>
      </w:r>
    </w:p>
    <w:p>
      <w:pPr>
        <w:spacing w:after="0"/>
        <w:ind w:left="0"/>
        <w:jc w:val="both"/>
      </w:pPr>
      <w:r>
        <w:rPr>
          <w:rFonts w:ascii="Times New Roman"/>
          <w:b w:val="false"/>
          <w:i w:val="false"/>
          <w:color w:val="000000"/>
          <w:sz w:val="28"/>
        </w:rPr>
        <w:t>
      2) шу бойынша сертификат – мерзімсіз;</w:t>
      </w:r>
    </w:p>
    <w:p>
      <w:pPr>
        <w:spacing w:after="0"/>
        <w:ind w:left="0"/>
        <w:jc w:val="both"/>
      </w:pPr>
      <w:r>
        <w:rPr>
          <w:rFonts w:ascii="Times New Roman"/>
          <w:b w:val="false"/>
          <w:i w:val="false"/>
          <w:color w:val="000000"/>
          <w:sz w:val="28"/>
        </w:rPr>
        <w:t>
      3) экспорттық сертификат – жиырма екі жұмыс күні;</w:t>
      </w:r>
    </w:p>
    <w:p>
      <w:pPr>
        <w:spacing w:after="0"/>
        <w:ind w:left="0"/>
        <w:jc w:val="both"/>
      </w:pPr>
      <w:r>
        <w:rPr>
          <w:rFonts w:ascii="Times New Roman"/>
          <w:b w:val="false"/>
          <w:i w:val="false"/>
          <w:color w:val="000000"/>
          <w:sz w:val="28"/>
        </w:rPr>
        <w:t>
      4) арнайы ұшуды орындауға рұқсат (ұшуға жарамдылығының арнайы сертификаты) – күнтізбелік отыз күннен аспайды;</w:t>
      </w:r>
    </w:p>
    <w:p>
      <w:pPr>
        <w:spacing w:after="0"/>
        <w:ind w:left="0"/>
        <w:jc w:val="both"/>
      </w:pPr>
      <w:r>
        <w:rPr>
          <w:rFonts w:ascii="Times New Roman"/>
          <w:b w:val="false"/>
          <w:i w:val="false"/>
          <w:color w:val="000000"/>
          <w:sz w:val="28"/>
        </w:rPr>
        <w:t>
      5) радиотаратқыш аппаратураны пайдалануға рұқсат – мерзімсіз;</w:t>
      </w:r>
    </w:p>
    <w:p>
      <w:pPr>
        <w:spacing w:after="0"/>
        <w:ind w:left="0"/>
        <w:jc w:val="both"/>
      </w:pPr>
      <w:r>
        <w:rPr>
          <w:rFonts w:ascii="Times New Roman"/>
          <w:b w:val="false"/>
          <w:i w:val="false"/>
          <w:color w:val="000000"/>
          <w:sz w:val="28"/>
        </w:rPr>
        <w:t>
      6) шет мемлекет берген азаматтық әуе кемесінің ұшуға жарамдылық сертификатын жарамды деп тану туралы шешім (бұдан әрі – сертификатты тану туралы шешім) – шет мемлекет берген азаматтық әуе кемелерінің ұшуға жарамдылық сертификатында көрсетілген мерзім.";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12) тармақша мынадай редакцияда жазылсын:</w:t>
      </w:r>
    </w:p>
    <w:bookmarkEnd w:id="4"/>
    <w:bookmarkStart w:name="z8" w:id="5"/>
    <w:p>
      <w:pPr>
        <w:spacing w:after="0"/>
        <w:ind w:left="0"/>
        <w:jc w:val="both"/>
      </w:pPr>
      <w:r>
        <w:rPr>
          <w:rFonts w:ascii="Times New Roman"/>
          <w:b w:val="false"/>
          <w:i w:val="false"/>
          <w:color w:val="000000"/>
          <w:sz w:val="28"/>
        </w:rPr>
        <w:t>
      "12) ұшуға жарамдылық сертификатын жарамды деп тану туралы шешім (бұдан әрі – Шешім) – азаматтық авиация саласындағы уәкілетті ұйым берген, азаматтық әуе кемесінің ИКАО талаптары мен стандарттарына және Қазақстан Республикасы белгілеген ұшуға жарамдылық нормаларына сәйкестігін растайтын белгіленген үлгідегі құжат;";</w:t>
      </w:r>
    </w:p>
    <w:bookmarkEnd w:id="5"/>
    <w:bookmarkStart w:name="z9" w:id="6"/>
    <w:p>
      <w:pPr>
        <w:spacing w:after="0"/>
        <w:ind w:left="0"/>
        <w:jc w:val="both"/>
      </w:pPr>
      <w:r>
        <w:rPr>
          <w:rFonts w:ascii="Times New Roman"/>
          <w:b w:val="false"/>
          <w:i w:val="false"/>
          <w:color w:val="000000"/>
          <w:sz w:val="28"/>
        </w:rPr>
        <w:t>
      14) тармақша мынадай редакцияда жазылсын:</w:t>
      </w:r>
    </w:p>
    <w:bookmarkEnd w:id="6"/>
    <w:bookmarkStart w:name="z10" w:id="7"/>
    <w:p>
      <w:pPr>
        <w:spacing w:after="0"/>
        <w:ind w:left="0"/>
        <w:jc w:val="both"/>
      </w:pPr>
      <w:r>
        <w:rPr>
          <w:rFonts w:ascii="Times New Roman"/>
          <w:b w:val="false"/>
          <w:i w:val="false"/>
          <w:color w:val="000000"/>
          <w:sz w:val="28"/>
        </w:rPr>
        <w:t>
      "14) шу бойынша сертификат – уәкілетті ұйым берген, жергілікті жердегі шу бойынша азаматтық әуе кемесінің сәйкестігін куәландыратын құжат;";</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Арнайы ұшуды орындауға рұқсат (ұшуға жарамдылығының арнайы сертификаты) Заңның </w:t>
      </w:r>
      <w:r>
        <w:rPr>
          <w:rFonts w:ascii="Times New Roman"/>
          <w:b w:val="false"/>
          <w:i w:val="false"/>
          <w:color w:val="000000"/>
          <w:sz w:val="28"/>
        </w:rPr>
        <w:t>44-бабында</w:t>
      </w:r>
      <w:r>
        <w:rPr>
          <w:rFonts w:ascii="Times New Roman"/>
          <w:b w:val="false"/>
          <w:i w:val="false"/>
          <w:color w:val="000000"/>
          <w:sz w:val="28"/>
        </w:rPr>
        <w:t xml:space="preserve"> көзделген жағдайларды қоспағанда, азаматтық әуе кемелерінің мемлекеттік тізілімінде тіркелген және қолданыстағы ұшуға жарамдылық сертификаты жоқ немесе ұшуға жарамдылық сертификатын беру үшін белгіленген талаптарға сәйкес келмейтін, бірақ пайдаланушының және уәкілетті ұйымның бағалауы негізінде Азаматтық әуе кемелерінің мемлекеттік тізілімінде төменде белгіленген жағдайларда және мынадай мақсаттарда қауіпсіз ұшу:</w:t>
      </w:r>
    </w:p>
    <w:p>
      <w:pPr>
        <w:spacing w:after="0"/>
        <w:ind w:left="0"/>
        <w:jc w:val="both"/>
      </w:pPr>
      <w:r>
        <w:rPr>
          <w:rFonts w:ascii="Times New Roman"/>
          <w:b w:val="false"/>
          <w:i w:val="false"/>
          <w:color w:val="000000"/>
          <w:sz w:val="28"/>
        </w:rPr>
        <w:t>
      1) жаңа әуе кемелері шығарылғаннан кейінгі айналып ұшу сынақтары;</w:t>
      </w:r>
    </w:p>
    <w:p>
      <w:pPr>
        <w:spacing w:after="0"/>
        <w:ind w:left="0"/>
        <w:jc w:val="both"/>
      </w:pPr>
      <w:r>
        <w:rPr>
          <w:rFonts w:ascii="Times New Roman"/>
          <w:b w:val="false"/>
          <w:i w:val="false"/>
          <w:color w:val="000000"/>
          <w:sz w:val="28"/>
        </w:rPr>
        <w:t>
      2) пайдалану (жөндеу) құжаттамасына сәйкес техникалық қызмет көрсетуден және (немесе) жөндеуден кейінгі ұшу сынақтары немесе техникалық сипаттамаларды растау мақсатында айналып ұшу;</w:t>
      </w:r>
    </w:p>
    <w:p>
      <w:pPr>
        <w:spacing w:after="0"/>
        <w:ind w:left="0"/>
        <w:jc w:val="both"/>
      </w:pPr>
      <w:r>
        <w:rPr>
          <w:rFonts w:ascii="Times New Roman"/>
          <w:b w:val="false"/>
          <w:i w:val="false"/>
          <w:color w:val="000000"/>
          <w:sz w:val="28"/>
        </w:rPr>
        <w:t>
      3) әуе кемесін жеткізу немесе экспорттау;</w:t>
      </w:r>
    </w:p>
    <w:p>
      <w:pPr>
        <w:spacing w:after="0"/>
        <w:ind w:left="0"/>
        <w:jc w:val="both"/>
      </w:pPr>
      <w:r>
        <w:rPr>
          <w:rFonts w:ascii="Times New Roman"/>
          <w:b w:val="false"/>
          <w:i w:val="false"/>
          <w:color w:val="000000"/>
          <w:sz w:val="28"/>
        </w:rPr>
        <w:t>
      4) тапсырыс берушінің немесе уәкілетті ұйымының бағалауы үшін әуе кемесінің ұшуы;</w:t>
      </w:r>
    </w:p>
    <w:p>
      <w:pPr>
        <w:spacing w:after="0"/>
        <w:ind w:left="0"/>
        <w:jc w:val="both"/>
      </w:pPr>
      <w:r>
        <w:rPr>
          <w:rFonts w:ascii="Times New Roman"/>
          <w:b w:val="false"/>
          <w:i w:val="false"/>
          <w:color w:val="000000"/>
          <w:sz w:val="28"/>
        </w:rPr>
        <w:t>
      5) көрмелер мен авиашоу;</w:t>
      </w:r>
    </w:p>
    <w:p>
      <w:pPr>
        <w:spacing w:after="0"/>
        <w:ind w:left="0"/>
        <w:jc w:val="both"/>
      </w:pPr>
      <w:r>
        <w:rPr>
          <w:rFonts w:ascii="Times New Roman"/>
          <w:b w:val="false"/>
          <w:i w:val="false"/>
          <w:color w:val="000000"/>
          <w:sz w:val="28"/>
        </w:rPr>
        <w:t>
      6) әуе кемесінің техникалық қызмет көрсетуді, жөндеуді орындау орнына немесе сақтау орнына ұшып баруы;</w:t>
      </w:r>
    </w:p>
    <w:p>
      <w:pPr>
        <w:spacing w:after="0"/>
        <w:ind w:left="0"/>
        <w:jc w:val="both"/>
      </w:pPr>
      <w:r>
        <w:rPr>
          <w:rFonts w:ascii="Times New Roman"/>
          <w:b w:val="false"/>
          <w:i w:val="false"/>
          <w:color w:val="000000"/>
          <w:sz w:val="28"/>
        </w:rPr>
        <w:t>
      7) қону үшін тиісті жағдайы немесе тиісті отын мөлшері жоқ аймақтарда су үстімен немесе жер үстімен қауіпсіз ұшу қашықтығының шегінен тыс ұшулар үшін әуе кемесінің сертификатталған ең жоғары ұшып көтерілу массасымен ұшуы;</w:t>
      </w:r>
    </w:p>
    <w:p>
      <w:pPr>
        <w:spacing w:after="0"/>
        <w:ind w:left="0"/>
        <w:jc w:val="both"/>
      </w:pPr>
      <w:r>
        <w:rPr>
          <w:rFonts w:ascii="Times New Roman"/>
          <w:b w:val="false"/>
          <w:i w:val="false"/>
          <w:color w:val="000000"/>
          <w:sz w:val="28"/>
        </w:rPr>
        <w:t>
      8) рекордтарға қол жеткізу, авиациялық жарыстарға және соған ұқсас жарыстарға қатысу;</w:t>
      </w:r>
    </w:p>
    <w:p>
      <w:pPr>
        <w:spacing w:after="0"/>
        <w:ind w:left="0"/>
        <w:jc w:val="both"/>
      </w:pPr>
      <w:r>
        <w:rPr>
          <w:rFonts w:ascii="Times New Roman"/>
          <w:b w:val="false"/>
          <w:i w:val="false"/>
          <w:color w:val="000000"/>
          <w:sz w:val="28"/>
        </w:rPr>
        <w:t>
      9) Қазақстан Республикасының заңнамасына сәйкес ұшуға жарамдылық сертификаты немесе соған ұқсас басқа да құжат талап етілмейтін, Қазақстан Республикасының аумағындағы әуе кемелерінің немесе әуе кемелері типтерінің қызметі.";</w:t>
      </w:r>
    </w:p>
    <w:bookmarkStart w:name="z13" w:id="8"/>
    <w:p>
      <w:pPr>
        <w:spacing w:after="0"/>
        <w:ind w:left="0"/>
        <w:jc w:val="both"/>
      </w:pPr>
      <w:r>
        <w:rPr>
          <w:rFonts w:ascii="Times New Roman"/>
          <w:b w:val="false"/>
          <w:i w:val="false"/>
          <w:color w:val="000000"/>
          <w:sz w:val="28"/>
        </w:rPr>
        <w:t>
      мынадай мазмұндағы 27-1-тармақпен толықтырылсын:</w:t>
      </w:r>
    </w:p>
    <w:bookmarkEnd w:id="8"/>
    <w:bookmarkStart w:name="z14" w:id="9"/>
    <w:p>
      <w:pPr>
        <w:spacing w:after="0"/>
        <w:ind w:left="0"/>
        <w:jc w:val="both"/>
      </w:pPr>
      <w:r>
        <w:rPr>
          <w:rFonts w:ascii="Times New Roman"/>
          <w:b w:val="false"/>
          <w:i w:val="false"/>
          <w:color w:val="000000"/>
          <w:sz w:val="28"/>
        </w:rPr>
        <w:t>
      "27-1. Арнайы ұшуды орындауға рұқсат берер алдында азаматтық авиация саласындағы уәкілетті ұйым ұшуды қауіпсіз орындау үшін әуе кемесінің жай-күйіне бағалау жүргізуге және оны пайдалануға қажетті шектеулер белгілеуге міндетті. Арнайы ұшуды орындау кезінде әуе кемесінің бортында жолаушыларды тасымалдауға рұқсат етілмейді.";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"33. Экспорттық сертификатты алып тастауға жататын әуе кемесінің уәкілетті ұйымы Қазақстан Республикасының азаматтық әуе кемелерінің мемлекеттік тізілімінен береді.</w:t>
      </w:r>
    </w:p>
    <w:bookmarkEnd w:id="10"/>
    <w:p>
      <w:pPr>
        <w:spacing w:after="0"/>
        <w:ind w:left="0"/>
        <w:jc w:val="both"/>
      </w:pPr>
      <w:r>
        <w:rPr>
          <w:rFonts w:ascii="Times New Roman"/>
          <w:b w:val="false"/>
          <w:i w:val="false"/>
          <w:color w:val="000000"/>
          <w:sz w:val="28"/>
        </w:rPr>
        <w:t>
      Бұл құжат ұшуды орындау мақсаты үшін жарамды болып табылмайды және экспорттаушы мемлекеттің әуе кемесінің ұшу жарамдылығының жай-күйін соңғы тексерудің оң нәтижелерін растауы ретінде қызмет етеді.".</w:t>
      </w:r>
    </w:p>
    <w:bookmarkStart w:name="z17" w:id="1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11"/>
    <w:bookmarkStart w:name="z18" w:id="1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2"/>
    <w:bookmarkStart w:name="z19" w:id="1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3"/>
    <w:bookmarkStart w:name="z20"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4"/>
    <w:bookmarkStart w:name="z21"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