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89643" w14:textId="cd896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түсімдерін болжау әдістемесін бекіту туралы" Қазақстан Республикасы Ұлттық экономика министрінің міндетін атқарушының 2015 жылғы 21 қаңтардағы № 34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10 наурыздағы № 31 бұйрығы. Қазақстан Республикасының Әділет министрлігінде 2023 жылғы 10 наурызда № 32040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 түсімдерін болжау әдістемесін бекіту туралы" Қазақстан Республикасы Ұлттық экономика министрінің міндетін атқарушының 2015 жылғы 21 қаңтардағы № 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10322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 түсімдерін болжау </w:t>
      </w:r>
      <w:r>
        <w:rPr>
          <w:rFonts w:ascii="Times New Roman"/>
          <w:b w:val="false"/>
          <w:i w:val="false"/>
          <w:color w:val="000000"/>
          <w:sz w:val="28"/>
        </w:rPr>
        <w:t>әдістемесінде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"12. Бюджет кодексінің </w:t>
      </w:r>
      <w:r>
        <w:rPr>
          <w:rFonts w:ascii="Times New Roman"/>
          <w:b w:val="false"/>
          <w:i w:val="false"/>
          <w:color w:val="000000"/>
          <w:sz w:val="28"/>
        </w:rPr>
        <w:t>49-бабына</w:t>
      </w:r>
      <w:r>
        <w:rPr>
          <w:rFonts w:ascii="Times New Roman"/>
          <w:b w:val="false"/>
          <w:i w:val="false"/>
          <w:color w:val="000000"/>
          <w:sz w:val="28"/>
        </w:rPr>
        <w:t xml:space="preserve"> сәйкес мұнай секторы ұйымдарынан түсетін түсімдерді қоспағанда, мемлекеттiк жоспарлау жөнiндегi орталық уәкілетті орган бюджеттi атқару жөнiндегi орталық уәкілетті органмен бірлесіп, бекітетін тізбе бойынша ірі кәсіпкерлік субъектілерінен түсетін корпоративтік табыс салығы бойынша болжам (бұдан әрі – ірі кәсіпкерлік субъектілерінен түсетін КТС) ӘЭДБ-ның мұнай емес сектордың, ӘЭДБ-ның мұнай екінші және үшінші сектордың жалпы қосылған құн (бұдан әрі – ЖҚҚ) көлемі, салықтың тиімді мөлшерлемесі негізінде мынадай формула бойынша айқындалады:</w:t>
      </w:r>
    </w:p>
    <w:bookmarkEnd w:id="3"/>
    <w:p>
      <w:pPr>
        <w:spacing w:after="0"/>
        <w:ind w:left="0"/>
        <w:jc w:val="both"/>
      </w:pPr>
      <w:r>
        <w:rPr>
          <w:rFonts w:ascii="Times New Roman"/>
          <w:b w:val="false"/>
          <w:i w:val="false"/>
          <w:color w:val="000000"/>
          <w:sz w:val="28"/>
        </w:rPr>
        <w:t>
      KРNб = KРNб1 + KРNб2, мұндағы:</w:t>
      </w:r>
    </w:p>
    <w:p>
      <w:pPr>
        <w:spacing w:after="0"/>
        <w:ind w:left="0"/>
        <w:jc w:val="both"/>
      </w:pPr>
      <w:r>
        <w:rPr>
          <w:rFonts w:ascii="Times New Roman"/>
          <w:b w:val="false"/>
          <w:i w:val="false"/>
          <w:color w:val="000000"/>
          <w:sz w:val="28"/>
        </w:rPr>
        <w:t>
      KРNб – ірі кәсіпкерлік субъектілерінен түсетін КТС жалпы болжамды сомасы;</w:t>
      </w:r>
    </w:p>
    <w:p>
      <w:pPr>
        <w:spacing w:after="0"/>
        <w:ind w:left="0"/>
        <w:jc w:val="both"/>
      </w:pPr>
      <w:r>
        <w:rPr>
          <w:rFonts w:ascii="Times New Roman"/>
          <w:b w:val="false"/>
          <w:i w:val="false"/>
          <w:color w:val="000000"/>
          <w:sz w:val="28"/>
        </w:rPr>
        <w:t>
      KРNб1 = (Vжққ(б.) * Sесеп) + NA, мұндағы:</w:t>
      </w:r>
    </w:p>
    <w:p>
      <w:pPr>
        <w:spacing w:after="0"/>
        <w:ind w:left="0"/>
        <w:jc w:val="both"/>
      </w:pPr>
      <w:r>
        <w:rPr>
          <w:rFonts w:ascii="Times New Roman"/>
          <w:b w:val="false"/>
          <w:i w:val="false"/>
          <w:color w:val="000000"/>
          <w:sz w:val="28"/>
        </w:rPr>
        <w:t>
      KРNб1 – мұнай емес сектордың ірі кәсіпкерлік субъектілерінен түсетін КТС болжамды сомасы;</w:t>
      </w:r>
    </w:p>
    <w:p>
      <w:pPr>
        <w:spacing w:after="0"/>
        <w:ind w:left="0"/>
        <w:jc w:val="both"/>
      </w:pPr>
      <w:r>
        <w:rPr>
          <w:rFonts w:ascii="Times New Roman"/>
          <w:b w:val="false"/>
          <w:i w:val="false"/>
          <w:color w:val="000000"/>
          <w:sz w:val="28"/>
        </w:rPr>
        <w:t>
      Vжққ(п.) – мұнай емес сектордың ЖҚҚ болжамды көлемі;</w:t>
      </w:r>
    </w:p>
    <w:p>
      <w:pPr>
        <w:spacing w:after="0"/>
        <w:ind w:left="0"/>
        <w:jc w:val="both"/>
      </w:pPr>
      <w:r>
        <w:rPr>
          <w:rFonts w:ascii="Times New Roman"/>
          <w:b w:val="false"/>
          <w:i w:val="false"/>
          <w:color w:val="000000"/>
          <w:sz w:val="28"/>
        </w:rPr>
        <w:t>
      Sесеп – есепті қаржылық жылдағы мұнай емес сектордың ірі кәсіпкерлік субъектілерінен түсетін КТС тиімді мөлшерлемесі, %;</w:t>
      </w:r>
    </w:p>
    <w:p>
      <w:pPr>
        <w:spacing w:after="0"/>
        <w:ind w:left="0"/>
        <w:jc w:val="both"/>
      </w:pPr>
      <w:r>
        <w:rPr>
          <w:rFonts w:ascii="Times New Roman"/>
          <w:b w:val="false"/>
          <w:i w:val="false"/>
          <w:color w:val="000000"/>
          <w:sz w:val="28"/>
        </w:rPr>
        <w:t>
      NA – салықтық және кедендік әкімшілендіру (номиналды мәнде мұнай емес сектордың ЖҚҚ-ға 0,3%);</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Sесеп = KРNесеп/Vжққ(есеп) * 100, мұндағы:</w:t>
      </w:r>
    </w:p>
    <w:p>
      <w:pPr>
        <w:spacing w:after="0"/>
        <w:ind w:left="0"/>
        <w:jc w:val="both"/>
      </w:pPr>
      <w:r>
        <w:rPr>
          <w:rFonts w:ascii="Times New Roman"/>
          <w:b w:val="false"/>
          <w:i w:val="false"/>
          <w:color w:val="000000"/>
          <w:sz w:val="28"/>
        </w:rPr>
        <w:t>
      KРNесеп – есепті қаржылық жылдағы мұнай емес сектордың ірі кәсіпкерлік субъектілерінен түсетін КТС іс жүзіндегі түсімдері;</w:t>
      </w:r>
    </w:p>
    <w:p>
      <w:pPr>
        <w:spacing w:after="0"/>
        <w:ind w:left="0"/>
        <w:jc w:val="both"/>
      </w:pPr>
      <w:r>
        <w:rPr>
          <w:rFonts w:ascii="Times New Roman"/>
          <w:b w:val="false"/>
          <w:i w:val="false"/>
          <w:color w:val="000000"/>
          <w:sz w:val="28"/>
        </w:rPr>
        <w:t>
      Vжққ(есеп) – есепті қаржылық жылдағы мұнай емес сектордың ЖҚҚ көлемі.</w:t>
      </w:r>
    </w:p>
    <w:bookmarkStart w:name="z6" w:id="4"/>
    <w:p>
      <w:pPr>
        <w:spacing w:after="0"/>
        <w:ind w:left="0"/>
        <w:jc w:val="both"/>
      </w:pPr>
      <w:r>
        <w:rPr>
          <w:rFonts w:ascii="Times New Roman"/>
          <w:b w:val="false"/>
          <w:i w:val="false"/>
          <w:color w:val="000000"/>
          <w:sz w:val="28"/>
        </w:rPr>
        <w:t>
      2) KРNб2 = ((Vжққ(б.м2) + Vжққ(б.м3) )* Sесеп) + NA, мұндағы:</w:t>
      </w:r>
    </w:p>
    <w:bookmarkEnd w:id="4"/>
    <w:p>
      <w:pPr>
        <w:spacing w:after="0"/>
        <w:ind w:left="0"/>
        <w:jc w:val="both"/>
      </w:pPr>
      <w:r>
        <w:rPr>
          <w:rFonts w:ascii="Times New Roman"/>
          <w:b w:val="false"/>
          <w:i w:val="false"/>
          <w:color w:val="000000"/>
          <w:sz w:val="28"/>
        </w:rPr>
        <w:t>
      KРNб2 – екінші және үшінші мұнай секторының ЖҚҚ қалыптастыратын, ірі кәсіпкерлік субъектілерінен түсетін КТС болжамды сомасы;</w:t>
      </w:r>
    </w:p>
    <w:p>
      <w:pPr>
        <w:spacing w:after="0"/>
        <w:ind w:left="0"/>
        <w:jc w:val="both"/>
      </w:pPr>
      <w:r>
        <w:rPr>
          <w:rFonts w:ascii="Times New Roman"/>
          <w:b w:val="false"/>
          <w:i w:val="false"/>
          <w:color w:val="000000"/>
          <w:sz w:val="28"/>
        </w:rPr>
        <w:t>
      Vжққ(п.м2) – мұнайлы екінші сектордың ЖҚҚ болжамды көлемі;</w:t>
      </w:r>
    </w:p>
    <w:p>
      <w:pPr>
        <w:spacing w:after="0"/>
        <w:ind w:left="0"/>
        <w:jc w:val="both"/>
      </w:pPr>
      <w:r>
        <w:rPr>
          <w:rFonts w:ascii="Times New Roman"/>
          <w:b w:val="false"/>
          <w:i w:val="false"/>
          <w:color w:val="000000"/>
          <w:sz w:val="28"/>
        </w:rPr>
        <w:t>
      Vжққ(п.м3) – мұнайлы үшінші сектордың ЖҚҚ болжамды көлемі;</w:t>
      </w:r>
    </w:p>
    <w:p>
      <w:pPr>
        <w:spacing w:after="0"/>
        <w:ind w:left="0"/>
        <w:jc w:val="both"/>
      </w:pPr>
      <w:r>
        <w:rPr>
          <w:rFonts w:ascii="Times New Roman"/>
          <w:b w:val="false"/>
          <w:i w:val="false"/>
          <w:color w:val="000000"/>
          <w:sz w:val="28"/>
        </w:rPr>
        <w:t>
      Sесеп – есепті қаржылық жылдағы екінші және үшінші мұнай секторының ЖҚҚ қалыптастыратын, ірі кәсіпкерлік субъектілерінен түсетін КТС тиімді мөлшерлемесі, %;</w:t>
      </w:r>
    </w:p>
    <w:p>
      <w:pPr>
        <w:spacing w:after="0"/>
        <w:ind w:left="0"/>
        <w:jc w:val="both"/>
      </w:pPr>
      <w:r>
        <w:rPr>
          <w:rFonts w:ascii="Times New Roman"/>
          <w:b w:val="false"/>
          <w:i w:val="false"/>
          <w:color w:val="000000"/>
          <w:sz w:val="28"/>
        </w:rPr>
        <w:t>
      NA – салықтық және кедендік әкімшілендіру (ӘЭДБ-ның номиналды мәнде мұнайлы екінші және үшінші сектордың ЖҚҚ 0,3%);</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Sесеп = KРNесеп/(Vжққ(есеп.м2) + Vжққ(есеп.м3)) * 100, мұндағы:</w:t>
      </w:r>
    </w:p>
    <w:p>
      <w:pPr>
        <w:spacing w:after="0"/>
        <w:ind w:left="0"/>
        <w:jc w:val="both"/>
      </w:pPr>
      <w:r>
        <w:rPr>
          <w:rFonts w:ascii="Times New Roman"/>
          <w:b w:val="false"/>
          <w:i w:val="false"/>
          <w:color w:val="000000"/>
          <w:sz w:val="28"/>
        </w:rPr>
        <w:t>
      KРNесеп – есепті қаржылық жылдағы екінші және үшінші мұнай секторының ЖҚҚ қалыптастыратын, ірі кәсіпкерлік субъектілерінен түсетін КТС іс жүзіндегі түсімдері;</w:t>
      </w:r>
    </w:p>
    <w:p>
      <w:pPr>
        <w:spacing w:after="0"/>
        <w:ind w:left="0"/>
        <w:jc w:val="both"/>
      </w:pPr>
      <w:r>
        <w:rPr>
          <w:rFonts w:ascii="Times New Roman"/>
          <w:b w:val="false"/>
          <w:i w:val="false"/>
          <w:color w:val="000000"/>
          <w:sz w:val="28"/>
        </w:rPr>
        <w:t>
      Vжққ(есеп.м2) – есепті қаржылық жылдағы ӘЭДБ-ның мұнайлы екінші сектордың ЖҚҚ көлемі;</w:t>
      </w:r>
    </w:p>
    <w:p>
      <w:pPr>
        <w:spacing w:after="0"/>
        <w:ind w:left="0"/>
        <w:jc w:val="both"/>
      </w:pPr>
      <w:r>
        <w:rPr>
          <w:rFonts w:ascii="Times New Roman"/>
          <w:b w:val="false"/>
          <w:i w:val="false"/>
          <w:color w:val="000000"/>
          <w:sz w:val="28"/>
        </w:rPr>
        <w:t>
      Vжққ(есеп.м3) – есепті қаржылық жылдағы ӘЭДБ-ның мұнайлы үшінші сектордың ЖҚҚ көлемі.";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"15. Қазақстан Республикасының аумағында өндірілген тауарларға, орындалған жұмыстарға және көрсетілген қызметтерге салынатын қосылған құн салығы (бұдан әрі – ҚҚС) бойынша болжам ӘЭДБ-ға сәйкес болжамды жалпы ішкі өнім (бұдан әрі – ЖІӨ) және тиімді мөлшерлеме негізінде мынадай формула бойынша айқындалады:</w:t>
      </w:r>
    </w:p>
    <w:bookmarkEnd w:id="5"/>
    <w:p>
      <w:pPr>
        <w:spacing w:after="0"/>
        <w:ind w:left="0"/>
        <w:jc w:val="both"/>
      </w:pPr>
      <w:r>
        <w:rPr>
          <w:rFonts w:ascii="Times New Roman"/>
          <w:b w:val="false"/>
          <w:i w:val="false"/>
          <w:color w:val="000000"/>
          <w:sz w:val="28"/>
        </w:rPr>
        <w:t>
      NDSішкі(б) = (Vжіө(б) * S) – X(б) + NA, мұндағы:</w:t>
      </w:r>
    </w:p>
    <w:p>
      <w:pPr>
        <w:spacing w:after="0"/>
        <w:ind w:left="0"/>
        <w:jc w:val="both"/>
      </w:pPr>
      <w:r>
        <w:rPr>
          <w:rFonts w:ascii="Times New Roman"/>
          <w:b w:val="false"/>
          <w:i w:val="false"/>
          <w:color w:val="000000"/>
          <w:sz w:val="28"/>
        </w:rPr>
        <w:t>
      NDSішкі(б) – ҚҚС болжамды сомасы;</w:t>
      </w:r>
    </w:p>
    <w:p>
      <w:pPr>
        <w:spacing w:after="0"/>
        <w:ind w:left="0"/>
        <w:jc w:val="both"/>
      </w:pPr>
      <w:r>
        <w:rPr>
          <w:rFonts w:ascii="Times New Roman"/>
          <w:b w:val="false"/>
          <w:i w:val="false"/>
          <w:color w:val="000000"/>
          <w:sz w:val="28"/>
        </w:rPr>
        <w:t>
      Vжіө(б) – ЖІӨ болжамды көлемі;</w:t>
      </w:r>
    </w:p>
    <w:p>
      <w:pPr>
        <w:spacing w:after="0"/>
        <w:ind w:left="0"/>
        <w:jc w:val="both"/>
      </w:pPr>
      <w:r>
        <w:rPr>
          <w:rFonts w:ascii="Times New Roman"/>
          <w:b w:val="false"/>
          <w:i w:val="false"/>
          <w:color w:val="000000"/>
          <w:sz w:val="28"/>
        </w:rPr>
        <w:t>
      S – 2,4 % мөлшеріндегі ҚҚС тиімді мөлшерлемесі;</w:t>
      </w:r>
    </w:p>
    <w:p>
      <w:pPr>
        <w:spacing w:after="0"/>
        <w:ind w:left="0"/>
        <w:jc w:val="both"/>
      </w:pPr>
      <w:r>
        <w:rPr>
          <w:rFonts w:ascii="Times New Roman"/>
          <w:b w:val="false"/>
          <w:i w:val="false"/>
          <w:color w:val="000000"/>
          <w:sz w:val="28"/>
        </w:rPr>
        <w:t>
      X(б) – ҚҚС болжамды қайтару сомасы (орта есеппен үш жылда немесе уәкілетті органның деректері);</w:t>
      </w:r>
    </w:p>
    <w:p>
      <w:pPr>
        <w:spacing w:after="0"/>
        <w:ind w:left="0"/>
        <w:jc w:val="both"/>
      </w:pPr>
      <w:r>
        <w:rPr>
          <w:rFonts w:ascii="Times New Roman"/>
          <w:b w:val="false"/>
          <w:i w:val="false"/>
          <w:color w:val="000000"/>
          <w:sz w:val="28"/>
        </w:rPr>
        <w:t>
      NA – салықтық және кедендік әкімшілендіру (номиналды мәнде ЖІӨ 0,2%).</w:t>
      </w:r>
    </w:p>
    <w:bookmarkStart w:name="z9" w:id="6"/>
    <w:p>
      <w:pPr>
        <w:spacing w:after="0"/>
        <w:ind w:left="0"/>
        <w:jc w:val="both"/>
      </w:pPr>
      <w:r>
        <w:rPr>
          <w:rFonts w:ascii="Times New Roman"/>
          <w:b w:val="false"/>
          <w:i w:val="false"/>
          <w:color w:val="000000"/>
          <w:sz w:val="28"/>
        </w:rPr>
        <w:t>
      16. Қазақстан Республикасының аумағына импортталатын тауарларға салынатын ҚҚС бойынша болжам ӘЭДБ-на сәйкес болжанатын импорт көлемінің, АҚШ долларына қатысты теңге бағамының және тиімді мөлшерлемесінің негізінде мынадай формула бойынша айқындалады:</w:t>
      </w:r>
    </w:p>
    <w:bookmarkEnd w:id="6"/>
    <w:p>
      <w:pPr>
        <w:spacing w:after="0"/>
        <w:ind w:left="0"/>
        <w:jc w:val="both"/>
      </w:pPr>
      <w:r>
        <w:rPr>
          <w:rFonts w:ascii="Times New Roman"/>
          <w:b w:val="false"/>
          <w:i w:val="false"/>
          <w:color w:val="000000"/>
          <w:sz w:val="28"/>
        </w:rPr>
        <w:t>
      NDSим(б) = (Vим(б) * S(есеп) ) + NA, мұндағы:</w:t>
      </w:r>
    </w:p>
    <w:p>
      <w:pPr>
        <w:spacing w:after="0"/>
        <w:ind w:left="0"/>
        <w:jc w:val="both"/>
      </w:pPr>
      <w:r>
        <w:rPr>
          <w:rFonts w:ascii="Times New Roman"/>
          <w:b w:val="false"/>
          <w:i w:val="false"/>
          <w:color w:val="000000"/>
          <w:sz w:val="28"/>
        </w:rPr>
        <w:t>
      NDSим(б) – импортталатын тауарларға ҚҚС болжамды сомасы;</w:t>
      </w:r>
    </w:p>
    <w:p>
      <w:pPr>
        <w:spacing w:after="0"/>
        <w:ind w:left="0"/>
        <w:jc w:val="both"/>
      </w:pPr>
      <w:r>
        <w:rPr>
          <w:rFonts w:ascii="Times New Roman"/>
          <w:b w:val="false"/>
          <w:i w:val="false"/>
          <w:color w:val="000000"/>
          <w:sz w:val="28"/>
        </w:rPr>
        <w:t>
      Vим(б) – импорттың болжамды көлемі, теңге;</w:t>
      </w:r>
    </w:p>
    <w:p>
      <w:pPr>
        <w:spacing w:after="0"/>
        <w:ind w:left="0"/>
        <w:jc w:val="both"/>
      </w:pPr>
      <w:r>
        <w:rPr>
          <w:rFonts w:ascii="Times New Roman"/>
          <w:b w:val="false"/>
          <w:i w:val="false"/>
          <w:color w:val="000000"/>
          <w:sz w:val="28"/>
        </w:rPr>
        <w:t>
      S(есеп) – есепті қаржылық жыл ішіндегі тиімді мөлшерлеме, %;</w:t>
      </w:r>
    </w:p>
    <w:p>
      <w:pPr>
        <w:spacing w:after="0"/>
        <w:ind w:left="0"/>
        <w:jc w:val="both"/>
      </w:pPr>
      <w:r>
        <w:rPr>
          <w:rFonts w:ascii="Times New Roman"/>
          <w:b w:val="false"/>
          <w:i w:val="false"/>
          <w:color w:val="000000"/>
          <w:sz w:val="28"/>
        </w:rPr>
        <w:t>
      NA – салықтық әкімшілендіру (импорт көлеміне 0,2%),</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S(есеп)= NDSим(есеп) /Vим(есеп) * 100, мұндағы:</w:t>
      </w:r>
    </w:p>
    <w:p>
      <w:pPr>
        <w:spacing w:after="0"/>
        <w:ind w:left="0"/>
        <w:jc w:val="both"/>
      </w:pPr>
      <w:r>
        <w:rPr>
          <w:rFonts w:ascii="Times New Roman"/>
          <w:b w:val="false"/>
          <w:i w:val="false"/>
          <w:color w:val="000000"/>
          <w:sz w:val="28"/>
        </w:rPr>
        <w:t>
      NDSим(есеп) – есепті қаржылық жыл ішіндегі импортталатын тауарларға салынатын ҚҚС іс жүзіндегі түсімдері;</w:t>
      </w:r>
    </w:p>
    <w:p>
      <w:pPr>
        <w:spacing w:after="0"/>
        <w:ind w:left="0"/>
        <w:jc w:val="both"/>
      </w:pPr>
      <w:r>
        <w:rPr>
          <w:rFonts w:ascii="Times New Roman"/>
          <w:b w:val="false"/>
          <w:i w:val="false"/>
          <w:color w:val="000000"/>
          <w:sz w:val="28"/>
        </w:rPr>
        <w:t>
      Vим(есеп) – есепті қаржылық жыл бойынша импорттың көлемі,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"22. Мұнай секторы ұйымдарын қоспағанда, жер қойнауын пайдаланушылардан бонустар түсімдерінің болжамы соңғы үш жылғы түсімдер серпіні негізінде анықталады.";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8-параграф</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"29. Бюджет кодексінің 49-бабына сәйкес республикалық бюджетке есептелетін басқа да төлемдерге мыналар жатады:</w:t>
      </w:r>
    </w:p>
    <w:bookmarkEnd w:id="8"/>
    <w:p>
      <w:pPr>
        <w:spacing w:after="0"/>
        <w:ind w:left="0"/>
        <w:jc w:val="both"/>
      </w:pPr>
      <w:r>
        <w:rPr>
          <w:rFonts w:ascii="Times New Roman"/>
          <w:b w:val="false"/>
          <w:i w:val="false"/>
          <w:color w:val="000000"/>
          <w:sz w:val="28"/>
        </w:rPr>
        <w:t>
      қалааралық және (немесе) халықаралық телефон байланысын, сондай-ақ ұялы байланысты бергені үшін төлемақы;</w:t>
      </w:r>
    </w:p>
    <w:p>
      <w:pPr>
        <w:spacing w:after="0"/>
        <w:ind w:left="0"/>
        <w:jc w:val="both"/>
      </w:pPr>
      <w:r>
        <w:rPr>
          <w:rFonts w:ascii="Times New Roman"/>
          <w:b w:val="false"/>
          <w:i w:val="false"/>
          <w:color w:val="000000"/>
          <w:sz w:val="28"/>
        </w:rPr>
        <w:t xml:space="preserve">
      радиожиілік спектрін пайдаланғаны үшін төлемақы; </w:t>
      </w:r>
    </w:p>
    <w:p>
      <w:pPr>
        <w:spacing w:after="0"/>
        <w:ind w:left="0"/>
        <w:jc w:val="both"/>
      </w:pPr>
      <w:r>
        <w:rPr>
          <w:rFonts w:ascii="Times New Roman"/>
          <w:b w:val="false"/>
          <w:i w:val="false"/>
          <w:color w:val="000000"/>
          <w:sz w:val="28"/>
        </w:rPr>
        <w:t>
      республикалық маңызы бар ерекше қорғалатын табиғи аумақтарды пайдаланғаны үшін төлемақы;</w:t>
      </w:r>
    </w:p>
    <w:p>
      <w:pPr>
        <w:spacing w:after="0"/>
        <w:ind w:left="0"/>
        <w:jc w:val="both"/>
      </w:pPr>
      <w:r>
        <w:rPr>
          <w:rFonts w:ascii="Times New Roman"/>
          <w:b w:val="false"/>
          <w:i w:val="false"/>
          <w:color w:val="000000"/>
          <w:sz w:val="28"/>
        </w:rPr>
        <w:t>
      цифрлық майнинг үшін төлемақы;</w:t>
      </w:r>
    </w:p>
    <w:p>
      <w:pPr>
        <w:spacing w:after="0"/>
        <w:ind w:left="0"/>
        <w:jc w:val="both"/>
      </w:pPr>
      <w:r>
        <w:rPr>
          <w:rFonts w:ascii="Times New Roman"/>
          <w:b w:val="false"/>
          <w:i w:val="false"/>
          <w:color w:val="000000"/>
          <w:sz w:val="28"/>
        </w:rPr>
        <w:t>
      Қазақстан Республикасының аумағы бойынша автокөлiк құралдарының жүрiп өткенi үшiн алым;</w:t>
      </w:r>
    </w:p>
    <w:p>
      <w:pPr>
        <w:spacing w:after="0"/>
        <w:ind w:left="0"/>
        <w:jc w:val="both"/>
      </w:pPr>
      <w:r>
        <w:rPr>
          <w:rFonts w:ascii="Times New Roman"/>
          <w:b w:val="false"/>
          <w:i w:val="false"/>
          <w:color w:val="000000"/>
          <w:sz w:val="28"/>
        </w:rPr>
        <w:t>
      телевизия және радио хабарларын тарату ұйымдарына радиожиілік спектрін пайдалануға рұқсат берілгені үшін алым;</w:t>
      </w:r>
    </w:p>
    <w:p>
      <w:pPr>
        <w:spacing w:after="0"/>
        <w:ind w:left="0"/>
        <w:jc w:val="both"/>
      </w:pPr>
      <w:r>
        <w:rPr>
          <w:rFonts w:ascii="Times New Roman"/>
          <w:b w:val="false"/>
          <w:i w:val="false"/>
          <w:color w:val="000000"/>
          <w:sz w:val="28"/>
        </w:rPr>
        <w:t>
      банк және сақтандыру нарықтарына қатысушылар үшін рұқсат беру құжаттарын, келісім бергені үшін алым;</w:t>
      </w:r>
    </w:p>
    <w:p>
      <w:pPr>
        <w:spacing w:after="0"/>
        <w:ind w:left="0"/>
        <w:jc w:val="both"/>
      </w:pPr>
      <w:r>
        <w:rPr>
          <w:rFonts w:ascii="Times New Roman"/>
          <w:b w:val="false"/>
          <w:i w:val="false"/>
          <w:color w:val="000000"/>
          <w:sz w:val="28"/>
        </w:rPr>
        <w:t>
      азаматтық авиация саласындағы уәкілетті ұйым Қазақстан Республикасының әуе кеңістігін пайдалануды және авиация қызметін реттейтін Қазақстан Республикасының заңнамасында белгіленген сертификаттау талаптарына сәйкестігіне беретін сертификаттарды бергені үшін алым;</w:t>
      </w:r>
    </w:p>
    <w:p>
      <w:pPr>
        <w:spacing w:after="0"/>
        <w:ind w:left="0"/>
        <w:jc w:val="both"/>
      </w:pPr>
      <w:r>
        <w:rPr>
          <w:rFonts w:ascii="Times New Roman"/>
          <w:b w:val="false"/>
          <w:i w:val="false"/>
          <w:color w:val="000000"/>
          <w:sz w:val="28"/>
        </w:rPr>
        <w:t>
      дәрілік заттардың және медициналық бұйымдардың мемлекеттік тіркелгені, сондай-ақ олардың қайта тіркелгені үшін алым;</w:t>
      </w:r>
    </w:p>
    <w:p>
      <w:pPr>
        <w:spacing w:after="0"/>
        <w:ind w:left="0"/>
        <w:jc w:val="both"/>
      </w:pPr>
      <w:r>
        <w:rPr>
          <w:rFonts w:ascii="Times New Roman"/>
          <w:b w:val="false"/>
          <w:i w:val="false"/>
          <w:color w:val="000000"/>
          <w:sz w:val="28"/>
        </w:rPr>
        <w:t>
      теле-, радиоарнаны, мерзімді баспасөз басылымын, ақпараттық агенттікті және желілік басылымды есепке қойғаны үшін алым;</w:t>
      </w:r>
    </w:p>
    <w:p>
      <w:pPr>
        <w:spacing w:after="0"/>
        <w:ind w:left="0"/>
        <w:jc w:val="both"/>
      </w:pPr>
      <w:r>
        <w:rPr>
          <w:rFonts w:ascii="Times New Roman"/>
          <w:b w:val="false"/>
          <w:i w:val="false"/>
          <w:color w:val="000000"/>
          <w:sz w:val="28"/>
        </w:rPr>
        <w:t>
      ғарыш объектілерін және оларға құқықтарды мемлекеттік тіркеу үшін алым;</w:t>
      </w:r>
    </w:p>
    <w:p>
      <w:pPr>
        <w:spacing w:after="0"/>
        <w:ind w:left="0"/>
        <w:jc w:val="both"/>
      </w:pPr>
      <w:r>
        <w:rPr>
          <w:rFonts w:ascii="Times New Roman"/>
          <w:b w:val="false"/>
          <w:i w:val="false"/>
          <w:color w:val="000000"/>
          <w:sz w:val="28"/>
        </w:rPr>
        <w:t>
      көмірсутектер саласындағы жекелеген кіші қызмет түрлерімен айналысу құқығына байланысты лицензия берілгені үшін лицензиялық алым;</w:t>
      </w:r>
    </w:p>
    <w:p>
      <w:pPr>
        <w:spacing w:after="0"/>
        <w:ind w:left="0"/>
        <w:jc w:val="both"/>
      </w:pPr>
      <w:r>
        <w:rPr>
          <w:rFonts w:ascii="Times New Roman"/>
          <w:b w:val="false"/>
          <w:i w:val="false"/>
          <w:color w:val="000000"/>
          <w:sz w:val="28"/>
        </w:rPr>
        <w:t>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құжаттың берілгені үшін алым;</w:t>
      </w:r>
    </w:p>
    <w:p>
      <w:pPr>
        <w:spacing w:after="0"/>
        <w:ind w:left="0"/>
        <w:jc w:val="both"/>
      </w:pPr>
      <w:r>
        <w:rPr>
          <w:rFonts w:ascii="Times New Roman"/>
          <w:b w:val="false"/>
          <w:i w:val="false"/>
          <w:color w:val="000000"/>
          <w:sz w:val="28"/>
        </w:rPr>
        <w:t>
      мемлекеттік баж;</w:t>
      </w:r>
    </w:p>
    <w:bookmarkStart w:name="z16" w:id="9"/>
    <w:p>
      <w:pPr>
        <w:spacing w:after="0"/>
        <w:ind w:left="0"/>
        <w:jc w:val="both"/>
      </w:pPr>
      <w:r>
        <w:rPr>
          <w:rFonts w:ascii="Times New Roman"/>
          <w:b w:val="false"/>
          <w:i w:val="false"/>
          <w:color w:val="000000"/>
          <w:sz w:val="28"/>
        </w:rPr>
        <w:t>
      ойын бизнесі салығы.";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мынадай мазмұндағы 9-1-параграфпен толықтырылсын:</w:t>
      </w:r>
    </w:p>
    <w:bookmarkStart w:name="z18" w:id="10"/>
    <w:p>
      <w:pPr>
        <w:spacing w:after="0"/>
        <w:ind w:left="0"/>
        <w:jc w:val="both"/>
      </w:pPr>
      <w:r>
        <w:rPr>
          <w:rFonts w:ascii="Times New Roman"/>
          <w:b w:val="false"/>
          <w:i w:val="false"/>
          <w:color w:val="000000"/>
          <w:sz w:val="28"/>
        </w:rPr>
        <w:t>
      "9-1-параграф. Тарихи шығындарды өтеу бойынша төлем</w:t>
      </w:r>
    </w:p>
    <w:bookmarkEnd w:id="10"/>
    <w:bookmarkStart w:name="z19" w:id="11"/>
    <w:p>
      <w:pPr>
        <w:spacing w:after="0"/>
        <w:ind w:left="0"/>
        <w:jc w:val="both"/>
      </w:pPr>
      <w:r>
        <w:rPr>
          <w:rFonts w:ascii="Times New Roman"/>
          <w:b w:val="false"/>
          <w:i w:val="false"/>
          <w:color w:val="000000"/>
          <w:sz w:val="28"/>
        </w:rPr>
        <w:t>
      76-1. Тарихи шығындарды өтеу бойынша төлем түсімдерінің болжамы орташа есептеу әдісімен мынадай формула бойынша айқындалады:</w:t>
      </w:r>
    </w:p>
    <w:bookmarkEnd w:id="11"/>
    <w:p>
      <w:pPr>
        <w:spacing w:after="0"/>
        <w:ind w:left="0"/>
        <w:jc w:val="both"/>
      </w:pPr>
      <w:r>
        <w:rPr>
          <w:rFonts w:ascii="Times New Roman"/>
          <w:b w:val="false"/>
          <w:i w:val="false"/>
          <w:color w:val="000000"/>
          <w:sz w:val="28"/>
        </w:rPr>
        <w:t>
      Piб = Piбағ. * Trорт., мұндағы:</w:t>
      </w:r>
    </w:p>
    <w:p>
      <w:pPr>
        <w:spacing w:after="0"/>
        <w:ind w:left="0"/>
        <w:jc w:val="both"/>
      </w:pPr>
      <w:r>
        <w:rPr>
          <w:rFonts w:ascii="Times New Roman"/>
          <w:b w:val="false"/>
          <w:i w:val="false"/>
          <w:color w:val="000000"/>
          <w:sz w:val="28"/>
        </w:rPr>
        <w:t>
      Piб – тарихи шығындарды өтеу бойынша төлемнің болжамды сомасы;</w:t>
      </w:r>
    </w:p>
    <w:p>
      <w:pPr>
        <w:spacing w:after="0"/>
        <w:ind w:left="0"/>
        <w:jc w:val="both"/>
      </w:pPr>
      <w:r>
        <w:rPr>
          <w:rFonts w:ascii="Times New Roman"/>
          <w:b w:val="false"/>
          <w:i w:val="false"/>
          <w:color w:val="000000"/>
          <w:sz w:val="28"/>
        </w:rPr>
        <w:t>
      Piбағ. – ағымдағы қаржы жылы бойынша тарихи шығындарды өтеу бойынша төлемді бағалау;</w:t>
      </w:r>
    </w:p>
    <w:p>
      <w:pPr>
        <w:spacing w:after="0"/>
        <w:ind w:left="0"/>
        <w:jc w:val="both"/>
      </w:pPr>
      <w:r>
        <w:rPr>
          <w:rFonts w:ascii="Times New Roman"/>
          <w:b w:val="false"/>
          <w:i w:val="false"/>
          <w:color w:val="000000"/>
          <w:sz w:val="28"/>
        </w:rPr>
        <w:t>
      Trорт. – үш жылдағы орташа өсу қарқыны, %,</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Trорт. = (Trесеп(1жыл) + Trесеп(2жыл) + Trесеп(3жыл))/3, мұндағы:</w:t>
      </w:r>
    </w:p>
    <w:p>
      <w:pPr>
        <w:spacing w:after="0"/>
        <w:ind w:left="0"/>
        <w:jc w:val="both"/>
      </w:pPr>
      <w:r>
        <w:rPr>
          <w:rFonts w:ascii="Times New Roman"/>
          <w:b w:val="false"/>
          <w:i w:val="false"/>
          <w:color w:val="000000"/>
          <w:sz w:val="28"/>
        </w:rPr>
        <w:t>
      Trесеп(1жыл) – бірінші жылғы тарихи шығындарды өтеу бойынша төлем түсімдерінің өсу қарқыны, %;</w:t>
      </w:r>
    </w:p>
    <w:p>
      <w:pPr>
        <w:spacing w:after="0"/>
        <w:ind w:left="0"/>
        <w:jc w:val="both"/>
      </w:pPr>
      <w:r>
        <w:rPr>
          <w:rFonts w:ascii="Times New Roman"/>
          <w:b w:val="false"/>
          <w:i w:val="false"/>
          <w:color w:val="000000"/>
          <w:sz w:val="28"/>
        </w:rPr>
        <w:t>
      Trесеп(2жыл) – екінші жылғы тарихи шығындарды өтеу бойынша төлем түсімдерінің өсу қарқыны, %;</w:t>
      </w:r>
    </w:p>
    <w:p>
      <w:pPr>
        <w:spacing w:after="0"/>
        <w:ind w:left="0"/>
        <w:jc w:val="both"/>
      </w:pPr>
      <w:r>
        <w:rPr>
          <w:rFonts w:ascii="Times New Roman"/>
          <w:b w:val="false"/>
          <w:i w:val="false"/>
          <w:color w:val="000000"/>
          <w:sz w:val="28"/>
        </w:rPr>
        <w:t>
      Trесеп(3жыл) – үшінші жылғы тарихи шығындарды өтеу бойынша төлем түсімдерінің өсу қарқыны,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"77. Бюджет кодексінің 50, 51 және 52-баптарына сәйкес облыстардың, республикалық маңызы бар қалалардың, астананың бюджеттеріне есептелетін төлемдер мен алымдарға мыналар жатады:</w:t>
      </w:r>
    </w:p>
    <w:bookmarkEnd w:id="12"/>
    <w:p>
      <w:pPr>
        <w:spacing w:after="0"/>
        <w:ind w:left="0"/>
        <w:jc w:val="both"/>
      </w:pPr>
      <w:r>
        <w:rPr>
          <w:rFonts w:ascii="Times New Roman"/>
          <w:b w:val="false"/>
          <w:i w:val="false"/>
          <w:color w:val="000000"/>
          <w:sz w:val="28"/>
        </w:rPr>
        <w:t>
      жер үсті көздерінің су ресурстарын пайдаланғаны үшін төлемақы;</w:t>
      </w:r>
    </w:p>
    <w:p>
      <w:pPr>
        <w:spacing w:after="0"/>
        <w:ind w:left="0"/>
        <w:jc w:val="both"/>
      </w:pPr>
      <w:r>
        <w:rPr>
          <w:rFonts w:ascii="Times New Roman"/>
          <w:b w:val="false"/>
          <w:i w:val="false"/>
          <w:color w:val="000000"/>
          <w:sz w:val="28"/>
        </w:rPr>
        <w:t>
      орманды пайдаланғаны үшiн төлемақы;</w:t>
      </w:r>
    </w:p>
    <w:p>
      <w:pPr>
        <w:spacing w:after="0"/>
        <w:ind w:left="0"/>
        <w:jc w:val="both"/>
      </w:pPr>
      <w:r>
        <w:rPr>
          <w:rFonts w:ascii="Times New Roman"/>
          <w:b w:val="false"/>
          <w:i w:val="false"/>
          <w:color w:val="000000"/>
          <w:sz w:val="28"/>
        </w:rPr>
        <w:t>
      жануарлар дүниесін пайдаланғаны үшін төлемақы;</w:t>
      </w:r>
    </w:p>
    <w:p>
      <w:pPr>
        <w:spacing w:after="0"/>
        <w:ind w:left="0"/>
        <w:jc w:val="both"/>
      </w:pPr>
      <w:r>
        <w:rPr>
          <w:rFonts w:ascii="Times New Roman"/>
          <w:b w:val="false"/>
          <w:i w:val="false"/>
          <w:color w:val="000000"/>
          <w:sz w:val="28"/>
        </w:rPr>
        <w:t>
      жергілікті маңызы бар ерекше қорғалатын табиғи аумақтарды пайдаланғаны үшін төлемақы;</w:t>
      </w:r>
    </w:p>
    <w:p>
      <w:pPr>
        <w:spacing w:after="0"/>
        <w:ind w:left="0"/>
        <w:jc w:val="both"/>
      </w:pPr>
      <w:r>
        <w:rPr>
          <w:rFonts w:ascii="Times New Roman"/>
          <w:b w:val="false"/>
          <w:i w:val="false"/>
          <w:color w:val="000000"/>
          <w:sz w:val="28"/>
        </w:rPr>
        <w:t>
      жер учаскелерін пайдаланғаны үшін төлемақы;</w:t>
      </w:r>
    </w:p>
    <w:p>
      <w:pPr>
        <w:spacing w:after="0"/>
        <w:ind w:left="0"/>
        <w:jc w:val="both"/>
      </w:pPr>
      <w:r>
        <w:rPr>
          <w:rFonts w:ascii="Times New Roman"/>
          <w:b w:val="false"/>
          <w:i w:val="false"/>
          <w:color w:val="000000"/>
          <w:sz w:val="28"/>
        </w:rPr>
        <w:t>
      қоршаған ортаға жағымсыз әсер еткені үшін төлемақы;</w:t>
      </w:r>
    </w:p>
    <w:p>
      <w:pPr>
        <w:spacing w:after="0"/>
        <w:ind w:left="0"/>
        <w:jc w:val="both"/>
      </w:pPr>
      <w:r>
        <w:rPr>
          <w:rFonts w:ascii="Times New Roman"/>
          <w:b w:val="false"/>
          <w:i w:val="false"/>
          <w:color w:val="000000"/>
          <w:sz w:val="28"/>
        </w:rPr>
        <w:t>
      өсімдіктер дүниесін арнайы пайдалану тәртібімен өсімдік ресурстарын пайдаланғаны үшін төлемақы;</w:t>
      </w:r>
    </w:p>
    <w:p>
      <w:pPr>
        <w:spacing w:after="0"/>
        <w:ind w:left="0"/>
        <w:jc w:val="both"/>
      </w:pPr>
      <w:r>
        <w:rPr>
          <w:rFonts w:ascii="Times New Roman"/>
          <w:b w:val="false"/>
          <w:i w:val="false"/>
          <w:color w:val="000000"/>
          <w:sz w:val="28"/>
        </w:rPr>
        <w:t>
      жекелеген қызмет түрлерімен айналысу құқығы үшін алым (жекелеген қызмет түрлерімен айналысуға арналған лицензияларды бергені үшін алым);</w:t>
      </w:r>
    </w:p>
    <w:p>
      <w:pPr>
        <w:spacing w:after="0"/>
        <w:ind w:left="0"/>
        <w:jc w:val="both"/>
      </w:pPr>
      <w:r>
        <w:rPr>
          <w:rFonts w:ascii="Times New Roman"/>
          <w:b w:val="false"/>
          <w:i w:val="false"/>
          <w:color w:val="000000"/>
          <w:sz w:val="28"/>
        </w:rPr>
        <w:t>
      сыртқы (көрнекі) жарнаманы республикалық маңызы бар қаладағы, астанадағы үй-жайлардың шегінен тыс ашық кеңістікте, республикалық маңызы бар қаланың, астананың аумақтары арқылы өтетін жалпыға ортақ пайдаланылатын автомобиль жолдарының бөлiнген белдеуiнде орналастырғаны үшін төлемақы;</w:t>
      </w:r>
    </w:p>
    <w:bookmarkStart w:name="z22" w:id="13"/>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13"/>
    <w:p>
      <w:pPr>
        <w:spacing w:after="0"/>
        <w:ind w:left="0"/>
        <w:jc w:val="both"/>
      </w:pPr>
      <w:r>
        <w:rPr>
          <w:rFonts w:ascii="Times New Roman"/>
          <w:b w:val="false"/>
          <w:i w:val="false"/>
          <w:color w:val="000000"/>
          <w:sz w:val="28"/>
        </w:rPr>
        <w:t>
      Қазақстан Республикасына шетелдік жұмыс күшін тартуға рұқсатты бергені немесе ұзартқаны үшін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bookmarkStart w:name="z23" w:id="14"/>
    <w:p>
      <w:pPr>
        <w:spacing w:after="0"/>
        <w:ind w:left="0"/>
        <w:jc w:val="both"/>
      </w:pPr>
      <w:r>
        <w:rPr>
          <w:rFonts w:ascii="Times New Roman"/>
          <w:b w:val="false"/>
          <w:i w:val="false"/>
          <w:color w:val="000000"/>
          <w:sz w:val="28"/>
        </w:rPr>
        <w:t xml:space="preserve">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       </w:t>
      </w:r>
    </w:p>
    <w:bookmarkEnd w:id="14"/>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мынадай мазмұндағы 12-параграфпен толықтырылсын: </w:t>
      </w:r>
    </w:p>
    <w:bookmarkStart w:name="z25" w:id="15"/>
    <w:p>
      <w:pPr>
        <w:spacing w:after="0"/>
        <w:ind w:left="0"/>
        <w:jc w:val="both"/>
      </w:pPr>
      <w:r>
        <w:rPr>
          <w:rFonts w:ascii="Times New Roman"/>
          <w:b w:val="false"/>
          <w:i w:val="false"/>
          <w:color w:val="000000"/>
          <w:sz w:val="28"/>
        </w:rPr>
        <w:t>
      "12-параграф. Қазақстан Республикасының Ұлттық қорына кесімді баға бойынша түсімдерді болжау</w:t>
      </w:r>
    </w:p>
    <w:bookmarkEnd w:id="15"/>
    <w:bookmarkStart w:name="z26" w:id="16"/>
    <w:p>
      <w:pPr>
        <w:spacing w:after="0"/>
        <w:ind w:left="0"/>
        <w:jc w:val="both"/>
      </w:pPr>
      <w:r>
        <w:rPr>
          <w:rFonts w:ascii="Times New Roman"/>
          <w:b w:val="false"/>
          <w:i w:val="false"/>
          <w:color w:val="000000"/>
          <w:sz w:val="28"/>
        </w:rPr>
        <w:t xml:space="preserve">
      106. Қазақстан Республикасы Бюджет кодексінің 24-бабының </w:t>
      </w:r>
      <w:r>
        <w:rPr>
          <w:rFonts w:ascii="Times New Roman"/>
          <w:b w:val="false"/>
          <w:i w:val="false"/>
          <w:color w:val="000000"/>
          <w:sz w:val="28"/>
        </w:rPr>
        <w:t>2-1-тармағына</w:t>
      </w:r>
      <w:r>
        <w:rPr>
          <w:rFonts w:ascii="Times New Roman"/>
          <w:b w:val="false"/>
          <w:i w:val="false"/>
          <w:color w:val="000000"/>
          <w:sz w:val="28"/>
        </w:rPr>
        <w:t xml:space="preserve"> сәйкес Қазақстан Республикасының Ұлттық қорынан кепілдендірілген трансферттің көлемі кесімді баға кезінде Қазақстан Республикасының Ұлттық қорына болжанатын түсімдердің көлемінен аспайды. Кесімді баға "Кесімді бағаны айқындау қағидаларын бекіту туралы" Қазақстан Республикасы Ұлттық экономика министрінің 2022 жылғы 9 наурыздағы № 21 </w:t>
      </w:r>
      <w:r>
        <w:rPr>
          <w:rFonts w:ascii="Times New Roman"/>
          <w:b w:val="false"/>
          <w:i w:val="false"/>
          <w:color w:val="000000"/>
          <w:sz w:val="28"/>
        </w:rPr>
        <w:t>бұйрығына</w:t>
      </w:r>
      <w:r>
        <w:rPr>
          <w:rFonts w:ascii="Times New Roman"/>
          <w:b w:val="false"/>
          <w:i w:val="false"/>
          <w:color w:val="000000"/>
          <w:sz w:val="28"/>
        </w:rPr>
        <w:t xml:space="preserve"> сәйкес айқындалады (Нормативтік құқықтық актілерді мемлекеттік тіркеу тізілімінде № 27070 болып тіркелген).</w:t>
      </w:r>
    </w:p>
    <w:bookmarkEnd w:id="16"/>
    <w:bookmarkStart w:name="z27" w:id="17"/>
    <w:p>
      <w:pPr>
        <w:spacing w:after="0"/>
        <w:ind w:left="0"/>
        <w:jc w:val="both"/>
      </w:pPr>
      <w:r>
        <w:rPr>
          <w:rFonts w:ascii="Times New Roman"/>
          <w:b w:val="false"/>
          <w:i w:val="false"/>
          <w:color w:val="000000"/>
          <w:sz w:val="28"/>
        </w:rPr>
        <w:t>
      107. Салық түсімдерін болжау мұнай өндіру көлемі, мұнай экспорты, Brent [Брент] маркалы мұнайдың әлемдік бағасы және теңгенің АҚШ долларына шаққандағы бағамы негізінде жүзеге асырылады.</w:t>
      </w:r>
    </w:p>
    <w:bookmarkEnd w:id="17"/>
    <w:bookmarkStart w:name="z28" w:id="18"/>
    <w:p>
      <w:pPr>
        <w:spacing w:after="0"/>
        <w:ind w:left="0"/>
        <w:jc w:val="both"/>
      </w:pPr>
      <w:r>
        <w:rPr>
          <w:rFonts w:ascii="Times New Roman"/>
          <w:b w:val="false"/>
          <w:i w:val="false"/>
          <w:color w:val="000000"/>
          <w:sz w:val="28"/>
        </w:rPr>
        <w:t>
      108. Түсімдердің болжамы салықтар бойынша соңғы бес жылдағы орташа тиімді мөлшерлемені қолдану жолымен мынадай формула бойынша айқындалады:</w:t>
      </w:r>
    </w:p>
    <w:bookmarkEnd w:id="18"/>
    <w:p>
      <w:pPr>
        <w:spacing w:after="0"/>
        <w:ind w:left="0"/>
        <w:jc w:val="both"/>
      </w:pPr>
      <w:r>
        <w:rPr>
          <w:rFonts w:ascii="Times New Roman"/>
          <w:b w:val="false"/>
          <w:i w:val="false"/>
          <w:color w:val="000000"/>
          <w:sz w:val="28"/>
        </w:rPr>
        <w:t>
      Nalogп = Dп * Z * Ѕорта, мұндағы:</w:t>
      </w:r>
    </w:p>
    <w:p>
      <w:pPr>
        <w:spacing w:after="0"/>
        <w:ind w:left="0"/>
        <w:jc w:val="both"/>
      </w:pPr>
      <w:r>
        <w:rPr>
          <w:rFonts w:ascii="Times New Roman"/>
          <w:b w:val="false"/>
          <w:i w:val="false"/>
          <w:color w:val="000000"/>
          <w:sz w:val="28"/>
        </w:rPr>
        <w:t>
      Nalogп – мұнай секторы ұйымдарының болжамды салық сомасы;</w:t>
      </w:r>
    </w:p>
    <w:p>
      <w:pPr>
        <w:spacing w:after="0"/>
        <w:ind w:left="0"/>
        <w:jc w:val="both"/>
      </w:pPr>
      <w:r>
        <w:rPr>
          <w:rFonts w:ascii="Times New Roman"/>
          <w:b w:val="false"/>
          <w:i w:val="false"/>
          <w:color w:val="000000"/>
          <w:sz w:val="28"/>
        </w:rPr>
        <w:t>
      Dп – мұнайды, газ конденсатын өндірудің болжамды көлемі;</w:t>
      </w:r>
    </w:p>
    <w:p>
      <w:pPr>
        <w:spacing w:after="0"/>
        <w:ind w:left="0"/>
        <w:jc w:val="both"/>
      </w:pPr>
      <w:r>
        <w:rPr>
          <w:rFonts w:ascii="Times New Roman"/>
          <w:b w:val="false"/>
          <w:i w:val="false"/>
          <w:color w:val="000000"/>
          <w:sz w:val="28"/>
        </w:rPr>
        <w:t>
      Z – мұнайды сатудың орташа бағасы;</w:t>
      </w:r>
    </w:p>
    <w:p>
      <w:pPr>
        <w:spacing w:after="0"/>
        <w:ind w:left="0"/>
        <w:jc w:val="both"/>
      </w:pPr>
      <w:r>
        <w:rPr>
          <w:rFonts w:ascii="Times New Roman"/>
          <w:b w:val="false"/>
          <w:i w:val="false"/>
          <w:color w:val="000000"/>
          <w:sz w:val="28"/>
        </w:rPr>
        <w:t>
      Ѕорта – соңғы бес жылдағы орташа тиімді мөлшерлеме, %.</w:t>
      </w:r>
    </w:p>
    <w:bookmarkStart w:name="z29" w:id="19"/>
    <w:p>
      <w:pPr>
        <w:spacing w:after="0"/>
        <w:ind w:left="0"/>
        <w:jc w:val="both"/>
      </w:pPr>
      <w:r>
        <w:rPr>
          <w:rFonts w:ascii="Times New Roman"/>
          <w:b w:val="false"/>
          <w:i w:val="false"/>
          <w:color w:val="000000"/>
          <w:sz w:val="28"/>
        </w:rPr>
        <w:t>
      109. Есепті қаржы жылы ішіндегі тиімді мөлшерлеме мынадай формула бойынша айқындалады:</w:t>
      </w:r>
    </w:p>
    <w:bookmarkEnd w:id="19"/>
    <w:p>
      <w:pPr>
        <w:spacing w:after="0"/>
        <w:ind w:left="0"/>
        <w:jc w:val="both"/>
      </w:pPr>
      <w:r>
        <w:rPr>
          <w:rFonts w:ascii="Times New Roman"/>
          <w:b w:val="false"/>
          <w:i w:val="false"/>
          <w:color w:val="000000"/>
          <w:sz w:val="28"/>
        </w:rPr>
        <w:t>
      Ѕесеп = Nalogесеп / (Dесеп * Zесеп), мұндағы:</w:t>
      </w:r>
    </w:p>
    <w:p>
      <w:pPr>
        <w:spacing w:after="0"/>
        <w:ind w:left="0"/>
        <w:jc w:val="both"/>
      </w:pPr>
      <w:r>
        <w:rPr>
          <w:rFonts w:ascii="Times New Roman"/>
          <w:b w:val="false"/>
          <w:i w:val="false"/>
          <w:color w:val="000000"/>
          <w:sz w:val="28"/>
        </w:rPr>
        <w:t>
      Ѕесеп – есепті қаржы жылының тиімді мөлшерлемесі;</w:t>
      </w:r>
    </w:p>
    <w:p>
      <w:pPr>
        <w:spacing w:after="0"/>
        <w:ind w:left="0"/>
        <w:jc w:val="both"/>
      </w:pPr>
      <w:r>
        <w:rPr>
          <w:rFonts w:ascii="Times New Roman"/>
          <w:b w:val="false"/>
          <w:i w:val="false"/>
          <w:color w:val="000000"/>
          <w:sz w:val="28"/>
        </w:rPr>
        <w:t>
      Nalogесеп – есепті қаржы жылы ішіндегі мұнай секторы ұйымдарынан нақты салық түсімі;</w:t>
      </w:r>
    </w:p>
    <w:p>
      <w:pPr>
        <w:spacing w:after="0"/>
        <w:ind w:left="0"/>
        <w:jc w:val="both"/>
      </w:pPr>
      <w:r>
        <w:rPr>
          <w:rFonts w:ascii="Times New Roman"/>
          <w:b w:val="false"/>
          <w:i w:val="false"/>
          <w:color w:val="000000"/>
          <w:sz w:val="28"/>
        </w:rPr>
        <w:t xml:space="preserve">
      Dесеп – есепті қаржы жылындағы мұнай, газ конденсатын өндірудің нақты көлемі; </w:t>
      </w:r>
    </w:p>
    <w:p>
      <w:pPr>
        <w:spacing w:after="0"/>
        <w:ind w:left="0"/>
        <w:jc w:val="both"/>
      </w:pPr>
      <w:r>
        <w:rPr>
          <w:rFonts w:ascii="Times New Roman"/>
          <w:b w:val="false"/>
          <w:i w:val="false"/>
          <w:color w:val="000000"/>
          <w:sz w:val="28"/>
        </w:rPr>
        <w:t>
      Zесеп – есепті қаржы жылы ішіндегі мұнайдың нақты бағасы".</w:t>
      </w:r>
    </w:p>
    <w:bookmarkStart w:name="z30" w:id="20"/>
    <w:p>
      <w:pPr>
        <w:spacing w:after="0"/>
        <w:ind w:left="0"/>
        <w:jc w:val="both"/>
      </w:pPr>
      <w:r>
        <w:rPr>
          <w:rFonts w:ascii="Times New Roman"/>
          <w:b w:val="false"/>
          <w:i w:val="false"/>
          <w:color w:val="000000"/>
          <w:sz w:val="28"/>
        </w:rPr>
        <w:t>
      110. Мұнайды сатудың орташа бағасын айқындау кезінде мұнайдың әлемдік бағасы теңгенің АҚШ долларына шаққандағы болжамды бағамына және баррельді тоннаға ауыстыру коэффициентіне қайта есептеледі, ол 7,5-ке тең.".</w:t>
      </w:r>
    </w:p>
    <w:bookmarkEnd w:id="20"/>
    <w:bookmarkStart w:name="z31" w:id="21"/>
    <w:p>
      <w:pPr>
        <w:spacing w:after="0"/>
        <w:ind w:left="0"/>
        <w:jc w:val="both"/>
      </w:pPr>
      <w:r>
        <w:rPr>
          <w:rFonts w:ascii="Times New Roman"/>
          <w:b w:val="false"/>
          <w:i w:val="false"/>
          <w:color w:val="000000"/>
          <w:sz w:val="28"/>
        </w:rPr>
        <w:t>
      2. Салық және кеден саясаты департаменті заңнамада белгіленген тәртіппен:</w:t>
      </w:r>
    </w:p>
    <w:bookmarkEnd w:id="21"/>
    <w:bookmarkStart w:name="z32" w:id="2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2"/>
    <w:bookmarkStart w:name="z33" w:id="23"/>
    <w:p>
      <w:pPr>
        <w:spacing w:after="0"/>
        <w:ind w:left="0"/>
        <w:jc w:val="both"/>
      </w:pPr>
      <w:r>
        <w:rPr>
          <w:rFonts w:ascii="Times New Roman"/>
          <w:b w:val="false"/>
          <w:i w:val="false"/>
          <w:color w:val="000000"/>
          <w:sz w:val="28"/>
        </w:rPr>
        <w:t>
      2) осы бұйрықты Қазақстан Республикасының Ұлттық экономика министрлігінің интернет-ресурсында орналастыруды;</w:t>
      </w:r>
    </w:p>
    <w:bookmarkEnd w:id="23"/>
    <w:bookmarkStart w:name="z34" w:id="2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24"/>
    <w:bookmarkStart w:name="z35"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5"/>
    <w:bookmarkStart w:name="z36"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