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6396" w14:textId="6106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хирургиялық (абдоминалды, торакалды, колопроктологиялық) көмек көрсетуді ұйымдастыру cтандартын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20 наурыздағы № 41 бұйрығы. Қазақстан Республикасының Әділет министрлігінде 2023 жылғы 20 наурызда № 32111 болып тіркелді</w:t>
      </w:r>
    </w:p>
    <w:p>
      <w:pPr>
        <w:spacing w:after="0"/>
        <w:ind w:left="0"/>
        <w:jc w:val="both"/>
      </w:pPr>
      <w:bookmarkStart w:name="z0"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хирургиялық (абдоминалды, торакалды, колопроктологиялық)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Республикасында хирургиялық (абдоминалды, торакалды, колопроктологиялық) көмек көрсетуді ұйымдастыру стандартын бекіту туралы" Қазақстан Республикасы Денсаулық сақтау министрінің 2020 жылғы 20 ақпандағы № ҚР ДСМ-11/2020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20069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20 наурыздағы</w:t>
            </w:r>
            <w:r>
              <w:br/>
            </w:r>
            <w:r>
              <w:rPr>
                <w:rFonts w:ascii="Times New Roman"/>
                <w:b w:val="false"/>
                <w:i w:val="false"/>
                <w:color w:val="000000"/>
                <w:sz w:val="20"/>
              </w:rPr>
              <w:t>№ 41 бұйрыққа</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Қазақстан Республикасында хирургиялық (абдоминалды, торакалды, колопроктологиялық) көмек көрсетуді ұйымдастыру стандарты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Қазақстан Республикасында хирургиялық (абдоминалды, торакалды, колопроктологиялық) көмек көрсетуді ұйымдастыру стандарты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32-тармақшасына</w:t>
      </w:r>
      <w:r>
        <w:rPr>
          <w:rFonts w:ascii="Times New Roman"/>
          <w:b w:val="false"/>
          <w:i w:val="false"/>
          <w:color w:val="000000"/>
          <w:sz w:val="28"/>
        </w:rPr>
        <w:t xml:space="preserve"> сәйкес әзірленді және Қазақстан Республикасында хирургиялық (абдоминалды, торакалды, колопроктологиялық) көмек көрсетуді ұйымдастырудың талаптарын және қағидаларын белгілейді.</w:t>
      </w:r>
    </w:p>
    <w:bookmarkEnd w:id="11"/>
    <w:bookmarkStart w:name="z13" w:id="12"/>
    <w:p>
      <w:pPr>
        <w:spacing w:after="0"/>
        <w:ind w:left="0"/>
        <w:jc w:val="both"/>
      </w:pPr>
      <w:r>
        <w:rPr>
          <w:rFonts w:ascii="Times New Roman"/>
          <w:b w:val="false"/>
          <w:i w:val="false"/>
          <w:color w:val="000000"/>
          <w:sz w:val="28"/>
        </w:rPr>
        <w:t>
      2. Осы Стандартта пайдаланылатын терминдер және анықтамалар:</w:t>
      </w:r>
    </w:p>
    <w:bookmarkEnd w:id="12"/>
    <w:bookmarkStart w:name="z14" w:id="13"/>
    <w:p>
      <w:pPr>
        <w:spacing w:after="0"/>
        <w:ind w:left="0"/>
        <w:jc w:val="both"/>
      </w:pPr>
      <w:r>
        <w:rPr>
          <w:rFonts w:ascii="Times New Roman"/>
          <w:b w:val="false"/>
          <w:i w:val="false"/>
          <w:color w:val="000000"/>
          <w:sz w:val="28"/>
        </w:rPr>
        <w:t>
      1) бейінді маман – денсаулық сақтау саласы бойынша сертификаты бар, жоғары медициналық білімі бар медицина қызметкері;</w:t>
      </w:r>
    </w:p>
    <w:bookmarkEnd w:id="13"/>
    <w:bookmarkStart w:name="z15" w:id="14"/>
    <w:p>
      <w:pPr>
        <w:spacing w:after="0"/>
        <w:ind w:left="0"/>
        <w:jc w:val="both"/>
      </w:pPr>
      <w:r>
        <w:rPr>
          <w:rFonts w:ascii="Times New Roman"/>
          <w:b w:val="false"/>
          <w:i w:val="false"/>
          <w:color w:val="000000"/>
          <w:sz w:val="28"/>
        </w:rPr>
        <w:t>
      2) денсаулық сақтау саласындағы ғылыми ұйым (бұдан әрі –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4"/>
    <w:bookmarkStart w:name="z16" w:id="15"/>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bookmarkEnd w:id="15"/>
    <w:bookmarkStart w:name="z17" w:id="16"/>
    <w:p>
      <w:pPr>
        <w:spacing w:after="0"/>
        <w:ind w:left="0"/>
        <w:jc w:val="both"/>
      </w:pPr>
      <w:r>
        <w:rPr>
          <w:rFonts w:ascii="Times New Roman"/>
          <w:b w:val="false"/>
          <w:i w:val="false"/>
          <w:color w:val="000000"/>
          <w:sz w:val="28"/>
        </w:rPr>
        <w:t>
      4) динамикалық байқау – халық денсаулығын жүйелі түрде бақылау, сондай-ақ осы бақылаудың нәтижелері бойынша қажетті медициналық көмек көрсету;</w:t>
      </w:r>
    </w:p>
    <w:bookmarkEnd w:id="16"/>
    <w:bookmarkStart w:name="z18" w:id="17"/>
    <w:p>
      <w:pPr>
        <w:spacing w:after="0"/>
        <w:ind w:left="0"/>
        <w:jc w:val="both"/>
      </w:pPr>
      <w:r>
        <w:rPr>
          <w:rFonts w:ascii="Times New Roman"/>
          <w:b w:val="false"/>
          <w:i w:val="false"/>
          <w:color w:val="000000"/>
          <w:sz w:val="28"/>
        </w:rPr>
        <w:t>
      5) жоғары технологиялық медициналық көрсетілетін қызмет (бұдан әрі – ЖТМКК)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7"/>
    <w:bookmarkStart w:name="z19" w:id="18"/>
    <w:p>
      <w:pPr>
        <w:spacing w:after="0"/>
        <w:ind w:left="0"/>
        <w:jc w:val="both"/>
      </w:pPr>
      <w:r>
        <w:rPr>
          <w:rFonts w:ascii="Times New Roman"/>
          <w:b w:val="false"/>
          <w:i w:val="false"/>
          <w:color w:val="000000"/>
          <w:sz w:val="28"/>
        </w:rPr>
        <w:t>
      6) жоспарлы медициналық көмек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8"/>
    <w:bookmarkStart w:name="z20" w:id="19"/>
    <w:p>
      <w:pPr>
        <w:spacing w:after="0"/>
        <w:ind w:left="0"/>
        <w:jc w:val="both"/>
      </w:pPr>
      <w:r>
        <w:rPr>
          <w:rFonts w:ascii="Times New Roman"/>
          <w:b w:val="false"/>
          <w:i w:val="false"/>
          <w:color w:val="000000"/>
          <w:sz w:val="28"/>
        </w:rPr>
        <w:t>
      7)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
    <w:bookmarkStart w:name="z21" w:id="20"/>
    <w:p>
      <w:pPr>
        <w:spacing w:after="0"/>
        <w:ind w:left="0"/>
        <w:jc w:val="both"/>
      </w:pPr>
      <w:r>
        <w:rPr>
          <w:rFonts w:ascii="Times New Roman"/>
          <w:b w:val="false"/>
          <w:i w:val="false"/>
          <w:color w:val="000000"/>
          <w:sz w:val="28"/>
        </w:rPr>
        <w:t>
      8)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20"/>
    <w:bookmarkStart w:name="z22" w:id="21"/>
    <w:p>
      <w:pPr>
        <w:spacing w:after="0"/>
        <w:ind w:left="0"/>
        <w:jc w:val="both"/>
      </w:pPr>
      <w:r>
        <w:rPr>
          <w:rFonts w:ascii="Times New Roman"/>
          <w:b w:val="false"/>
          <w:i w:val="false"/>
          <w:color w:val="000000"/>
          <w:sz w:val="28"/>
        </w:rPr>
        <w:t>
      9) медициналық авиация – әуе көлігін тарта отырып, халыққа шұғыл нысанда жедел медициналық көмек беру;</w:t>
      </w:r>
    </w:p>
    <w:bookmarkEnd w:id="21"/>
    <w:bookmarkStart w:name="z23" w:id="22"/>
    <w:p>
      <w:pPr>
        <w:spacing w:after="0"/>
        <w:ind w:left="0"/>
        <w:jc w:val="both"/>
      </w:pPr>
      <w:r>
        <w:rPr>
          <w:rFonts w:ascii="Times New Roman"/>
          <w:b w:val="false"/>
          <w:i w:val="false"/>
          <w:color w:val="000000"/>
          <w:sz w:val="28"/>
        </w:rPr>
        <w:t>
      10) медициналық көмек көрсету бірінші деңгейі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22"/>
    <w:bookmarkStart w:name="z24" w:id="23"/>
    <w:p>
      <w:pPr>
        <w:spacing w:after="0"/>
        <w:ind w:left="0"/>
        <w:jc w:val="both"/>
      </w:pPr>
      <w:r>
        <w:rPr>
          <w:rFonts w:ascii="Times New Roman"/>
          <w:b w:val="false"/>
          <w:i w:val="false"/>
          <w:color w:val="000000"/>
          <w:sz w:val="28"/>
        </w:rPr>
        <w:t>
      11) медициналық көмек көрсету екінші деңгейі – амбулаториялық, стационарды алмастыратын және стационарлық жағдайларда мамандандырылған медициналық көмекті жүзеге асыратын бейінді мамандардың, оның ішінде бастапқы деңгейде медициналық көмек көрсететін мамандардың жолдамасы бойынша медициналық көмек көрсету деңгейі;</w:t>
      </w:r>
    </w:p>
    <w:bookmarkEnd w:id="23"/>
    <w:bookmarkStart w:name="z25" w:id="24"/>
    <w:p>
      <w:pPr>
        <w:spacing w:after="0"/>
        <w:ind w:left="0"/>
        <w:jc w:val="both"/>
      </w:pPr>
      <w:r>
        <w:rPr>
          <w:rFonts w:ascii="Times New Roman"/>
          <w:b w:val="false"/>
          <w:i w:val="false"/>
          <w:color w:val="000000"/>
          <w:sz w:val="28"/>
        </w:rPr>
        <w:t>
      12) медициналық көмек көрсету үшінші деңгейі – жоғары технологиялық медициналық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бастапқы және қайталама мамандардың жолдамасы бойынша медициналық көмек көрсету деңгейі.</w:t>
      </w:r>
    </w:p>
    <w:bookmarkEnd w:id="24"/>
    <w:bookmarkStart w:name="z26" w:id="25"/>
    <w:p>
      <w:pPr>
        <w:spacing w:after="0"/>
        <w:ind w:left="0"/>
        <w:jc w:val="both"/>
      </w:pPr>
      <w:r>
        <w:rPr>
          <w:rFonts w:ascii="Times New Roman"/>
          <w:b w:val="false"/>
          <w:i w:val="false"/>
          <w:color w:val="000000"/>
          <w:sz w:val="28"/>
        </w:rPr>
        <w:t>
      13) медициналық мақсаттағы бұйымдар – медициналық мақсаттағы бұйымдар және медициналық техника;</w:t>
      </w:r>
    </w:p>
    <w:bookmarkEnd w:id="25"/>
    <w:bookmarkStart w:name="z27" w:id="26"/>
    <w:p>
      <w:pPr>
        <w:spacing w:after="0"/>
        <w:ind w:left="0"/>
        <w:jc w:val="both"/>
      </w:pPr>
      <w:r>
        <w:rPr>
          <w:rFonts w:ascii="Times New Roman"/>
          <w:b w:val="false"/>
          <w:i w:val="false"/>
          <w:color w:val="000000"/>
          <w:sz w:val="28"/>
        </w:rPr>
        <w:t>
      14)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26"/>
    <w:bookmarkStart w:name="z28" w:id="27"/>
    <w:p>
      <w:pPr>
        <w:spacing w:after="0"/>
        <w:ind w:left="0"/>
        <w:jc w:val="both"/>
      </w:pPr>
      <w:r>
        <w:rPr>
          <w:rFonts w:ascii="Times New Roman"/>
          <w:b w:val="false"/>
          <w:i w:val="false"/>
          <w:color w:val="000000"/>
          <w:sz w:val="28"/>
        </w:rPr>
        <w:t>
      15) медициналық ұйым – негізгі қызметі медициналық көмек көрсету болып табылатын денсаулық сақтау ұйымы;</w:t>
      </w:r>
    </w:p>
    <w:bookmarkEnd w:id="27"/>
    <w:bookmarkStart w:name="z29" w:id="28"/>
    <w:p>
      <w:pPr>
        <w:spacing w:after="0"/>
        <w:ind w:left="0"/>
        <w:jc w:val="both"/>
      </w:pPr>
      <w:r>
        <w:rPr>
          <w:rFonts w:ascii="Times New Roman"/>
          <w:b w:val="false"/>
          <w:i w:val="false"/>
          <w:color w:val="000000"/>
          <w:sz w:val="28"/>
        </w:rPr>
        <w:t>
      16) міндетті әлеуметтік медициналық сақтандыру жүйесі (бұдан әрі – МӘМС)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28"/>
    <w:bookmarkStart w:name="z30" w:id="29"/>
    <w:p>
      <w:pPr>
        <w:spacing w:after="0"/>
        <w:ind w:left="0"/>
        <w:jc w:val="both"/>
      </w:pPr>
      <w:r>
        <w:rPr>
          <w:rFonts w:ascii="Times New Roman"/>
          <w:b w:val="false"/>
          <w:i w:val="false"/>
          <w:color w:val="000000"/>
          <w:sz w:val="28"/>
        </w:rPr>
        <w:t>
      17) пациент - медициналық көмек көрсетуді талап ететін ауруының немесе жай-күйінің болуына немесе болмауына қарамастан, медициналық қызметтерді тұтынушы болып табылатын (болған) жеке тұлға;</w:t>
      </w:r>
    </w:p>
    <w:bookmarkEnd w:id="29"/>
    <w:bookmarkStart w:name="z31" w:id="30"/>
    <w:p>
      <w:pPr>
        <w:spacing w:after="0"/>
        <w:ind w:left="0"/>
        <w:jc w:val="both"/>
      </w:pPr>
      <w:r>
        <w:rPr>
          <w:rFonts w:ascii="Times New Roman"/>
          <w:b w:val="false"/>
          <w:i w:val="false"/>
          <w:color w:val="000000"/>
          <w:sz w:val="28"/>
        </w:rPr>
        <w:t>
      18)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30"/>
    <w:bookmarkStart w:name="z32" w:id="31"/>
    <w:p>
      <w:pPr>
        <w:spacing w:after="0"/>
        <w:ind w:left="0"/>
        <w:jc w:val="both"/>
      </w:pPr>
      <w:r>
        <w:rPr>
          <w:rFonts w:ascii="Times New Roman"/>
          <w:b w:val="false"/>
          <w:i w:val="false"/>
          <w:color w:val="000000"/>
          <w:sz w:val="28"/>
        </w:rPr>
        <w:t>
      19) тегін медициналық көмектің кепілдік берілген көлемі (бұдан әрі – ТМККК) – бюджет қаражаты есебінен берілетін медициналық көмектің көлемі;</w:t>
      </w:r>
    </w:p>
    <w:bookmarkEnd w:id="31"/>
    <w:bookmarkStart w:name="z33" w:id="32"/>
    <w:p>
      <w:pPr>
        <w:spacing w:after="0"/>
        <w:ind w:left="0"/>
        <w:jc w:val="both"/>
      </w:pPr>
      <w:r>
        <w:rPr>
          <w:rFonts w:ascii="Times New Roman"/>
          <w:b w:val="false"/>
          <w:i w:val="false"/>
          <w:color w:val="000000"/>
          <w:sz w:val="28"/>
        </w:rPr>
        <w:t>
      20)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32"/>
    <w:bookmarkStart w:name="z34" w:id="33"/>
    <w:p>
      <w:pPr>
        <w:spacing w:after="0"/>
        <w:ind w:left="0"/>
        <w:jc w:val="both"/>
      </w:pPr>
      <w:r>
        <w:rPr>
          <w:rFonts w:ascii="Times New Roman"/>
          <w:b w:val="false"/>
          <w:i w:val="false"/>
          <w:color w:val="000000"/>
          <w:sz w:val="28"/>
        </w:rPr>
        <w:t>
      3. Хирургиялық көмек көрсететін денсаулық сақтау ұйымдары:</w:t>
      </w:r>
    </w:p>
    <w:bookmarkEnd w:id="33"/>
    <w:bookmarkStart w:name="z35" w:id="34"/>
    <w:p>
      <w:pPr>
        <w:spacing w:after="0"/>
        <w:ind w:left="0"/>
        <w:jc w:val="both"/>
      </w:pPr>
      <w:r>
        <w:rPr>
          <w:rFonts w:ascii="Times New Roman"/>
          <w:b w:val="false"/>
          <w:i w:val="false"/>
          <w:color w:val="000000"/>
          <w:sz w:val="28"/>
        </w:rPr>
        <w:t>
      1) амбулаторлық жағдайда медициналық көмек көрсететін денсаулық сақтау ұйымдарын;</w:t>
      </w:r>
    </w:p>
    <w:bookmarkEnd w:id="34"/>
    <w:bookmarkStart w:name="z36" w:id="35"/>
    <w:p>
      <w:pPr>
        <w:spacing w:after="0"/>
        <w:ind w:left="0"/>
        <w:jc w:val="both"/>
      </w:pPr>
      <w:r>
        <w:rPr>
          <w:rFonts w:ascii="Times New Roman"/>
          <w:b w:val="false"/>
          <w:i w:val="false"/>
          <w:color w:val="000000"/>
          <w:sz w:val="28"/>
        </w:rPr>
        <w:t>
      2) стационарлық жағдайларда медициналық көмек көрсететін, құрамында хирургиялық бөлімшелері (жалпы және (немесе) кеуде хирургиясы бөлімшелері, колопроктологиялық бөлімшелері және (немесе) мамандандырылған бөлімшелері) және (немесе) төсек-орындары (жалпы және (немесе) кеуде хирургиясы, колопроктологиялық бөлімшелері бар денсаулық сақтау ұйымдары, ғылыми ұйымдарын қамтиды.</w:t>
      </w:r>
    </w:p>
    <w:bookmarkEnd w:id="35"/>
    <w:p>
      <w:pPr>
        <w:spacing w:after="0"/>
        <w:ind w:left="0"/>
        <w:jc w:val="both"/>
      </w:pPr>
      <w:r>
        <w:rPr>
          <w:rFonts w:ascii="Times New Roman"/>
          <w:b w:val="false"/>
          <w:i w:val="false"/>
          <w:color w:val="000000"/>
          <w:sz w:val="28"/>
        </w:rPr>
        <w:t>
      Аудандық және қалалық ауруханалардың хирургиялық бөлімшелерінің құрамында "ересектерге арналған хирургиялық", "ересектерге арналған іріңді хирургиялық", "ересектерге арналған проктологиялық" бейіндері бойынша төсектер ашылады.</w:t>
      </w:r>
    </w:p>
    <w:p>
      <w:pPr>
        <w:spacing w:after="0"/>
        <w:ind w:left="0"/>
        <w:jc w:val="both"/>
      </w:pPr>
      <w:r>
        <w:rPr>
          <w:rFonts w:ascii="Times New Roman"/>
          <w:b w:val="false"/>
          <w:i w:val="false"/>
          <w:color w:val="000000"/>
          <w:sz w:val="28"/>
        </w:rPr>
        <w:t>
      Көпбейінді қалалық және (немесе) облыстық ауруханалардың құрамында қызмет көрсетілетін әлеуетіне, халықтың санына қарай хирургиялық, іріңді хирургиялық, проктологиялық бөлімшелер ашылады. Дербес іріңді хирургиялық, проктологиялық бөлімшелер болмаған кезде хирургиялық бөлімшелердің құрамында "ересектерге арналған іріңді хирургиялық", "ересектерге арналған проктологиялық", "ересектерге арналған кеуде хирургиялық" бейіндері бойынша төсектер ашылады.</w:t>
      </w:r>
    </w:p>
    <w:bookmarkStart w:name="z37" w:id="36"/>
    <w:p>
      <w:pPr>
        <w:spacing w:after="0"/>
        <w:ind w:left="0"/>
        <w:jc w:val="both"/>
      </w:pPr>
      <w:r>
        <w:rPr>
          <w:rFonts w:ascii="Times New Roman"/>
          <w:b w:val="false"/>
          <w:i w:val="false"/>
          <w:color w:val="000000"/>
          <w:sz w:val="28"/>
        </w:rPr>
        <w:t>
      4. Хирургиялық көмек көрсететін ұйымдар қызметінің негізгі міндеттері мен бағыттары:</w:t>
      </w:r>
    </w:p>
    <w:bookmarkEnd w:id="36"/>
    <w:bookmarkStart w:name="z38" w:id="37"/>
    <w:p>
      <w:pPr>
        <w:spacing w:after="0"/>
        <w:ind w:left="0"/>
        <w:jc w:val="both"/>
      </w:pPr>
      <w:r>
        <w:rPr>
          <w:rFonts w:ascii="Times New Roman"/>
          <w:b w:val="false"/>
          <w:i w:val="false"/>
          <w:color w:val="000000"/>
          <w:sz w:val="28"/>
        </w:rPr>
        <w:t>
      1) хирургиялық аурулардың, кеуде қуысы мен іш қуысы мүшелерінің жарақаттарының профилактикасы және ерте диагностикалауға, мүгедектік пен солардың салдарынан орын алатын өлімнің профилактикасына бағытталған іс-шараларды ұйымдастыру және өткізу;</w:t>
      </w:r>
    </w:p>
    <w:bookmarkEnd w:id="37"/>
    <w:bookmarkStart w:name="z39" w:id="38"/>
    <w:p>
      <w:pPr>
        <w:spacing w:after="0"/>
        <w:ind w:left="0"/>
        <w:jc w:val="both"/>
      </w:pPr>
      <w:r>
        <w:rPr>
          <w:rFonts w:ascii="Times New Roman"/>
          <w:b w:val="false"/>
          <w:i w:val="false"/>
          <w:color w:val="000000"/>
          <w:sz w:val="28"/>
        </w:rPr>
        <w:t>
      2) медициналық көмек көрсетудің барлық кезеңдерінде сабақтастықты сақтай отырып, дәлелді медицина қағидаттарына негізделген диагностика мен емдеудің заманауи технологиялары мен әдістерін, оның ішінде ЖТМКК қолдана отырып, хирургиялық аурулары, кеуде қуысы мен іш қуысы мүшелерінің жарақаттары бар пациенттерге мамандандырылған медициналық көмек көрсету болып табылады.</w:t>
      </w:r>
    </w:p>
    <w:bookmarkEnd w:id="38"/>
    <w:bookmarkStart w:name="z40" w:id="39"/>
    <w:p>
      <w:pPr>
        <w:spacing w:after="0"/>
        <w:ind w:left="0"/>
        <w:jc w:val="both"/>
      </w:pPr>
      <w:r>
        <w:rPr>
          <w:rFonts w:ascii="Times New Roman"/>
          <w:b w:val="false"/>
          <w:i w:val="false"/>
          <w:color w:val="000000"/>
          <w:sz w:val="28"/>
        </w:rPr>
        <w:t xml:space="preserve">
      5.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халыққа хирургиялық көмек көрсететін денсаулық сақтау ұйымдарының штат саны анықталады.</w:t>
      </w:r>
    </w:p>
    <w:bookmarkEnd w:id="39"/>
    <w:bookmarkStart w:name="z41" w:id="40"/>
    <w:p>
      <w:pPr>
        <w:spacing w:after="0"/>
        <w:ind w:left="0"/>
        <w:jc w:val="both"/>
      </w:pPr>
      <w:r>
        <w:rPr>
          <w:rFonts w:ascii="Times New Roman"/>
          <w:b w:val="false"/>
          <w:i w:val="false"/>
          <w:color w:val="000000"/>
          <w:sz w:val="28"/>
        </w:rPr>
        <w:t xml:space="preserve">
      6. Хирургиялық көмек көрсететін денсаулық сақтау ұйымдарын медициналық бұйымдармен жарақтандыру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(бұдан әрі – 2-қосымша) сәйкес жүзеге асырылады.</w:t>
      </w:r>
    </w:p>
    <w:bookmarkEnd w:id="40"/>
    <w:bookmarkStart w:name="z42" w:id="41"/>
    <w:p>
      <w:pPr>
        <w:spacing w:after="0"/>
        <w:ind w:left="0"/>
        <w:jc w:val="both"/>
      </w:pPr>
      <w:r>
        <w:rPr>
          <w:rFonts w:ascii="Times New Roman"/>
          <w:b w:val="false"/>
          <w:i w:val="false"/>
          <w:color w:val="000000"/>
          <w:sz w:val="28"/>
        </w:rPr>
        <w:t>
      7. Хирургиялық көмек:</w:t>
      </w:r>
    </w:p>
    <w:bookmarkEnd w:id="41"/>
    <w:p>
      <w:pPr>
        <w:spacing w:after="0"/>
        <w:ind w:left="0"/>
        <w:jc w:val="both"/>
      </w:pPr>
      <w:r>
        <w:rPr>
          <w:rFonts w:ascii="Times New Roman"/>
          <w:b w:val="false"/>
          <w:i w:val="false"/>
          <w:color w:val="000000"/>
          <w:sz w:val="28"/>
        </w:rPr>
        <w:t xml:space="preserve">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МӘМС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21559) болып тіркелген) көрсетіледі.</w:t>
      </w:r>
    </w:p>
    <w:bookmarkStart w:name="z43" w:id="42"/>
    <w:p>
      <w:pPr>
        <w:spacing w:after="0"/>
        <w:ind w:left="0"/>
        <w:jc w:val="both"/>
      </w:pPr>
      <w:r>
        <w:rPr>
          <w:rFonts w:ascii="Times New Roman"/>
          <w:b w:val="false"/>
          <w:i w:val="false"/>
          <w:color w:val="000000"/>
          <w:sz w:val="28"/>
        </w:rPr>
        <w:t>
      8. Хирургиялық көмек меншік нысанына және ведомстволық тиістілігіне қарамастан, амбулаториялық, стационарды алмастыратын және стационарлық жағдайларда, үйде, шұғыл және жоспарлы нысандарда, медициналық қызметті жүзеге асыруға лицензиясы бар денсаулық сақтау ұйымдарымен көрсетіледі.</w:t>
      </w:r>
    </w:p>
    <w:bookmarkEnd w:id="42"/>
    <w:bookmarkStart w:name="z44" w:id="43"/>
    <w:p>
      <w:pPr>
        <w:spacing w:after="0"/>
        <w:ind w:left="0"/>
        <w:jc w:val="left"/>
      </w:pPr>
      <w:r>
        <w:rPr>
          <w:rFonts w:ascii="Times New Roman"/>
          <w:b/>
          <w:i w:val="false"/>
          <w:color w:val="000000"/>
        </w:rPr>
        <w:t xml:space="preserve"> 2-тарау. Хирургиялық көмек көрсетуді ұйымдастыру тәртібі</w:t>
      </w:r>
    </w:p>
    <w:bookmarkEnd w:id="43"/>
    <w:bookmarkStart w:name="z45" w:id="44"/>
    <w:p>
      <w:pPr>
        <w:spacing w:after="0"/>
        <w:ind w:left="0"/>
        <w:jc w:val="left"/>
      </w:pPr>
      <w:r>
        <w:rPr>
          <w:rFonts w:ascii="Times New Roman"/>
          <w:b/>
          <w:i w:val="false"/>
          <w:color w:val="000000"/>
        </w:rPr>
        <w:t xml:space="preserve"> 1-параграф. Амбулаторлық жағдайда хирургиялық көмек көрсетуді ұйымдастыру тәртібі</w:t>
      </w:r>
    </w:p>
    <w:bookmarkEnd w:id="44"/>
    <w:bookmarkStart w:name="z46" w:id="45"/>
    <w:p>
      <w:pPr>
        <w:spacing w:after="0"/>
        <w:ind w:left="0"/>
        <w:jc w:val="both"/>
      </w:pPr>
      <w:r>
        <w:rPr>
          <w:rFonts w:ascii="Times New Roman"/>
          <w:b w:val="false"/>
          <w:i w:val="false"/>
          <w:color w:val="000000"/>
          <w:sz w:val="28"/>
        </w:rPr>
        <w:t>
      9. Амбулаториялық жағдайда хирургиялық көмек бірінші және екінші деңгейде көрсетіледі.</w:t>
      </w:r>
    </w:p>
    <w:bookmarkEnd w:id="45"/>
    <w:bookmarkStart w:name="z47" w:id="46"/>
    <w:p>
      <w:pPr>
        <w:spacing w:after="0"/>
        <w:ind w:left="0"/>
        <w:jc w:val="both"/>
      </w:pPr>
      <w:r>
        <w:rPr>
          <w:rFonts w:ascii="Times New Roman"/>
          <w:b w:val="false"/>
          <w:i w:val="false"/>
          <w:color w:val="000000"/>
          <w:sz w:val="28"/>
        </w:rPr>
        <w:t>
      10. Медициналық көмек көрсетудің бірінші деңгейінде МСАК маманы:</w:t>
      </w:r>
    </w:p>
    <w:bookmarkEnd w:id="46"/>
    <w:bookmarkStart w:name="z48" w:id="47"/>
    <w:p>
      <w:pPr>
        <w:spacing w:after="0"/>
        <w:ind w:left="0"/>
        <w:jc w:val="both"/>
      </w:pPr>
      <w:r>
        <w:rPr>
          <w:rFonts w:ascii="Times New Roman"/>
          <w:b w:val="false"/>
          <w:i w:val="false"/>
          <w:color w:val="000000"/>
          <w:sz w:val="28"/>
        </w:rPr>
        <w:t xml:space="preserve">
      1) хирургиялық аурулардың шағымдары мен симптомдары және кеуде қуысы мен іш қуысы мүшелерінің жарақаттары бар пациенттер жүгінген кезде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(бұдан әрі – 3-қосымша) сәйкес диагностикалық зерттеулер тағайындайды және оларды екінші деңгейде медициналық көмек көрсететін денсаулық сақтау ұйымының "жалпы хирургия" мамандығы бойынша бейінді маманына (бұдан әрі - хирург) (аудандық және (немесе) қалалық емхана) диагнозды нақтылау және консультациялық-диагностикалық көмек алу үшін жібереді;</w:t>
      </w:r>
    </w:p>
    <w:bookmarkEnd w:id="47"/>
    <w:bookmarkStart w:name="z49" w:id="48"/>
    <w:p>
      <w:pPr>
        <w:spacing w:after="0"/>
        <w:ind w:left="0"/>
        <w:jc w:val="both"/>
      </w:pPr>
      <w:r>
        <w:rPr>
          <w:rFonts w:ascii="Times New Roman"/>
          <w:b w:val="false"/>
          <w:i w:val="false"/>
          <w:color w:val="000000"/>
          <w:sz w:val="28"/>
        </w:rPr>
        <w:t>
      2) 3-қосымшаға сәйкес емдеу іс-шараларын жүргізеді және КХ және хирургтың ұсынымдарына сәйкес хирургиялық аурулардың, кеуде қуысының және іш қуысының жарақаттарының белгіленген диагнозы бар пациенттерге динамикалық байқауды жүзеге асырады;</w:t>
      </w:r>
    </w:p>
    <w:bookmarkEnd w:id="48"/>
    <w:bookmarkStart w:name="z50" w:id="49"/>
    <w:p>
      <w:pPr>
        <w:spacing w:after="0"/>
        <w:ind w:left="0"/>
        <w:jc w:val="both"/>
      </w:pPr>
      <w:r>
        <w:rPr>
          <w:rFonts w:ascii="Times New Roman"/>
          <w:b w:val="false"/>
          <w:i w:val="false"/>
          <w:color w:val="000000"/>
          <w:sz w:val="28"/>
        </w:rPr>
        <w:t>
      3) көрсетілімдері бойынша ауруханаға жатқызуға жолдама береді.</w:t>
      </w:r>
    </w:p>
    <w:bookmarkEnd w:id="49"/>
    <w:p>
      <w:pPr>
        <w:spacing w:after="0"/>
        <w:ind w:left="0"/>
        <w:jc w:val="both"/>
      </w:pPr>
      <w:r>
        <w:rPr>
          <w:rFonts w:ascii="Times New Roman"/>
          <w:b w:val="false"/>
          <w:i w:val="false"/>
          <w:color w:val="000000"/>
          <w:sz w:val="28"/>
        </w:rPr>
        <w:t>
      Медициналық көмек көрсетудің бірінші деңгейінде хирургиялық аурулары бар пациенттер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(Нормативтік құқықтық актілерді мемлекеттік тіркеу тізілімінде № 23885 болып тіркелген) сәйкес дәрілік заттармен және медициналық бұйымдармен қамтамасыз етіледі.</w:t>
      </w:r>
    </w:p>
    <w:bookmarkStart w:name="z51" w:id="50"/>
    <w:p>
      <w:pPr>
        <w:spacing w:after="0"/>
        <w:ind w:left="0"/>
        <w:jc w:val="both"/>
      </w:pPr>
      <w:r>
        <w:rPr>
          <w:rFonts w:ascii="Times New Roman"/>
          <w:b w:val="false"/>
          <w:i w:val="false"/>
          <w:color w:val="000000"/>
          <w:sz w:val="28"/>
        </w:rPr>
        <w:t>
      11. Медициналық көмек көрсетудің қайталама деңгейінде амбулаториялық жағдайларда хирургиялық көмек екі кезеңмен консультациялық-диагностикалық көмек түрінде ұсынылады.</w:t>
      </w:r>
    </w:p>
    <w:bookmarkEnd w:id="50"/>
    <w:bookmarkStart w:name="z52" w:id="51"/>
    <w:p>
      <w:pPr>
        <w:spacing w:after="0"/>
        <w:ind w:left="0"/>
        <w:jc w:val="both"/>
      </w:pPr>
      <w:r>
        <w:rPr>
          <w:rFonts w:ascii="Times New Roman"/>
          <w:b w:val="false"/>
          <w:i w:val="false"/>
          <w:color w:val="000000"/>
          <w:sz w:val="28"/>
        </w:rPr>
        <w:t>
      Бірінші кезеңде пациентті аудандық, ауданаралық, қалалық емхананың (бұдан әрі – емхана) хирургі қарап-тексереді. Қарап-тексеруден кейін емхананың хирургі:</w:t>
      </w:r>
    </w:p>
    <w:bookmarkEnd w:id="51"/>
    <w:bookmarkStart w:name="z53" w:id="52"/>
    <w:p>
      <w:pPr>
        <w:spacing w:after="0"/>
        <w:ind w:left="0"/>
        <w:jc w:val="both"/>
      </w:pPr>
      <w:r>
        <w:rPr>
          <w:rFonts w:ascii="Times New Roman"/>
          <w:b w:val="false"/>
          <w:i w:val="false"/>
          <w:color w:val="000000"/>
          <w:sz w:val="28"/>
        </w:rPr>
        <w:t>
      1) диагноз қою, дифференциалды диагностика мақсатында 3-қосымшаға сәйкес пациенттің диагностикалық зерттеулерін тағайындайды;</w:t>
      </w:r>
    </w:p>
    <w:bookmarkEnd w:id="52"/>
    <w:bookmarkStart w:name="z54" w:id="53"/>
    <w:p>
      <w:pPr>
        <w:spacing w:after="0"/>
        <w:ind w:left="0"/>
        <w:jc w:val="both"/>
      </w:pPr>
      <w:r>
        <w:rPr>
          <w:rFonts w:ascii="Times New Roman"/>
          <w:b w:val="false"/>
          <w:i w:val="false"/>
          <w:color w:val="000000"/>
          <w:sz w:val="28"/>
        </w:rPr>
        <w:t>
      2) 3-қосымшаға сәйкес және КХ сәйкес медициналық манипуляциялар жүргізеді;</w:t>
      </w:r>
    </w:p>
    <w:bookmarkEnd w:id="53"/>
    <w:bookmarkStart w:name="z55" w:id="54"/>
    <w:p>
      <w:pPr>
        <w:spacing w:after="0"/>
        <w:ind w:left="0"/>
        <w:jc w:val="both"/>
      </w:pPr>
      <w:r>
        <w:rPr>
          <w:rFonts w:ascii="Times New Roman"/>
          <w:b w:val="false"/>
          <w:i w:val="false"/>
          <w:color w:val="000000"/>
          <w:sz w:val="28"/>
        </w:rPr>
        <w:t>
      3) көрсетілімдер бойынша "абдоминальды хирургия, кеуде хирургиясы, колопроктология" мамандықтары бойынша даярлықтан өткен көпбейінді қалалық және (немесе) көпбейінді аурухананың хирургына, емханасына (штаттарда болған кезде) және (немесе) консультациялық-диагностикалық орталығына (бұдан әрі – бейінді хирург) жібереді;</w:t>
      </w:r>
    </w:p>
    <w:bookmarkEnd w:id="54"/>
    <w:bookmarkStart w:name="z56" w:id="55"/>
    <w:p>
      <w:pPr>
        <w:spacing w:after="0"/>
        <w:ind w:left="0"/>
        <w:jc w:val="both"/>
      </w:pPr>
      <w:r>
        <w:rPr>
          <w:rFonts w:ascii="Times New Roman"/>
          <w:b w:val="false"/>
          <w:i w:val="false"/>
          <w:color w:val="000000"/>
          <w:sz w:val="28"/>
        </w:rPr>
        <w:t>
      4) мамандандырылған медициналық көмек көрсету үшін, оның ішінде стационарды алмастыратын және стационарлық жағдайларда ЖТМКК қолдана отырып, шұғыл көрсетілімдер бойынша емдеуге жатқызуға жібереді;</w:t>
      </w:r>
    </w:p>
    <w:bookmarkEnd w:id="55"/>
    <w:bookmarkStart w:name="z57" w:id="56"/>
    <w:p>
      <w:pPr>
        <w:spacing w:after="0"/>
        <w:ind w:left="0"/>
        <w:jc w:val="both"/>
      </w:pPr>
      <w:r>
        <w:rPr>
          <w:rFonts w:ascii="Times New Roman"/>
          <w:b w:val="false"/>
          <w:i w:val="false"/>
          <w:color w:val="000000"/>
          <w:sz w:val="28"/>
        </w:rPr>
        <w:t>
      5) мамандандырылған медициналық көмек көрсету үшін, оның ішінде стационарды алмастыратын және стационарлық жағдайларда ЖТМКК қолдана отырып, жоспарлы емдеуге жатқызуға жібереді;</w:t>
      </w:r>
    </w:p>
    <w:bookmarkEnd w:id="56"/>
    <w:bookmarkStart w:name="z58" w:id="57"/>
    <w:p>
      <w:pPr>
        <w:spacing w:after="0"/>
        <w:ind w:left="0"/>
        <w:jc w:val="both"/>
      </w:pPr>
      <w:r>
        <w:rPr>
          <w:rFonts w:ascii="Times New Roman"/>
          <w:b w:val="false"/>
          <w:i w:val="false"/>
          <w:color w:val="000000"/>
          <w:sz w:val="28"/>
        </w:rPr>
        <w:t>
      6) "Еңбекке уақытша жарамсыздыққа сараптама жүргізу, сондай-ақ еңбекке уақытша жарамсыздық туралы парақ немесе анықтама беру қағидаларын бекіту туралы" Қазақстан Республикасы Денсаулық сақтау министрінің 2020 жылғы 18 қарашадағы № ҚР ДСМ – 198/2020 бұйрығына (бұдан әрі - № ҚР ДСМ бұйрығы-198/2020) (Нормативтік құқықтық актілерді мемлекеттік тіркеу тізілімінде № 21660 болып тіркелген) сәйкес еңбекке уақытша жарамсыздыққа сараптама жүргізеді, еңбекке уақытша жарамсыздық туралы парақ немесе анықтама береді.</w:t>
      </w:r>
    </w:p>
    <w:bookmarkEnd w:id="57"/>
    <w:bookmarkStart w:name="z59" w:id="58"/>
    <w:p>
      <w:pPr>
        <w:spacing w:after="0"/>
        <w:ind w:left="0"/>
        <w:jc w:val="both"/>
      </w:pPr>
      <w:r>
        <w:rPr>
          <w:rFonts w:ascii="Times New Roman"/>
          <w:b w:val="false"/>
          <w:i w:val="false"/>
          <w:color w:val="000000"/>
          <w:sz w:val="28"/>
        </w:rPr>
        <w:t>
      Емхана хирургі:</w:t>
      </w:r>
    </w:p>
    <w:bookmarkEnd w:id="58"/>
    <w:bookmarkStart w:name="z60" w:id="59"/>
    <w:p>
      <w:pPr>
        <w:spacing w:after="0"/>
        <w:ind w:left="0"/>
        <w:jc w:val="both"/>
      </w:pPr>
      <w:r>
        <w:rPr>
          <w:rFonts w:ascii="Times New Roman"/>
          <w:b w:val="false"/>
          <w:i w:val="false"/>
          <w:color w:val="000000"/>
          <w:sz w:val="28"/>
        </w:rPr>
        <w:t>
      "Денсаулық сақтау саласындағы есепке алу құжаттамасының нысандарын, сондай-ақ оларды бекіту туралы" Қазақстан Республикасы Денсаулық сақтау министрінің міндетін атқарушының 2020 жылғы 30 қазандағы № ҚР ДСМ -175/2020 бұйрығына (бұдан әрі – № ҚР ДСМ - 175/2020 бұйрығы) (Нормативтік құқықтық актілерді мемлекеттік тіркеу тізілімінде № 21579 болып тіркелген) сәйкес және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бұйрығына (бұдан әрі – бұйрық № ҚР ДСМ-313/2020) (Нормативтік құқықтық актілерді мемлекеттік тіркеу тізілімінде № 21879 болып тіркелген) сәйкес есепке алу құжаттамасын рәсімдейді және жүргізеді;</w:t>
      </w:r>
    </w:p>
    <w:bookmarkEnd w:id="59"/>
    <w:bookmarkStart w:name="z61" w:id="60"/>
    <w:p>
      <w:pPr>
        <w:spacing w:after="0"/>
        <w:ind w:left="0"/>
        <w:jc w:val="both"/>
      </w:pPr>
      <w:r>
        <w:rPr>
          <w:rFonts w:ascii="Times New Roman"/>
          <w:b w:val="false"/>
          <w:i w:val="false"/>
          <w:color w:val="000000"/>
          <w:sz w:val="28"/>
        </w:rPr>
        <w:t>
      операциядан кейінгі кезеңде стационардан шығарылған пациенттерге бақылау жүргізеді;</w:t>
      </w:r>
    </w:p>
    <w:bookmarkEnd w:id="60"/>
    <w:bookmarkStart w:name="z62" w:id="61"/>
    <w:p>
      <w:pPr>
        <w:spacing w:after="0"/>
        <w:ind w:left="0"/>
        <w:jc w:val="both"/>
      </w:pPr>
      <w:r>
        <w:rPr>
          <w:rFonts w:ascii="Times New Roman"/>
          <w:b w:val="false"/>
          <w:i w:val="false"/>
          <w:color w:val="000000"/>
          <w:sz w:val="28"/>
        </w:rPr>
        <w:t>
      хирургиялық аурулары бар пациенттерді динамикалық (диспансерлік) байқауды жүзеге асырады.</w:t>
      </w:r>
    </w:p>
    <w:bookmarkEnd w:id="61"/>
    <w:bookmarkStart w:name="z63" w:id="62"/>
    <w:p>
      <w:pPr>
        <w:spacing w:after="0"/>
        <w:ind w:left="0"/>
        <w:jc w:val="both"/>
      </w:pPr>
      <w:r>
        <w:rPr>
          <w:rFonts w:ascii="Times New Roman"/>
          <w:b w:val="false"/>
          <w:i w:val="false"/>
          <w:color w:val="000000"/>
          <w:sz w:val="28"/>
        </w:rPr>
        <w:t>
      Динамикалық (диспансерлік) байқаудың ұзақтығы жеке анықталады және 1 айдан 10 жылға дейінгі уақытты құрайды. Қуыстық операциялар (кеуде және іш қуысы органдары) жасалған пациенттерді бақылау мерзімі кемінде 6 ай құрайды.</w:t>
      </w:r>
    </w:p>
    <w:bookmarkEnd w:id="62"/>
    <w:bookmarkStart w:name="z64" w:id="63"/>
    <w:p>
      <w:pPr>
        <w:spacing w:after="0"/>
        <w:ind w:left="0"/>
        <w:jc w:val="both"/>
      </w:pPr>
      <w:r>
        <w:rPr>
          <w:rFonts w:ascii="Times New Roman"/>
          <w:b w:val="false"/>
          <w:i w:val="false"/>
          <w:color w:val="000000"/>
          <w:sz w:val="28"/>
        </w:rPr>
        <w:t>
      12. Екінші кезеңде пациентті бейінді хирург қарап-тексереді.</w:t>
      </w:r>
    </w:p>
    <w:bookmarkEnd w:id="63"/>
    <w:bookmarkStart w:name="z65" w:id="64"/>
    <w:p>
      <w:pPr>
        <w:spacing w:after="0"/>
        <w:ind w:left="0"/>
        <w:jc w:val="both"/>
      </w:pPr>
      <w:r>
        <w:rPr>
          <w:rFonts w:ascii="Times New Roman"/>
          <w:b w:val="false"/>
          <w:i w:val="false"/>
          <w:color w:val="000000"/>
          <w:sz w:val="28"/>
        </w:rPr>
        <w:t>
      Қарап-тексеруден кейін бейінді хирург:</w:t>
      </w:r>
    </w:p>
    <w:bookmarkEnd w:id="64"/>
    <w:bookmarkStart w:name="z66" w:id="65"/>
    <w:p>
      <w:pPr>
        <w:spacing w:after="0"/>
        <w:ind w:left="0"/>
        <w:jc w:val="both"/>
      </w:pPr>
      <w:r>
        <w:rPr>
          <w:rFonts w:ascii="Times New Roman"/>
          <w:b w:val="false"/>
          <w:i w:val="false"/>
          <w:color w:val="000000"/>
          <w:sz w:val="28"/>
        </w:rPr>
        <w:t>
      1) диагнозды, дифференциалды диагностиканы нақтылау мақсатында 3-қосымшаға сәйкес диагностикалық зерттеулерді тағайындайды;</w:t>
      </w:r>
    </w:p>
    <w:bookmarkEnd w:id="65"/>
    <w:bookmarkStart w:name="z67" w:id="66"/>
    <w:p>
      <w:pPr>
        <w:spacing w:after="0"/>
        <w:ind w:left="0"/>
        <w:jc w:val="both"/>
      </w:pPr>
      <w:r>
        <w:rPr>
          <w:rFonts w:ascii="Times New Roman"/>
          <w:b w:val="false"/>
          <w:i w:val="false"/>
          <w:color w:val="000000"/>
          <w:sz w:val="28"/>
        </w:rPr>
        <w:t>
      2) КХ сәйкес емдеуді тағайындайды;</w:t>
      </w:r>
    </w:p>
    <w:bookmarkEnd w:id="66"/>
    <w:bookmarkStart w:name="z68" w:id="67"/>
    <w:p>
      <w:pPr>
        <w:spacing w:after="0"/>
        <w:ind w:left="0"/>
        <w:jc w:val="both"/>
      </w:pPr>
      <w:r>
        <w:rPr>
          <w:rFonts w:ascii="Times New Roman"/>
          <w:b w:val="false"/>
          <w:i w:val="false"/>
          <w:color w:val="000000"/>
          <w:sz w:val="28"/>
        </w:rPr>
        <w:t>
      3) бірінші кезеңде амбулаториялық жағдайда бақылау және емдеу үшін ұсыныстар береді;</w:t>
      </w:r>
    </w:p>
    <w:bookmarkEnd w:id="67"/>
    <w:bookmarkStart w:name="z69" w:id="68"/>
    <w:p>
      <w:pPr>
        <w:spacing w:after="0"/>
        <w:ind w:left="0"/>
        <w:jc w:val="both"/>
      </w:pPr>
      <w:r>
        <w:rPr>
          <w:rFonts w:ascii="Times New Roman"/>
          <w:b w:val="false"/>
          <w:i w:val="false"/>
          <w:color w:val="000000"/>
          <w:sz w:val="28"/>
        </w:rPr>
        <w:t>
      4) мамандандырылған медициналық көмек көрсету үшін, оның ішінде стационарды алмастыратын және (немесе) стационарлық жағдайларда ЖТМКК қолдана отырып, шұғыл көрсетілімдер бойынша емдеуге жатқызуға жібереді;</w:t>
      </w:r>
    </w:p>
    <w:bookmarkEnd w:id="68"/>
    <w:bookmarkStart w:name="z70" w:id="69"/>
    <w:p>
      <w:pPr>
        <w:spacing w:after="0"/>
        <w:ind w:left="0"/>
        <w:jc w:val="both"/>
      </w:pPr>
      <w:r>
        <w:rPr>
          <w:rFonts w:ascii="Times New Roman"/>
          <w:b w:val="false"/>
          <w:i w:val="false"/>
          <w:color w:val="000000"/>
          <w:sz w:val="28"/>
        </w:rPr>
        <w:t>
      5) мамандандырылған медициналық көмек көрсету үшін, оның ішінде стационарды алмастыратын және (немесе) стационарлық жағдайларда ЖТМКК қолдана отырып жоспарлы емдеуге жатқызуға жібереді;</w:t>
      </w:r>
    </w:p>
    <w:bookmarkEnd w:id="69"/>
    <w:bookmarkStart w:name="z71" w:id="70"/>
    <w:p>
      <w:pPr>
        <w:spacing w:after="0"/>
        <w:ind w:left="0"/>
        <w:jc w:val="both"/>
      </w:pPr>
      <w:r>
        <w:rPr>
          <w:rFonts w:ascii="Times New Roman"/>
          <w:b w:val="false"/>
          <w:i w:val="false"/>
          <w:color w:val="000000"/>
          <w:sz w:val="28"/>
        </w:rPr>
        <w:t>
      6) № ҚР ДСМ-198/2020 бұйрығына сәйкес еңбекке уақытша жарамсыздық сараптамасын жүргізеді, еңбекке уақытша жарамсыздық туралы парақ немесе анықтама береді);</w:t>
      </w:r>
    </w:p>
    <w:bookmarkEnd w:id="70"/>
    <w:bookmarkStart w:name="z72" w:id="71"/>
    <w:p>
      <w:pPr>
        <w:spacing w:after="0"/>
        <w:ind w:left="0"/>
        <w:jc w:val="both"/>
      </w:pPr>
      <w:r>
        <w:rPr>
          <w:rFonts w:ascii="Times New Roman"/>
          <w:b w:val="false"/>
          <w:i w:val="false"/>
          <w:color w:val="000000"/>
          <w:sz w:val="28"/>
        </w:rPr>
        <w:t>
      7) № ҚР-ДСМ -175/2020 бұйрығына сәйкес есептік құжаттаманы және № ҚР ДСМ-313/2020 бұйрығына сәйкес есептік құжаттаманы ресімдейді және жүргізеді.</w:t>
      </w:r>
    </w:p>
    <w:bookmarkEnd w:id="71"/>
    <w:bookmarkStart w:name="z73" w:id="72"/>
    <w:p>
      <w:pPr>
        <w:spacing w:after="0"/>
        <w:ind w:left="0"/>
        <w:jc w:val="left"/>
      </w:pPr>
      <w:r>
        <w:rPr>
          <w:rFonts w:ascii="Times New Roman"/>
          <w:b/>
          <w:i w:val="false"/>
          <w:color w:val="000000"/>
        </w:rPr>
        <w:t xml:space="preserve"> 2-параграф. Стационарды алмастыратын жағдайда хирургиялық көмек көрсетуді ұйымдастыру тәртібі</w:t>
      </w:r>
    </w:p>
    <w:bookmarkEnd w:id="72"/>
    <w:bookmarkStart w:name="z74" w:id="73"/>
    <w:p>
      <w:pPr>
        <w:spacing w:after="0"/>
        <w:ind w:left="0"/>
        <w:jc w:val="both"/>
      </w:pPr>
      <w:r>
        <w:rPr>
          <w:rFonts w:ascii="Times New Roman"/>
          <w:b w:val="false"/>
          <w:i w:val="false"/>
          <w:color w:val="000000"/>
          <w:sz w:val="28"/>
        </w:rPr>
        <w:t>
      13. Стационарды алмастыратын жағдайларда хирургиялық көмек тәулік бойы медициналық бақылау мен емдеуді қажет етпейтін және күндізгі уақытта медициналық бақылау мен емдеуді көздейтін жағдайларда екінші деңгейде көрсетіледі, екінші және үшінші деңгейде төсек-орын беріледі.</w:t>
      </w:r>
    </w:p>
    <w:bookmarkEnd w:id="73"/>
    <w:bookmarkStart w:name="z75" w:id="74"/>
    <w:p>
      <w:pPr>
        <w:spacing w:after="0"/>
        <w:ind w:left="0"/>
        <w:jc w:val="both"/>
      </w:pPr>
      <w:r>
        <w:rPr>
          <w:rFonts w:ascii="Times New Roman"/>
          <w:b w:val="false"/>
          <w:i w:val="false"/>
          <w:color w:val="000000"/>
          <w:sz w:val="28"/>
        </w:rPr>
        <w:t>
      14. Стационарды алмастыратын жағдайларда хирургиялық көмек көрсету үшін амбулаториялық жағдайларда медициналық көмек көрсететін денсаулық сақтау ұйымдарының (аудандық және қалалық емханалардың) жанынан амбулаториялық хирургия орталықтары (бұдан әрі – АХО) ұйымдастырылады.</w:t>
      </w:r>
    </w:p>
    <w:bookmarkEnd w:id="74"/>
    <w:bookmarkStart w:name="z76" w:id="75"/>
    <w:p>
      <w:pPr>
        <w:spacing w:after="0"/>
        <w:ind w:left="0"/>
        <w:jc w:val="both"/>
      </w:pPr>
      <w:r>
        <w:rPr>
          <w:rFonts w:ascii="Times New Roman"/>
          <w:b w:val="false"/>
          <w:i w:val="false"/>
          <w:color w:val="000000"/>
          <w:sz w:val="28"/>
        </w:rPr>
        <w:t>
      Стационарлық жағдайларда медициналық көмек көрсететін денсаулық сақтау ұйымдары кезінде (аудандық, көпбейінді орталық аудандық, қалалық (немесе) облыстық көпбейінді ауруханалар, ғылыми ұйымдар) күндізгі хирургиялық стационарлар (бұдан әрі – КХС) ұйымдастырылады.</w:t>
      </w:r>
    </w:p>
    <w:bookmarkEnd w:id="75"/>
    <w:bookmarkStart w:name="z77" w:id="76"/>
    <w:p>
      <w:pPr>
        <w:spacing w:after="0"/>
        <w:ind w:left="0"/>
        <w:jc w:val="both"/>
      </w:pPr>
      <w:r>
        <w:rPr>
          <w:rFonts w:ascii="Times New Roman"/>
          <w:b w:val="false"/>
          <w:i w:val="false"/>
          <w:color w:val="000000"/>
          <w:sz w:val="28"/>
        </w:rPr>
        <w:t>
      15. АХО және КХС-ға емдеуге жатқызу диагностикалық зерттеулердің нәтижелері және хирургтың (немесе) бейінді хирургтың консультациялық қорытындысымен медициналық көмек көрсетудің бірінші және екінші деңгейлердің мамандардың жолдамасы бойынша жүзеге асырылады.</w:t>
      </w:r>
    </w:p>
    <w:bookmarkEnd w:id="76"/>
    <w:bookmarkStart w:name="z78" w:id="77"/>
    <w:p>
      <w:pPr>
        <w:spacing w:after="0"/>
        <w:ind w:left="0"/>
        <w:jc w:val="both"/>
      </w:pPr>
      <w:r>
        <w:rPr>
          <w:rFonts w:ascii="Times New Roman"/>
          <w:b w:val="false"/>
          <w:i w:val="false"/>
          <w:color w:val="000000"/>
          <w:sz w:val="28"/>
        </w:rPr>
        <w:t>
      16. АХО және КХС-ға емдеуге жатқызуға көрсетілімдер болып табылады:</w:t>
      </w:r>
    </w:p>
    <w:bookmarkEnd w:id="77"/>
    <w:p>
      <w:pPr>
        <w:spacing w:after="0"/>
        <w:ind w:left="0"/>
        <w:jc w:val="both"/>
      </w:pPr>
      <w:r>
        <w:rPr>
          <w:rFonts w:ascii="Times New Roman"/>
          <w:b w:val="false"/>
          <w:i w:val="false"/>
          <w:color w:val="000000"/>
          <w:sz w:val="28"/>
        </w:rPr>
        <w:t>
      жолдаманы туындатқан негізгі ауруды емдеу;</w:t>
      </w:r>
    </w:p>
    <w:p>
      <w:pPr>
        <w:spacing w:after="0"/>
        <w:ind w:left="0"/>
        <w:jc w:val="both"/>
      </w:pPr>
      <w:r>
        <w:rPr>
          <w:rFonts w:ascii="Times New Roman"/>
          <w:b w:val="false"/>
          <w:i w:val="false"/>
          <w:color w:val="000000"/>
          <w:sz w:val="28"/>
        </w:rPr>
        <w:t>
      хирургиялық аурулардың кешенді диагностикасын жүргізу;</w:t>
      </w:r>
    </w:p>
    <w:p>
      <w:pPr>
        <w:spacing w:after="0"/>
        <w:ind w:left="0"/>
        <w:jc w:val="both"/>
      </w:pPr>
      <w:r>
        <w:rPr>
          <w:rFonts w:ascii="Times New Roman"/>
          <w:b w:val="false"/>
          <w:i w:val="false"/>
          <w:color w:val="000000"/>
          <w:sz w:val="28"/>
        </w:rPr>
        <w:t>
      стационарлық жағдайларда хирургиялық араласудан кейінгі операциядан кейінгі бақылау.</w:t>
      </w:r>
    </w:p>
    <w:bookmarkStart w:name="z79" w:id="78"/>
    <w:p>
      <w:pPr>
        <w:spacing w:after="0"/>
        <w:ind w:left="0"/>
        <w:jc w:val="both"/>
      </w:pPr>
      <w:r>
        <w:rPr>
          <w:rFonts w:ascii="Times New Roman"/>
          <w:b w:val="false"/>
          <w:i w:val="false"/>
          <w:color w:val="000000"/>
          <w:sz w:val="28"/>
        </w:rPr>
        <w:t>
      17. Хирургиялық араласуды жүргізу үшін АХО және КХС жолдамасына қарсы көрсетілімдер:</w:t>
      </w:r>
    </w:p>
    <w:bookmarkEnd w:id="78"/>
    <w:bookmarkStart w:name="z80" w:id="79"/>
    <w:p>
      <w:pPr>
        <w:spacing w:after="0"/>
        <w:ind w:left="0"/>
        <w:jc w:val="both"/>
      </w:pPr>
      <w:r>
        <w:rPr>
          <w:rFonts w:ascii="Times New Roman"/>
          <w:b w:val="false"/>
          <w:i w:val="false"/>
          <w:color w:val="000000"/>
          <w:sz w:val="28"/>
        </w:rPr>
        <w:t>
      1) бар болуы:</w:t>
      </w:r>
    </w:p>
    <w:bookmarkEnd w:id="79"/>
    <w:p>
      <w:pPr>
        <w:spacing w:after="0"/>
        <w:ind w:left="0"/>
        <w:jc w:val="both"/>
      </w:pPr>
      <w:r>
        <w:rPr>
          <w:rFonts w:ascii="Times New Roman"/>
          <w:b w:val="false"/>
          <w:i w:val="false"/>
          <w:color w:val="000000"/>
          <w:sz w:val="28"/>
        </w:rPr>
        <w:t>
      анамнезінде аллергиялық реакциялардың, психикалық денсаулықтың бұзылуының болуы, оның ішінде психикаға белсенді заттарды қолдануға байланысты;</w:t>
      </w:r>
    </w:p>
    <w:p>
      <w:pPr>
        <w:spacing w:after="0"/>
        <w:ind w:left="0"/>
        <w:jc w:val="both"/>
      </w:pPr>
      <w:r>
        <w:rPr>
          <w:rFonts w:ascii="Times New Roman"/>
          <w:b w:val="false"/>
          <w:i w:val="false"/>
          <w:color w:val="000000"/>
          <w:sz w:val="28"/>
        </w:rPr>
        <w:t>
      декомпенсация сатысында жанама жүретін созылмалы аурулар;</w:t>
      </w:r>
    </w:p>
    <w:p>
      <w:pPr>
        <w:spacing w:after="0"/>
        <w:ind w:left="0"/>
        <w:jc w:val="both"/>
      </w:pPr>
      <w:r>
        <w:rPr>
          <w:rFonts w:ascii="Times New Roman"/>
          <w:b w:val="false"/>
          <w:i w:val="false"/>
          <w:color w:val="000000"/>
          <w:sz w:val="28"/>
        </w:rPr>
        <w:t>
      қабыну жағдайындағы ерекше инфекциялар, дерматиттер және экземалар;</w:t>
      </w:r>
    </w:p>
    <w:bookmarkStart w:name="z81" w:id="80"/>
    <w:p>
      <w:pPr>
        <w:spacing w:after="0"/>
        <w:ind w:left="0"/>
        <w:jc w:val="both"/>
      </w:pPr>
      <w:r>
        <w:rPr>
          <w:rFonts w:ascii="Times New Roman"/>
          <w:b w:val="false"/>
          <w:i w:val="false"/>
          <w:color w:val="000000"/>
          <w:sz w:val="28"/>
        </w:rPr>
        <w:t>
      2) қанағаттанарлықсыз тұрғын үй-тұрмыстық жағдайлар және операция жасалған пациентке күтім жасау үшін жағдайлардың болмауы.</w:t>
      </w:r>
    </w:p>
    <w:bookmarkEnd w:id="80"/>
    <w:bookmarkStart w:name="z82" w:id="81"/>
    <w:p>
      <w:pPr>
        <w:spacing w:after="0"/>
        <w:ind w:left="0"/>
        <w:jc w:val="both"/>
      </w:pPr>
      <w:r>
        <w:rPr>
          <w:rFonts w:ascii="Times New Roman"/>
          <w:b w:val="false"/>
          <w:i w:val="false"/>
          <w:color w:val="000000"/>
          <w:sz w:val="28"/>
        </w:rPr>
        <w:t>
      18. АХО және КХС-да мынадай қажет ететін операциялық араласулар жүргізілмейді:</w:t>
      </w:r>
    </w:p>
    <w:bookmarkEnd w:id="81"/>
    <w:p>
      <w:pPr>
        <w:spacing w:after="0"/>
        <w:ind w:left="0"/>
        <w:jc w:val="both"/>
      </w:pPr>
      <w:r>
        <w:rPr>
          <w:rFonts w:ascii="Times New Roman"/>
          <w:b w:val="false"/>
          <w:i w:val="false"/>
          <w:color w:val="000000"/>
          <w:sz w:val="28"/>
        </w:rPr>
        <w:t>
      өкпені ұзартылған желдету;</w:t>
      </w:r>
    </w:p>
    <w:p>
      <w:pPr>
        <w:spacing w:after="0"/>
        <w:ind w:left="0"/>
        <w:jc w:val="both"/>
      </w:pPr>
      <w:r>
        <w:rPr>
          <w:rFonts w:ascii="Times New Roman"/>
          <w:b w:val="false"/>
          <w:i w:val="false"/>
          <w:color w:val="000000"/>
          <w:sz w:val="28"/>
        </w:rPr>
        <w:t>
      реанимациялық бөлімше жағдайында пациентті бақылау;</w:t>
      </w:r>
    </w:p>
    <w:p>
      <w:pPr>
        <w:spacing w:after="0"/>
        <w:ind w:left="0"/>
        <w:jc w:val="both"/>
      </w:pPr>
      <w:r>
        <w:rPr>
          <w:rFonts w:ascii="Times New Roman"/>
          <w:b w:val="false"/>
          <w:i w:val="false"/>
          <w:color w:val="000000"/>
          <w:sz w:val="28"/>
        </w:rPr>
        <w:t>
      операциядан кейінгі ұзақ бақылау (12 сағаттан астам).</w:t>
      </w:r>
    </w:p>
    <w:bookmarkStart w:name="z83" w:id="82"/>
    <w:p>
      <w:pPr>
        <w:spacing w:after="0"/>
        <w:ind w:left="0"/>
        <w:jc w:val="both"/>
      </w:pPr>
      <w:r>
        <w:rPr>
          <w:rFonts w:ascii="Times New Roman"/>
          <w:b w:val="false"/>
          <w:i w:val="false"/>
          <w:color w:val="000000"/>
          <w:sz w:val="28"/>
        </w:rPr>
        <w:t>
      19. Стационарды алмастыратын жағдайларда хирургиялық көмек мыналарды қамтиды:</w:t>
      </w:r>
    </w:p>
    <w:bookmarkEnd w:id="82"/>
    <w:bookmarkStart w:name="z84" w:id="83"/>
    <w:p>
      <w:pPr>
        <w:spacing w:after="0"/>
        <w:ind w:left="0"/>
        <w:jc w:val="both"/>
      </w:pPr>
      <w:r>
        <w:rPr>
          <w:rFonts w:ascii="Times New Roman"/>
          <w:b w:val="false"/>
          <w:i w:val="false"/>
          <w:color w:val="000000"/>
          <w:sz w:val="28"/>
        </w:rPr>
        <w:t>
      1) дәрігердің қарап-тексеруі, көрсетілімдер бойынша бейінді мамандардың консультациялары;</w:t>
      </w:r>
    </w:p>
    <w:bookmarkEnd w:id="83"/>
    <w:bookmarkStart w:name="z85" w:id="84"/>
    <w:p>
      <w:pPr>
        <w:spacing w:after="0"/>
        <w:ind w:left="0"/>
        <w:jc w:val="both"/>
      </w:pPr>
      <w:r>
        <w:rPr>
          <w:rFonts w:ascii="Times New Roman"/>
          <w:b w:val="false"/>
          <w:i w:val="false"/>
          <w:color w:val="000000"/>
          <w:sz w:val="28"/>
        </w:rPr>
        <w:t>
      2) КХ сәйкес диагностикалық қызметтер, оның ішінде зертханалық, аспаптық және патологиялық-анатомиялық (операциялық және биопсиялық материалды гистологиялық зерттеулер, цитологиялық зерттеулер);</w:t>
      </w:r>
    </w:p>
    <w:bookmarkEnd w:id="84"/>
    <w:bookmarkStart w:name="z86" w:id="85"/>
    <w:p>
      <w:pPr>
        <w:spacing w:after="0"/>
        <w:ind w:left="0"/>
        <w:jc w:val="both"/>
      </w:pPr>
      <w:r>
        <w:rPr>
          <w:rFonts w:ascii="Times New Roman"/>
          <w:b w:val="false"/>
          <w:i w:val="false"/>
          <w:color w:val="000000"/>
          <w:sz w:val="28"/>
        </w:rPr>
        <w:t>
      3) КХ сәйкес АХО және КХС жіберуге себеп болған негізгі ауруды емдеу;</w:t>
      </w:r>
    </w:p>
    <w:bookmarkEnd w:id="85"/>
    <w:bookmarkStart w:name="z87" w:id="86"/>
    <w:p>
      <w:pPr>
        <w:spacing w:after="0"/>
        <w:ind w:left="0"/>
        <w:jc w:val="both"/>
      </w:pPr>
      <w:r>
        <w:rPr>
          <w:rFonts w:ascii="Times New Roman"/>
          <w:b w:val="false"/>
          <w:i w:val="false"/>
          <w:color w:val="000000"/>
          <w:sz w:val="28"/>
        </w:rPr>
        <w:t>
      4) "Қанды және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ДСМ-140/2020 бұйрығына (Нормативтік құқықтық актілерді мемлекеттік тіркеу тізілімінде № 21478 болып тіркелген) (бұдан әрі - № ҚР ДСМ-140/2020 бұйрық) сәйкес қанмен, оның компоненттерімен қамтамасыз етіледі;</w:t>
      </w:r>
    </w:p>
    <w:bookmarkEnd w:id="86"/>
    <w:bookmarkStart w:name="z88" w:id="87"/>
    <w:p>
      <w:pPr>
        <w:spacing w:after="0"/>
        <w:ind w:left="0"/>
        <w:jc w:val="both"/>
      </w:pPr>
      <w:r>
        <w:rPr>
          <w:rFonts w:ascii="Times New Roman"/>
          <w:b w:val="false"/>
          <w:i w:val="false"/>
          <w:color w:val="000000"/>
          <w:sz w:val="28"/>
        </w:rPr>
        <w:t>
      5) № ҚР ДСМ-198/2020 бұйрыққа сәйкес еңбекке уақытша жарамсыздық сараптамасын жүргізу, еңбекке уақытша жарамсыздық туралы парақ немесе анықтама беру;</w:t>
      </w:r>
    </w:p>
    <w:bookmarkEnd w:id="87"/>
    <w:bookmarkStart w:name="z89" w:id="88"/>
    <w:p>
      <w:pPr>
        <w:spacing w:after="0"/>
        <w:ind w:left="0"/>
        <w:jc w:val="both"/>
      </w:pPr>
      <w:r>
        <w:rPr>
          <w:rFonts w:ascii="Times New Roman"/>
          <w:b w:val="false"/>
          <w:i w:val="false"/>
          <w:color w:val="000000"/>
          <w:sz w:val="28"/>
        </w:rPr>
        <w:t>
      6) № ҚР-ДСМ -175/2020 бұйрығына сәйкес есептік құжаттаманы және № ҚР ДСМ-313/2020 бұйрығына сәйкес есептік құжаттаманы рәсімдеу және жүргізу.</w:t>
      </w:r>
    </w:p>
    <w:bookmarkEnd w:id="88"/>
    <w:p>
      <w:pPr>
        <w:spacing w:after="0"/>
        <w:ind w:left="0"/>
        <w:jc w:val="both"/>
      </w:pPr>
      <w:r>
        <w:rPr>
          <w:rFonts w:ascii="Times New Roman"/>
          <w:b w:val="false"/>
          <w:i w:val="false"/>
          <w:color w:val="000000"/>
          <w:sz w:val="28"/>
        </w:rPr>
        <w:t>
      Стационарды алмастыратын жағдайларда хирургиялық операциялар осы Стандартқа 4-қосымшаға сәйкес тізбе бойынша жүргізіледі.</w:t>
      </w:r>
    </w:p>
    <w:bookmarkStart w:name="z90" w:id="89"/>
    <w:p>
      <w:pPr>
        <w:spacing w:after="0"/>
        <w:ind w:left="0"/>
        <w:jc w:val="both"/>
      </w:pPr>
      <w:r>
        <w:rPr>
          <w:rFonts w:ascii="Times New Roman"/>
          <w:b w:val="false"/>
          <w:i w:val="false"/>
          <w:color w:val="000000"/>
          <w:sz w:val="28"/>
        </w:rPr>
        <w:t>
      20. Қосымша зерттеулер жүргізу мүмкіндігі болмаған жағдайда, АХО жағдайында жағдайдың нашарлауы кезінде пациентке кезек күттірмейтін медициналық көмек көрсетіледі және медициналық көрсетілімдер болған кезде пациент емдеуді жалғастыру үшін тәулік бойы стационарға жіберіледі.</w:t>
      </w:r>
    </w:p>
    <w:bookmarkEnd w:id="89"/>
    <w:p>
      <w:pPr>
        <w:spacing w:after="0"/>
        <w:ind w:left="0"/>
        <w:jc w:val="both"/>
      </w:pPr>
      <w:r>
        <w:rPr>
          <w:rFonts w:ascii="Times New Roman"/>
          <w:b w:val="false"/>
          <w:i w:val="false"/>
          <w:color w:val="000000"/>
          <w:sz w:val="28"/>
        </w:rPr>
        <w:t>
      Операциядан кейінгі алғашқы тәулікте тәулік бойы бақылауды қажет ететін жағдайлар туындаған жағдайда, КХС жағдайында дәрігермен және мейіргермен тәулік бойы пост ұйымдастырылады. Тәулік бойы стационарға ауыстыру тәулік бойы бақылауды қажет ететін жағдай сақталған жағдайда екінші тәулікте жүзеге асырылады.</w:t>
      </w:r>
    </w:p>
    <w:bookmarkStart w:name="z91" w:id="90"/>
    <w:p>
      <w:pPr>
        <w:spacing w:after="0"/>
        <w:ind w:left="0"/>
        <w:jc w:val="both"/>
      </w:pPr>
      <w:r>
        <w:rPr>
          <w:rFonts w:ascii="Times New Roman"/>
          <w:b w:val="false"/>
          <w:i w:val="false"/>
          <w:color w:val="000000"/>
          <w:sz w:val="28"/>
        </w:rPr>
        <w:t>
      21. Стационарды алмастыратын жағдайларда бақылауды талап етпейтін жағдайды және емдеуді жалғастыру қажеттілігін жақсарту кезінде пациент үйде одан әрі емдеуге жіберіледі.</w:t>
      </w:r>
    </w:p>
    <w:bookmarkEnd w:id="90"/>
    <w:bookmarkStart w:name="z92" w:id="91"/>
    <w:p>
      <w:pPr>
        <w:spacing w:after="0"/>
        <w:ind w:left="0"/>
        <w:jc w:val="left"/>
      </w:pPr>
      <w:r>
        <w:rPr>
          <w:rFonts w:ascii="Times New Roman"/>
          <w:b/>
          <w:i w:val="false"/>
          <w:color w:val="000000"/>
        </w:rPr>
        <w:t xml:space="preserve"> 3-параграф. Стационарлық жағдайда хирургиялық көмек көрсетуді ұйымдастыру тәртібі</w:t>
      </w:r>
    </w:p>
    <w:bookmarkEnd w:id="91"/>
    <w:bookmarkStart w:name="z93" w:id="92"/>
    <w:p>
      <w:pPr>
        <w:spacing w:after="0"/>
        <w:ind w:left="0"/>
        <w:jc w:val="both"/>
      </w:pPr>
      <w:r>
        <w:rPr>
          <w:rFonts w:ascii="Times New Roman"/>
          <w:b w:val="false"/>
          <w:i w:val="false"/>
          <w:color w:val="000000"/>
          <w:sz w:val="28"/>
        </w:rPr>
        <w:t>
      22. Тәулік бойы медициналық бақылауды, емдеуді, күтімді, сондай-ақ тамақтанатын төсек-орын беруді көздейтін стационарлық жағдайларда хирургиялық көмек медициналық көмек көрсетудің бірінші және екінші деңгейлердегі мамандарының жолдамасы бойынша жоспарлы тәртіпте және жолдаманың бар-жоғына қарамастан шұғыл тәртіпте көрсетіледі.</w:t>
      </w:r>
    </w:p>
    <w:bookmarkEnd w:id="92"/>
    <w:bookmarkStart w:name="z94" w:id="93"/>
    <w:p>
      <w:pPr>
        <w:spacing w:after="0"/>
        <w:ind w:left="0"/>
        <w:jc w:val="both"/>
      </w:pPr>
      <w:r>
        <w:rPr>
          <w:rFonts w:ascii="Times New Roman"/>
          <w:b w:val="false"/>
          <w:i w:val="false"/>
          <w:color w:val="000000"/>
          <w:sz w:val="28"/>
        </w:rPr>
        <w:t>
      Емдеуге жатқызу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бұйрығына (Нормативтік құқықтық актілерді мемлекеттік тіркеу тізілімінде № 27218 болып тіркелген) сәйкес жүзеге асырылады.</w:t>
      </w:r>
    </w:p>
    <w:bookmarkEnd w:id="93"/>
    <w:bookmarkStart w:name="z95" w:id="94"/>
    <w:p>
      <w:pPr>
        <w:spacing w:after="0"/>
        <w:ind w:left="0"/>
        <w:jc w:val="both"/>
      </w:pPr>
      <w:r>
        <w:rPr>
          <w:rFonts w:ascii="Times New Roman"/>
          <w:b w:val="false"/>
          <w:i w:val="false"/>
          <w:color w:val="000000"/>
          <w:sz w:val="28"/>
        </w:rPr>
        <w:t>
      23. Географиялық қолжетімділікті, кадрлық және материалдық-техникалық ресурстарды, халықтың медициналық көмекті тұтыну көлемін, жедел араласу қаупінің дәрежесін ескере отырып, стационарлық жағдайларда хирургиялық көмек өңірлендіру деңгейлері бойынша көрсетіледі:</w:t>
      </w:r>
    </w:p>
    <w:bookmarkEnd w:id="94"/>
    <w:bookmarkStart w:name="z96" w:id="95"/>
    <w:p>
      <w:pPr>
        <w:spacing w:after="0"/>
        <w:ind w:left="0"/>
        <w:jc w:val="both"/>
      </w:pPr>
      <w:r>
        <w:rPr>
          <w:rFonts w:ascii="Times New Roman"/>
          <w:b w:val="false"/>
          <w:i w:val="false"/>
          <w:color w:val="000000"/>
          <w:sz w:val="28"/>
        </w:rPr>
        <w:t>
      бірінші деңгейде – аудандық, нөмірлі аудандық ауруханалар;</w:t>
      </w:r>
    </w:p>
    <w:bookmarkEnd w:id="95"/>
    <w:bookmarkStart w:name="z99" w:id="96"/>
    <w:p>
      <w:pPr>
        <w:spacing w:after="0"/>
        <w:ind w:left="0"/>
        <w:jc w:val="both"/>
      </w:pPr>
      <w:r>
        <w:rPr>
          <w:rFonts w:ascii="Times New Roman"/>
          <w:b w:val="false"/>
          <w:i w:val="false"/>
          <w:color w:val="000000"/>
          <w:sz w:val="28"/>
        </w:rPr>
        <w:t>
      екінші деңгейде – көпбейінді орталық аудандық және (немесе) қалалық ауруханалар;</w:t>
      </w:r>
    </w:p>
    <w:bookmarkEnd w:id="96"/>
    <w:bookmarkStart w:name="z97"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деңгейде – қалалық көпбейінді, облыстық көпбейінді ауруханалар;</w:t>
      </w:r>
    </w:p>
    <w:bookmarkEnd w:id="97"/>
    <w:bookmarkStart w:name="z100" w:id="98"/>
    <w:p>
      <w:pPr>
        <w:spacing w:after="0"/>
        <w:ind w:left="0"/>
        <w:jc w:val="both"/>
      </w:pPr>
      <w:r>
        <w:rPr>
          <w:rFonts w:ascii="Times New Roman"/>
          <w:b w:val="false"/>
          <w:i w:val="false"/>
          <w:color w:val="000000"/>
          <w:sz w:val="28"/>
        </w:rPr>
        <w:t>
      төртінші деңгейде – Республикалық ғылыми ұйымдар;</w:t>
      </w:r>
    </w:p>
    <w:bookmarkEnd w:id="98"/>
    <w:bookmarkStart w:name="z101" w:id="99"/>
    <w:p>
      <w:pPr>
        <w:spacing w:after="0"/>
        <w:ind w:left="0"/>
        <w:jc w:val="both"/>
      </w:pPr>
      <w:r>
        <w:rPr>
          <w:rFonts w:ascii="Times New Roman"/>
          <w:b w:val="false"/>
          <w:i w:val="false"/>
          <w:color w:val="000000"/>
          <w:sz w:val="28"/>
        </w:rPr>
        <w:t>
      24. Стационарлық жағдайда хирургиялық көмек мыналарды қамтиды:</w:t>
      </w:r>
    </w:p>
    <w:bookmarkEnd w:id="99"/>
    <w:bookmarkStart w:name="z102" w:id="100"/>
    <w:p>
      <w:pPr>
        <w:spacing w:after="0"/>
        <w:ind w:left="0"/>
        <w:jc w:val="both"/>
      </w:pPr>
      <w:r>
        <w:rPr>
          <w:rFonts w:ascii="Times New Roman"/>
          <w:b w:val="false"/>
          <w:i w:val="false"/>
          <w:color w:val="000000"/>
          <w:sz w:val="28"/>
        </w:rPr>
        <w:t>
      1) дәрігердің күнделікті қарап-тексеру,</w:t>
      </w:r>
    </w:p>
    <w:bookmarkEnd w:id="100"/>
    <w:bookmarkStart w:name="z103" w:id="101"/>
    <w:p>
      <w:pPr>
        <w:spacing w:after="0"/>
        <w:ind w:left="0"/>
        <w:jc w:val="both"/>
      </w:pPr>
      <w:r>
        <w:rPr>
          <w:rFonts w:ascii="Times New Roman"/>
          <w:b w:val="false"/>
          <w:i w:val="false"/>
          <w:color w:val="000000"/>
          <w:sz w:val="28"/>
        </w:rPr>
        <w:t>
      2) бөлімше меңгерушісінің келіп түскен кезде және кейіннен қажеттілік бойынша қарап-тексеру;</w:t>
      </w:r>
    </w:p>
    <w:bookmarkEnd w:id="101"/>
    <w:bookmarkStart w:name="z104" w:id="102"/>
    <w:p>
      <w:pPr>
        <w:spacing w:after="0"/>
        <w:ind w:left="0"/>
        <w:jc w:val="both"/>
      </w:pPr>
      <w:r>
        <w:rPr>
          <w:rFonts w:ascii="Times New Roman"/>
          <w:b w:val="false"/>
          <w:i w:val="false"/>
          <w:color w:val="000000"/>
          <w:sz w:val="28"/>
        </w:rPr>
        <w:t>
      3) бейінді мамандардың консультациялары (көрсетілімдер болған кезде);</w:t>
      </w:r>
    </w:p>
    <w:bookmarkEnd w:id="102"/>
    <w:bookmarkStart w:name="z105" w:id="103"/>
    <w:p>
      <w:pPr>
        <w:spacing w:after="0"/>
        <w:ind w:left="0"/>
        <w:jc w:val="both"/>
      </w:pPr>
      <w:r>
        <w:rPr>
          <w:rFonts w:ascii="Times New Roman"/>
          <w:b w:val="false"/>
          <w:i w:val="false"/>
          <w:color w:val="000000"/>
          <w:sz w:val="28"/>
        </w:rPr>
        <w:t>
      4) КХ-ға сәйкес диагностикалық қызметтер, оның ішінде зертханалық, аспаптық және патологиялық-анатомиялық (операциялық және биопсиялық материалды гистологиялық зерттеулер, цитологиялық зерттеулер) ;</w:t>
      </w:r>
    </w:p>
    <w:bookmarkEnd w:id="103"/>
    <w:bookmarkStart w:name="z106" w:id="104"/>
    <w:p>
      <w:pPr>
        <w:spacing w:after="0"/>
        <w:ind w:left="0"/>
        <w:jc w:val="both"/>
      </w:pPr>
      <w:r>
        <w:rPr>
          <w:rFonts w:ascii="Times New Roman"/>
          <w:b w:val="false"/>
          <w:i w:val="false"/>
          <w:color w:val="000000"/>
          <w:sz w:val="28"/>
        </w:rPr>
        <w:t>
      5) емдеуге жатқызуға себеп болған негізгі ауруды емдеу;</w:t>
      </w:r>
    </w:p>
    <w:bookmarkEnd w:id="104"/>
    <w:bookmarkStart w:name="z107" w:id="105"/>
    <w:p>
      <w:pPr>
        <w:spacing w:after="0"/>
        <w:ind w:left="0"/>
        <w:jc w:val="both"/>
      </w:pPr>
      <w:r>
        <w:rPr>
          <w:rFonts w:ascii="Times New Roman"/>
          <w:b w:val="false"/>
          <w:i w:val="false"/>
          <w:color w:val="000000"/>
          <w:sz w:val="28"/>
        </w:rPr>
        <w:t>
      6) № ҚР ДСМ-140/2020 бұйрыққа сәйкес қанмен, оның компоненттерімен қамтамасыз ету;</w:t>
      </w:r>
    </w:p>
    <w:bookmarkEnd w:id="105"/>
    <w:bookmarkStart w:name="z108" w:id="106"/>
    <w:p>
      <w:pPr>
        <w:spacing w:after="0"/>
        <w:ind w:left="0"/>
        <w:jc w:val="both"/>
      </w:pPr>
      <w:r>
        <w:rPr>
          <w:rFonts w:ascii="Times New Roman"/>
          <w:b w:val="false"/>
          <w:i w:val="false"/>
          <w:color w:val="000000"/>
          <w:sz w:val="28"/>
        </w:rPr>
        <w:t>
      7) № ҚР ДСМ-198/2020 бұйрыққа сәйкес еңбекке уақытша жарамсыздық сараптамасын жүргізу, еңбекке уақытша жарамсыздық туралы парақ немесе анықтама беру;</w:t>
      </w:r>
    </w:p>
    <w:bookmarkEnd w:id="106"/>
    <w:bookmarkStart w:name="z109" w:id="107"/>
    <w:p>
      <w:pPr>
        <w:spacing w:after="0"/>
        <w:ind w:left="0"/>
        <w:jc w:val="both"/>
      </w:pPr>
      <w:r>
        <w:rPr>
          <w:rFonts w:ascii="Times New Roman"/>
          <w:b w:val="false"/>
          <w:i w:val="false"/>
          <w:color w:val="000000"/>
          <w:sz w:val="28"/>
        </w:rPr>
        <w:t>
      8) № ҚР-ДСМ -175/2020 бұйрыққа сәйкес есептік құжаттаманы және № ҚР ДСМ-313/2020 бұйрығына сәйкес есепке алу құжаттаманы рәсімдеу және жүргізу.</w:t>
      </w:r>
    </w:p>
    <w:bookmarkEnd w:id="107"/>
    <w:bookmarkStart w:name="z110" w:id="108"/>
    <w:p>
      <w:pPr>
        <w:spacing w:after="0"/>
        <w:ind w:left="0"/>
        <w:jc w:val="both"/>
      </w:pPr>
      <w:r>
        <w:rPr>
          <w:rFonts w:ascii="Times New Roman"/>
          <w:b w:val="false"/>
          <w:i w:val="false"/>
          <w:color w:val="000000"/>
          <w:sz w:val="28"/>
        </w:rPr>
        <w:t>
      25. Стационарлық жағдайларда хирургиялық операциялар осы стандартқа 5-қосымшаға сәйкес өңірлендіру деңгейлері бойынша жүргізіледі.</w:t>
      </w:r>
    </w:p>
    <w:bookmarkEnd w:id="108"/>
    <w:p>
      <w:pPr>
        <w:spacing w:after="0"/>
        <w:ind w:left="0"/>
        <w:jc w:val="both"/>
      </w:pPr>
      <w:r>
        <w:rPr>
          <w:rFonts w:ascii="Times New Roman"/>
          <w:b w:val="false"/>
          <w:i w:val="false"/>
          <w:color w:val="000000"/>
          <w:sz w:val="28"/>
        </w:rPr>
        <w:t>
      Ауырлығы бойынша өңірлендіру деңгейіне сәйкес келмейтін және осы деңгейде емдеу мүмкіндігі болмаған пациент келіп түскен кезде мыналар жүргізіледі:</w:t>
      </w:r>
    </w:p>
    <w:p>
      <w:pPr>
        <w:spacing w:after="0"/>
        <w:ind w:left="0"/>
        <w:jc w:val="both"/>
      </w:pPr>
      <w:r>
        <w:rPr>
          <w:rFonts w:ascii="Times New Roman"/>
          <w:b w:val="false"/>
          <w:i w:val="false"/>
          <w:color w:val="000000"/>
          <w:sz w:val="28"/>
        </w:rPr>
        <w:t>
      хирургиялық асқынулардың даму қаупін бағалау,</w:t>
      </w:r>
    </w:p>
    <w:p>
      <w:pPr>
        <w:spacing w:after="0"/>
        <w:ind w:left="0"/>
        <w:jc w:val="both"/>
      </w:pPr>
      <w:r>
        <w:rPr>
          <w:rFonts w:ascii="Times New Roman"/>
          <w:b w:val="false"/>
          <w:i w:val="false"/>
          <w:color w:val="000000"/>
          <w:sz w:val="28"/>
        </w:rPr>
        <w:t>
      тасымалдау мүмкіндігін бағалау,</w:t>
      </w:r>
    </w:p>
    <w:p>
      <w:pPr>
        <w:spacing w:after="0"/>
        <w:ind w:left="0"/>
        <w:jc w:val="both"/>
      </w:pPr>
      <w:r>
        <w:rPr>
          <w:rFonts w:ascii="Times New Roman"/>
          <w:b w:val="false"/>
          <w:i w:val="false"/>
          <w:color w:val="000000"/>
          <w:sz w:val="28"/>
        </w:rPr>
        <w:t>
      пациенттің жағдайын тұрақтандыру және өңірлендіру схемасына сәйкес жоғары деңгейдегі денсаулық сақтау ұйымына ауысуға дайындық шаралары.</w:t>
      </w:r>
    </w:p>
    <w:bookmarkStart w:name="z111" w:id="109"/>
    <w:p>
      <w:pPr>
        <w:spacing w:after="0"/>
        <w:ind w:left="0"/>
        <w:jc w:val="both"/>
      </w:pPr>
      <w:r>
        <w:rPr>
          <w:rFonts w:ascii="Times New Roman"/>
          <w:b w:val="false"/>
          <w:i w:val="false"/>
          <w:color w:val="000000"/>
          <w:sz w:val="28"/>
        </w:rPr>
        <w:t>
      26. Шұғыл көрсетілімдер бойынша хирургиялық араласу КХ сәйкес диагноз қойылған сәттен бастап және стационардағы операцияға көрсетілімдер бойынша жүргізіледі.</w:t>
      </w:r>
    </w:p>
    <w:bookmarkEnd w:id="109"/>
    <w:bookmarkStart w:name="z112" w:id="110"/>
    <w:p>
      <w:pPr>
        <w:spacing w:after="0"/>
        <w:ind w:left="0"/>
        <w:jc w:val="both"/>
      </w:pPr>
      <w:r>
        <w:rPr>
          <w:rFonts w:ascii="Times New Roman"/>
          <w:b w:val="false"/>
          <w:i w:val="false"/>
          <w:color w:val="000000"/>
          <w:sz w:val="28"/>
        </w:rPr>
        <w:t>
      27. Медициналық көмекті уақтылы көрсету және асқазан-ішектен қан кетуден болатын өлімді болдырмау мақсатында өңірлендірудің үшінші деңгейдегі денсаулық сақтау ұйымдарында КХ сәйкес бейнегастроскоптармен, медициналық бұйымдармен және гемостатистикалық препараттармен жарақтандырылған эндоскопиялық гемостаз (бұдан әрі – ЭГ) орталықтары ұйымдастырылады.</w:t>
      </w:r>
    </w:p>
    <w:bookmarkEnd w:id="110"/>
    <w:p>
      <w:pPr>
        <w:spacing w:after="0"/>
        <w:ind w:left="0"/>
        <w:jc w:val="both"/>
      </w:pPr>
      <w:r>
        <w:rPr>
          <w:rFonts w:ascii="Times New Roman"/>
          <w:b w:val="false"/>
          <w:i w:val="false"/>
          <w:color w:val="000000"/>
          <w:sz w:val="28"/>
        </w:rPr>
        <w:t>
      ЭГ өңірлендірудің бірінші және екінші деңгейлердегі денсаулық сақтау ұйымдарында гемостазды ЭГ әдістеріне оқытылған мамандар (хирург, эндоскопист және орта медицина қызметкері) жүзеге асырады.</w:t>
      </w:r>
    </w:p>
    <w:p>
      <w:pPr>
        <w:spacing w:after="0"/>
        <w:ind w:left="0"/>
        <w:jc w:val="both"/>
      </w:pPr>
      <w:r>
        <w:rPr>
          <w:rFonts w:ascii="Times New Roman"/>
          <w:b w:val="false"/>
          <w:i w:val="false"/>
          <w:color w:val="000000"/>
          <w:sz w:val="28"/>
        </w:rPr>
        <w:t>
      Өңірлендірудің бірінші және екінші деңгейлердегі денсаулық сақтау ұйымдарында ЭГ жүргізу үшін жабдықтар және (немесе) оқытылған мамандар болмаған кезде хирург, эндоскопист және орта медицина қызметкері құрамында өңірлендірудің үшінші деңгейдегі денсаулық сақтау ұйымдарынан мобильдік бригадалар жіберіледі.</w:t>
      </w:r>
    </w:p>
    <w:bookmarkStart w:name="z113" w:id="111"/>
    <w:p>
      <w:pPr>
        <w:spacing w:after="0"/>
        <w:ind w:left="0"/>
        <w:jc w:val="both"/>
      </w:pPr>
      <w:r>
        <w:rPr>
          <w:rFonts w:ascii="Times New Roman"/>
          <w:b w:val="false"/>
          <w:i w:val="false"/>
          <w:color w:val="000000"/>
          <w:sz w:val="28"/>
        </w:rPr>
        <w:t>
      28. Өңірлендірудің үшінші деңгейдегі денсаулық сақтау ұйымдарының базасында механикалық сарғаю кезінде өт жолдарын декомпрессиялау және КХ сәйкес дуоденоскоптармен, медициналық бұйымдармен және гемостатистикалық препараттармен жарақтандырылған іш қуысының сұйық жинақтамаларын тері арқылы ағызу орталықтары ұйымдастырылады.</w:t>
      </w:r>
    </w:p>
    <w:bookmarkEnd w:id="111"/>
    <w:p>
      <w:pPr>
        <w:spacing w:after="0"/>
        <w:ind w:left="0"/>
        <w:jc w:val="both"/>
      </w:pPr>
      <w:r>
        <w:rPr>
          <w:rFonts w:ascii="Times New Roman"/>
          <w:b w:val="false"/>
          <w:i w:val="false"/>
          <w:color w:val="000000"/>
          <w:sz w:val="28"/>
        </w:rPr>
        <w:t>
      Механикалық сарғаю кезінде өт жолдарының декомпрессиясын және іш қуысының сұйықтық жинақтарының тері арқылы ағызылуын қажет ететін өңірлендірудің бірінші фжәне екінші деңгейлердегі денсаулық сақтау ұйымдарының пациенттері өңірлендірудің үшінші деңгейдегі денсаулық сақтау ұйымдарына ауыстырылады.</w:t>
      </w:r>
    </w:p>
    <w:bookmarkStart w:name="z114" w:id="112"/>
    <w:p>
      <w:pPr>
        <w:spacing w:after="0"/>
        <w:ind w:left="0"/>
        <w:jc w:val="both"/>
      </w:pPr>
      <w:r>
        <w:rPr>
          <w:rFonts w:ascii="Times New Roman"/>
          <w:b w:val="false"/>
          <w:i w:val="false"/>
          <w:color w:val="000000"/>
          <w:sz w:val="28"/>
        </w:rPr>
        <w:t>
      29. Медициналық көмек көрсетудің үшінші деңгейіндегі стационарлық жағдайларда хирургиялық көмекті денсаулық сақтау ұйымының жоғары технологиялық медициналық көмек көрсетуге сәйкестігі туралы қорытындысы бар денсаулық сақтау ұйымдары көрсетеді.</w:t>
      </w:r>
    </w:p>
    <w:bookmarkEnd w:id="112"/>
    <w:bookmarkStart w:name="z115" w:id="113"/>
    <w:p>
      <w:pPr>
        <w:spacing w:after="0"/>
        <w:ind w:left="0"/>
        <w:jc w:val="both"/>
      </w:pPr>
      <w:r>
        <w:rPr>
          <w:rFonts w:ascii="Times New Roman"/>
          <w:b w:val="false"/>
          <w:i w:val="false"/>
          <w:color w:val="000000"/>
          <w:sz w:val="28"/>
        </w:rPr>
        <w:t>
      Пациенттерді медициналық көмек көрсету үшінші деңгейде көмек алу үшін жіберу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бұйрығына (бұдан әрі – № ҚР ДСМ-238/2020 бұйрығы) (Нормативтік құқықтық актілерді мемлекеттік тіркеу тізілімінде № 21746 тіркелген) сәйкес жүзеге асырылады.</w:t>
      </w:r>
    </w:p>
    <w:bookmarkEnd w:id="113"/>
    <w:bookmarkStart w:name="z116" w:id="114"/>
    <w:p>
      <w:pPr>
        <w:spacing w:after="0"/>
        <w:ind w:left="0"/>
        <w:jc w:val="left"/>
      </w:pPr>
      <w:r>
        <w:rPr>
          <w:rFonts w:ascii="Times New Roman"/>
          <w:b/>
          <w:i w:val="false"/>
          <w:color w:val="000000"/>
        </w:rPr>
        <w:t xml:space="preserve"> 4-параграф. Үйде хирургиялық көмек көрсетуді ұйымдастыру тәртібі</w:t>
      </w:r>
    </w:p>
    <w:bookmarkEnd w:id="114"/>
    <w:bookmarkStart w:name="z117" w:id="115"/>
    <w:p>
      <w:pPr>
        <w:spacing w:after="0"/>
        <w:ind w:left="0"/>
        <w:jc w:val="both"/>
      </w:pPr>
      <w:r>
        <w:rPr>
          <w:rFonts w:ascii="Times New Roman"/>
          <w:b w:val="false"/>
          <w:i w:val="false"/>
          <w:color w:val="000000"/>
          <w:sz w:val="28"/>
        </w:rPr>
        <w:t>
      30. Үйдегі медициналық көмек хирургиялық аурулары бар пациенттерге МСАК мамандары шақырған, белсенді патронаж жасаған, үйде емдеуді ұйымдастырған кезде (үйде стационар) көрсетіледі.</w:t>
      </w:r>
    </w:p>
    <w:bookmarkEnd w:id="115"/>
    <w:bookmarkStart w:name="z118" w:id="116"/>
    <w:p>
      <w:pPr>
        <w:spacing w:after="0"/>
        <w:ind w:left="0"/>
        <w:jc w:val="both"/>
      </w:pPr>
      <w:r>
        <w:rPr>
          <w:rFonts w:ascii="Times New Roman"/>
          <w:b w:val="false"/>
          <w:i w:val="false"/>
          <w:color w:val="000000"/>
          <w:sz w:val="28"/>
        </w:rPr>
        <w:t>
      31. МСАК маманы үйде көмек көрсету кезінде пациентті қарап-тексереді, жүргізілетін диагностикалық зерттеулер мен емдеуді түзетеді, қажет болған жағдайда КХ басшылыққа ала отырып, бейінді мамандардың көрсетілімдері бойынша қосымша зертханалық, аспаптық зерттеулер мен консультацияларды тағайындайды.</w:t>
      </w:r>
    </w:p>
    <w:bookmarkEnd w:id="116"/>
    <w:bookmarkStart w:name="z119" w:id="117"/>
    <w:p>
      <w:pPr>
        <w:spacing w:after="0"/>
        <w:ind w:left="0"/>
        <w:jc w:val="left"/>
      </w:pPr>
      <w:r>
        <w:rPr>
          <w:rFonts w:ascii="Times New Roman"/>
          <w:b/>
          <w:i w:val="false"/>
          <w:color w:val="000000"/>
        </w:rPr>
        <w:t xml:space="preserve"> 3-тарау. Жоспарлы және шұғыл нысанда хирургиялық көмек көрсетуді ұйымдастыру тәртібі</w:t>
      </w:r>
    </w:p>
    <w:bookmarkEnd w:id="117"/>
    <w:bookmarkStart w:name="z120" w:id="118"/>
    <w:p>
      <w:pPr>
        <w:spacing w:after="0"/>
        <w:ind w:left="0"/>
        <w:jc w:val="both"/>
      </w:pPr>
      <w:r>
        <w:rPr>
          <w:rFonts w:ascii="Times New Roman"/>
          <w:b w:val="false"/>
          <w:i w:val="false"/>
          <w:color w:val="000000"/>
          <w:sz w:val="28"/>
        </w:rPr>
        <w:t>
      32. Шұғыл медициналық көмек денсаулыққа елеулі зиянның алдын алу және (немесе) өмірге төнген қатерді жою үшін шұғыл медициналық араласуды талап ететін жағдайлар кезінде, хирургиялық аурулар кезінде:</w:t>
      </w:r>
    </w:p>
    <w:bookmarkEnd w:id="118"/>
    <w:bookmarkStart w:name="z121" w:id="119"/>
    <w:p>
      <w:pPr>
        <w:spacing w:after="0"/>
        <w:ind w:left="0"/>
        <w:jc w:val="both"/>
      </w:pPr>
      <w:r>
        <w:rPr>
          <w:rFonts w:ascii="Times New Roman"/>
          <w:b w:val="false"/>
          <w:i w:val="false"/>
          <w:color w:val="000000"/>
          <w:sz w:val="28"/>
        </w:rPr>
        <w:t>
      амбулаториялық жағдайда пациенттің жүгінген жері бойынша медицина қызметкері;</w:t>
      </w:r>
    </w:p>
    <w:bookmarkEnd w:id="119"/>
    <w:bookmarkStart w:name="z122" w:id="120"/>
    <w:p>
      <w:pPr>
        <w:spacing w:after="0"/>
        <w:ind w:left="0"/>
        <w:jc w:val="both"/>
      </w:pPr>
      <w:r>
        <w:rPr>
          <w:rFonts w:ascii="Times New Roman"/>
          <w:b w:val="false"/>
          <w:i w:val="false"/>
          <w:color w:val="000000"/>
          <w:sz w:val="28"/>
        </w:rPr>
        <w:t>
      стационарлық жағдайда шақыруға қызмет көрсететін жедел жәрдем бригадасы медициналық көмек көрсетудің бірінші және екінші деңгейдегі мамандардың, жедел медициналық жәрдем мамандарының жолдамасы бойынша немесе өз бетінше жүгіну бойынша көрсетіледі.</w:t>
      </w:r>
    </w:p>
    <w:bookmarkEnd w:id="120"/>
    <w:bookmarkStart w:name="z123" w:id="121"/>
    <w:p>
      <w:pPr>
        <w:spacing w:after="0"/>
        <w:ind w:left="0"/>
        <w:jc w:val="both"/>
      </w:pPr>
      <w:r>
        <w:rPr>
          <w:rFonts w:ascii="Times New Roman"/>
          <w:b w:val="false"/>
          <w:i w:val="false"/>
          <w:color w:val="000000"/>
          <w:sz w:val="28"/>
        </w:rPr>
        <w:t>
      33. Пациенттің орналасқан жері бойынша бейінді маман болмаған кезде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(Нормативтік құқықтық актілерді мемлекеттік тіркеу тізілімінде № 21713 болып тіркелген).бұйрығына сәйкес медициналық авиацияны тарта отырып, медициналық көмек көрсетудің екінші және үшінші деңгейіндегі мамандарды жеткізу немесе пациентті екінші және үшінші деңгейлерде медициналық көмек көрсететін медициналық ұйымдарға тасымалдау жүзеге асырылады.</w:t>
      </w:r>
    </w:p>
    <w:bookmarkEnd w:id="121"/>
    <w:bookmarkStart w:name="z124" w:id="122"/>
    <w:p>
      <w:pPr>
        <w:spacing w:after="0"/>
        <w:ind w:left="0"/>
        <w:jc w:val="both"/>
      </w:pPr>
      <w:r>
        <w:rPr>
          <w:rFonts w:ascii="Times New Roman"/>
          <w:b w:val="false"/>
          <w:i w:val="false"/>
          <w:color w:val="000000"/>
          <w:sz w:val="28"/>
        </w:rPr>
        <w:t>
      34. Жоспарлы түрде хирургиялық аурулар кезінде медициналық көмек пациенттің өміріне қауіп төндірмейтін жағдайларда және оны көрсетуді кейінге қалдыру белгілі бір уақытқа пациенттің жай-күйінің нашарлауына әкеп соқпайтын жағдайларда көрсетіледі.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хирургиялық (жалпы,</w:t>
            </w:r>
            <w:r>
              <w:br/>
            </w:r>
            <w:r>
              <w:rPr>
                <w:rFonts w:ascii="Times New Roman"/>
                <w:b w:val="false"/>
                <w:i w:val="false"/>
                <w:color w:val="000000"/>
                <w:sz w:val="20"/>
              </w:rPr>
              <w:t>абдоминалды, торакалды,</w:t>
            </w:r>
            <w:r>
              <w:br/>
            </w:r>
            <w:r>
              <w:rPr>
                <w:rFonts w:ascii="Times New Roman"/>
                <w:b w:val="false"/>
                <w:i w:val="false"/>
                <w:color w:val="000000"/>
                <w:sz w:val="20"/>
              </w:rPr>
              <w:t>колопроктологиялық)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26" w:id="123"/>
    <w:p>
      <w:pPr>
        <w:spacing w:after="0"/>
        <w:ind w:left="0"/>
        <w:jc w:val="left"/>
      </w:pPr>
      <w:r>
        <w:rPr>
          <w:rFonts w:ascii="Times New Roman"/>
          <w:b/>
          <w:i w:val="false"/>
          <w:color w:val="000000"/>
        </w:rPr>
        <w:t xml:space="preserve"> Хирургиялық көмек көрсететін денсаулық сақтау ұйымдарының штат саны</w:t>
      </w:r>
    </w:p>
    <w:bookmarkEnd w:id="123"/>
    <w:bookmarkStart w:name="z127" w:id="124"/>
    <w:p>
      <w:pPr>
        <w:spacing w:after="0"/>
        <w:ind w:left="0"/>
        <w:jc w:val="both"/>
      </w:pPr>
      <w:r>
        <w:rPr>
          <w:rFonts w:ascii="Times New Roman"/>
          <w:b w:val="false"/>
          <w:i w:val="false"/>
          <w:color w:val="000000"/>
          <w:sz w:val="28"/>
        </w:rPr>
        <w:t>
      Амбулаториялық жағдайда медициналық көмек көрсететін денсаулық сақтау ұйымдарында 15 мың тұрғынға 1 (бір) хирург дәрігер лауазымы белгіленеді. Хирург дәрігердің 1 (бір) лауазымына мейіргердің 2 (екі) лауазымы, таңу мейіргерінің 1 (бір) лауазымы белгіленеді.</w:t>
      </w:r>
    </w:p>
    <w:bookmarkEnd w:id="124"/>
    <w:bookmarkStart w:name="z128" w:id="125"/>
    <w:p>
      <w:pPr>
        <w:spacing w:after="0"/>
        <w:ind w:left="0"/>
        <w:jc w:val="both"/>
      </w:pPr>
      <w:r>
        <w:rPr>
          <w:rFonts w:ascii="Times New Roman"/>
          <w:b w:val="false"/>
          <w:i w:val="false"/>
          <w:color w:val="000000"/>
          <w:sz w:val="28"/>
        </w:rPr>
        <w:t>
      Стационарлық жағдайда медициналық көмек көрсететін денсаулық сақтау ұйымдарында 20 төсекке кемінде 1 (бір) хирург дәрігер лауазымы белгіленеді. Тәулік бойы 1 (бір) постқа 20 төсекке кемінде 3 (үш) мейіргер лауазымы белгіленеді. Бөлімше меңгерушісі 40 төсекке 1 (бір) лауазым есебінен тағайындалады.</w:t>
      </w:r>
    </w:p>
    <w:bookmarkEnd w:id="125"/>
    <w:bookmarkStart w:name="z129" w:id="126"/>
    <w:p>
      <w:pPr>
        <w:spacing w:after="0"/>
        <w:ind w:left="0"/>
        <w:jc w:val="both"/>
      </w:pPr>
      <w:r>
        <w:rPr>
          <w:rFonts w:ascii="Times New Roman"/>
          <w:b w:val="false"/>
          <w:i w:val="false"/>
          <w:color w:val="000000"/>
          <w:sz w:val="28"/>
        </w:rPr>
        <w:t>
      Таңу мейіргерінің лауазымы 30 төсекке 1 (бір) лауазымнан кем емес, 20 төсекке 1 (бір) лауазымнан кем емес емшара мейіргері, 20 төсекке 1 (бір) лауазымнан кем емес операциялық мейіргер есебінен белгіленеді. Аға операциялық мейіргердің лауазымы операциялық мейіргерлері мен таңу мейіргерлерінің кемінде 3 лауазымы болған кезде белгіленеді.</w:t>
      </w:r>
    </w:p>
    <w:bookmarkEnd w:id="126"/>
    <w:bookmarkStart w:name="z130" w:id="127"/>
    <w:p>
      <w:pPr>
        <w:spacing w:after="0"/>
        <w:ind w:left="0"/>
        <w:jc w:val="both"/>
      </w:pPr>
      <w:r>
        <w:rPr>
          <w:rFonts w:ascii="Times New Roman"/>
          <w:b w:val="false"/>
          <w:i w:val="false"/>
          <w:color w:val="000000"/>
          <w:sz w:val="28"/>
        </w:rPr>
        <w:t>
      Дәрігерлер мен орта медицина персоналы лауазымдарының саны денсаулық сақтау ұйымы басшылығының шешімімен жүктемені ескере отырып өзгереді.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хирургиялық (жалпы,</w:t>
            </w:r>
            <w:r>
              <w:br/>
            </w:r>
            <w:r>
              <w:rPr>
                <w:rFonts w:ascii="Times New Roman"/>
                <w:b w:val="false"/>
                <w:i w:val="false"/>
                <w:color w:val="000000"/>
                <w:sz w:val="20"/>
              </w:rPr>
              <w:t>абдоминалды, торакалды,</w:t>
            </w:r>
            <w:r>
              <w:br/>
            </w:r>
            <w:r>
              <w:rPr>
                <w:rFonts w:ascii="Times New Roman"/>
                <w:b w:val="false"/>
                <w:i w:val="false"/>
                <w:color w:val="000000"/>
                <w:sz w:val="20"/>
              </w:rPr>
              <w:t>колопроктологиялық)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132" w:id="128"/>
    <w:p>
      <w:pPr>
        <w:spacing w:after="0"/>
        <w:ind w:left="0"/>
        <w:jc w:val="left"/>
      </w:pPr>
      <w:r>
        <w:rPr>
          <w:rFonts w:ascii="Times New Roman"/>
          <w:b/>
          <w:i w:val="false"/>
          <w:color w:val="000000"/>
        </w:rPr>
        <w:t xml:space="preserve"> Амбулаториялық жағдайда хирургиялық көмек көрсететін денсаулық сақтау ұйымдарын жарақтандыру</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Минималды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хирургиялық көмек көрсететін денсаулық сақтау ұйымдарын жарақтандыру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қарап-тексеруге арналған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2 жаппалы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құрылғы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қарап-тексеруге арналған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жаппалы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тобындағы медициналық препараттарына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жаппалы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операциялар және манипуляциялар жасауға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құрылғы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көмек көрсетуге арналған керек-жарақ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тікелей емес массаждау сапасын бақылау функциясы бар автоматты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ЖИТС жұқтыруының алдын алуға арналған қобдиша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ширақ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төсек жапқыштарын бекітуге арналған қыстырғыш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түтіктерге арналған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қысқыш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түріндегі қан тоқтататын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науашық зонды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түймелі зонды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ине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ине ұстауыш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ине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полимерлі катетер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Уретралық әйелдер катетері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Уретралық ерлер катетері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корцанг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корцанг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өткір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тісті хирургиялық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тісті өткір хирургиялық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Тұтқалары ұзартылған, Листон типті сүйек тістеуі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Тісті-табанды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қапсырмаларды алуға және салуға арналған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 кесуге арналған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ұстауыш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Зарарсыздандыруға арналған дөңгелек қорап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құрал-саймандарына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жылжымалы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бұрандалы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троакар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медициналық распатор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салуға және алуға арналған құрал-саймандар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сынықтарына арналған шендеуіштер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пен саусақтарды бекітуге арналған шендеуіштер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аяққа арналған сым шендеуіштер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Аяқтарға арналға тасымалдауға жарамды шендеуіш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 кесуге арналған қайшылар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пен қолға арналған сымдық (сатылық) шендеуіштер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тампондық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таңғыштарының шеттерін қайыруға арналған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шыны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ұстауыш (Шанц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көрсетуге арналған шағын хирургиялық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құрал-саймандарды сақтауға арналған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материалын сақтауға арналған бикстер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көлеңкесіз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жылжымалы (стационарлық) сәулелегіш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құрал-саймандар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кәдеге жарату контейнері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Эндоскопистің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Видеогастроскоп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Видеобронхоскоп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Видеодуоденоскоп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Видеоколоноскоп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Эндоскоптарды кептіруге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эндоскоптарға арналған жуу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Анестезиялық заттардың бүріккіші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 денсаулық сақтау ұйымының құрылымында болған жағдайда функционалды блокты (кабинетті, таңу бөлмесін) жабдықтау;</w:t>
      </w:r>
    </w:p>
    <w:p>
      <w:pPr>
        <w:spacing w:after="0"/>
        <w:ind w:left="0"/>
        <w:jc w:val="both"/>
      </w:pPr>
      <w:r>
        <w:rPr>
          <w:rFonts w:ascii="Times New Roman"/>
          <w:b w:val="false"/>
          <w:i w:val="false"/>
          <w:color w:val="000000"/>
          <w:sz w:val="28"/>
        </w:rPr>
        <w:t>
      Денсаулық сақтау ұйымының құрылымында 2 немесе одан да көп бірдей функционалдық блоктар болған жағдайда жабдықтау әрбір функционалдық блок бойынша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34" w:id="129"/>
    <w:p>
      <w:pPr>
        <w:spacing w:after="0"/>
        <w:ind w:left="0"/>
        <w:jc w:val="left"/>
      </w:pPr>
      <w:r>
        <w:rPr>
          <w:rFonts w:ascii="Times New Roman"/>
          <w:b/>
          <w:i w:val="false"/>
          <w:color w:val="000000"/>
        </w:rPr>
        <w:t xml:space="preserve"> Стационарлық жағдайда хирургиялық көмек көрсететін денсаулық сақтау ұйымдарын жарақтандыру*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Минималды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бөліміндегі хирург кабинеті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қарап-тексеруге арналған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2 жаппалы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аппарат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бөлмесі (таза және іріңді жараларды өңдеу үшін жеке-жеке)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екі жаппалы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"В" тобының дәрі-дәрмектеріне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жаппалы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операция және манипуляциялар жасауға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құрылғы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шпательдерге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жедел медициналық көмек көрсетуге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тікелей емес массаждау сапасын бақылау функциясы бар автоматты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ширак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төсек жапқыштарын бекітуге арналған қыстырғыш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түтіктерге арналған қыстырғыш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қысқыш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түріндегі қан тоқтататын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науашық зонды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түймелі зонды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Блэкмор зонды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ине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хирургиялық ине ұстағшы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ине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және полимерлі катетер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уретралдық катетер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уретралдық катетер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корцанг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корцанг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өткір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тісті өтпейтін хирургиялық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тісті өткір хирургиялық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тұтқалары бар Листон түріндегі сүйек тістеуік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тамызғышы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Тісті-табанды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қапсырмаларды алуға және салуға арналған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 кесуге арналған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ұстауыш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дөңгелек қорап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препараттарды сақтауға арналған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құрал-саймандарды өңдеуге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зарарсыздандыруға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жылжымалы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бұрандалы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троакар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медициналық распатор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чемоданы (қан кетулер, анафилактикалық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пен қолға арналған сымдық (сатылық) шендеуіштер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тампондық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таңғыштарының шеттерін қайыруға арналған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заттарға арналған шыны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құюларға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ұстауыш (Шанц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көрсетуге арналған шағын хирургиялық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құрал-саймандарды сақтауға арналған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материалын сақтауға арналған бикстер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жылжымалы медициналық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жылжымалы сәулелегіш (стационарлық)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құрал-саймандар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салу (таңу) бөлмесі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және дәрі-дәрмек заттарына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киімге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Жөргекке орау үстелшесі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Гипспен таңуға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құрал-саймандар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сынықтарын емдеуге арналған шендеуіштер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пен саусақтарды бекітуге арналған шендеуіштер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аяққа арналған сым шендеуіштер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тасымалдауға жарамды шендеуіштер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таңғышын кесуге арналған қайшылар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дейінгі бөлме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жууға арналған ультрадыбыстық ванна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тасымалдауға арналған арба (қол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зарарсыздандырылған майлық пен қысқыш салынатын ыдысы бар бикске арналған жылжымалы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материалына арналған бикстер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операция бөлмесі (зал)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нормаланған қатынастар және протромбинді уақыттың портативтік 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ауыр науқастарға арналған көтергіш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заттарына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материалдарға арналған үстелдер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металл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Кронштейндегі құрал-саймандарға арналған жылжымалы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бұрандалы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көпфункционалды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тобының дәрі-дәрмек заттарына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заттарына арналған шыны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құюларға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Биксо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Лавринович түріндегі аспирациялық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көктамыр қысымын анықтауға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электрохирургия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 беруге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гипотермияға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хирургиялық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ауқымды криоультрадыбыстық хирургиялық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рентген диагностикалық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диагностикалауға арналған портативтік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тікелей емес массажды бақылау функциясы бар автоматты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диссектор-аспиратор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Редон бойынша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мөлшерлеуіші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құрал-саймандарды сақтауға арналған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Криодеструктор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криобүркуіші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лапароскоп құрал-саймандар жиынтығымен бірге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Морцеллятор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интубацияға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құрал-саймандар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периметр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 (Симановскийдің)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күмбезді төбелік медициналық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медициналық стационарлық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Бейнеэндоскопиялық кешендегі бағана (операцияның түріне қарай, абдоминалды, торакалды, урологиялық, гинекологиялық, лор, нейрохирургиялық)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әмбебап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реанимациясына арналған автоматты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Электродерматом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санатты электрокоагулятор (қуаттылығы 200-250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хирургиялық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кеңейтуге арналған эластикалық сүмбі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Бекітілетін аспабы бар санның динамикалық бұрандасы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Бекітілетін аспабы бар айдаршықтың динамикалық бұрандасы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Диссектор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Қырланған сабы бар жайдақ қашау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ширақ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Блэкмор зонды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Шалькова зонды №5,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Жарығы бар асқазан қыспағы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Сығып қысатын асқазан қыспағы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Холангаографияға арналған қысқыш, жиынтықта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тісшелерімен қысып ұстауға арналған қысқыш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Бебкокк түріндегі қысқыш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қысқыштар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қысқыштар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қуысына операциялық төсек жапқышын бекітуге арналған қысқыш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операциялық төсек жапқышын бекітуге арналған қысқыш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түтіктерге арналған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арналған эластикалық иілген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арналған эластикалық тік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арналған эластикалық иілген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арналған эластикалық тік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қысқыш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түріндегі қан тоқтататын қысқыш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 қысқышы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тексеретін екі жақтық айна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тексеретін бір жақтық айна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жақтық Ричардсон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 қарауға арналған үлкен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қуысын қарауға арналған шағын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сол бөлігін қарауға арналған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арналған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қарауға арналған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қарауға арналған үлкен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операциялық екі жаппалы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қарауға арналған Федоров айнасы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екі жаппалы тұтас ысқыштары бар айна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Сфинктерді кесу және өт жолдарына арналған зонд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оливасы бар дуоденалды зонд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зонд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алқым зонды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Боруш зонд инесі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түймелі зонд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Құлақшасы бар хирургиялық түймелі зонд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зонды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Вереш инесі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Берси инесі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ине ұстауыш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Ағытпалары бар кешендегі биполярлық коагуляциялау құралы (биполярлық қыстырғыштар)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жіберу және тартуға арналған құрал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Лапаротомияға арналған құрал-саймандар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ине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 пункциялауға арналған ине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 ине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ине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қан-тамыр инесі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ұстауыш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ине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жақындатуға арналған құрал-саймандар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қантамырларға қолмен циркулярлық тігіс салуға арналған құрал-саймандар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Ортопедотравматологиялық операцияларға арналған құрал-саймандар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Аспирациямен бірге пункциялық канюля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кеңейтуге арналған кардиодилятатор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оттегі катетері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секреторлық катетер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сорып алуға арналған катетер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Фогарти бойынша катетер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катетер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катетер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қабырғасын бекітуге арналған клемма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кертікті қан тасымалдаушы қантамырларға арналған клемма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кертікті қан тасымалдаушы қантамырларға арналған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корнцанг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корнцанг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Фарабеф бойынша пластинкалық екі жақты ілгіш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өткір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бөгде денелерді алып тастауға арналған ілгіш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тісті ілгіш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 ашуға арналған Дальгрена тістеуіктері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қабырғаға арналған тістеуіктер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ота жасауға арналған сүйек тістеуіктер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бойынша нейрохирургиялық иілген тістеуіктер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Қорапша тәрізді ысқыштары бар тістеуіктер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пышағы бар әмбебап қабырға тістеуіктері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ысқыштары бар тістеуіктер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тасымалдауға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Скальпельге арналған алмалы-салмалы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шырышынан қырынды алуға арналған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сүйек қасық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екі жақты қасық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 бөлуге арналған күрекше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Ойылуға қарсы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Белгілеуіш 3,5 мм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Белгілеуіш 4,5 мм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жапсырмасы бар хирургиялық металды балғаша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мұрынды қайшы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қайшы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Ампутациялық үлкен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Ампутациялық шағын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Ішперделік фистулаларды кесуге арналған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Фистулаларды кесуге арналған ұшы өткір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Ішперделік резекциялық пышақ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ұшы өтпейтін, жалпағынан иілген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биопсиясына арналған қайшы (ректоскопқа)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Түймелі таңуларды кесіп алуға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ұшы өткір иілген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ұшы өткір тік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кесуге арналған хирургиялық қайшы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мен скальпельдерді түзеуге арналған кварцті жануыш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Кортикальды бұрандалы шегелерге арналған бұрауыш 3,5 мм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жиектемелі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сым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Сагиттальды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қысқыш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анатомиялық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хирургиялық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Қапсырмаларды алуға және салуға арналған әмбебап қысқыш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қысқыш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мүшелерді ығыстыруға арналған пластинка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шегелері бар тұрақты функциялы остеосинтездеуге арналған пластина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үсті кең остеосинтезге арналған кең пластина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үсті тар остеосинтезге арналған пластина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1/3 түтікті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иілген реконструктивті пластина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мойыншасына және асықты жілік айдаршықтарына арналған L және T тәрізді пластиналар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кезіндегі аяқтарға арналған тіреуіш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Жауырынға арналған көтергіш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тіндерге арналған көтергіш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араларына арналған өткізгіш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ретроградтық енгізуге арналған өткізгіш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троакарларға арналған өткізгіш 5 мм-ге10 мм-ден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троакарларға арналған өткізгіш 5 мм және10 мм-ге 12 мм-ден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Троакарларға арналған төсем 5 және 10 мм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жапырақты иілген ретрактор 5 және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жапырақты иілген ретрактор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жапырақты иілген ретрактор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Коагуляциялауға арналған қондырғысы бар кремальерсіз тұтқа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Сорғыш-ирригацияға арналған тұтқа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Электрокоагуляцияға арналған кремальері мен қондырғысы бар тұтқа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Кремальерсіз, жараны 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Кремальерсіз, жараны кеңейткіш (қосымша қасығымен)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жарасының кеңейткіші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арналған жараны 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арналған сорғышы бар және жарықтандырылған жараны 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жақтық кремальері бар жараны кеңейткіш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қабырғаға арналған распатор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дөңгелеті ойығы бар науашық распаторы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шағын распатор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распатор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распатор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қабырғаға арналған распатор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қабырғаға арналған распатор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Жаралардың бұрандалы кеңейткіші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Ампутациялық ретрактор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ауыз кеңейткіші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кремальері бар ауыз кеңейткіші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араға арналған тұтқа (жұп)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 өңдеуге арналған саптама жиынтығы бар моторлы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Герниопластикаға арналған 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Ішперделік скальпель (әртүрлі)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арналған скарификатор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 тартуға арналған сым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қол сабы бар оқпан (түтік-корпус)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қол сабы бар оқпан (түтік-корпус)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Трахеотомиялық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қақпақшасы, стилеті және газ беруі бар, диаметрі10 мм көп реттік троакар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Стилет қақпақшасы және газ беруі бар, диаметрі 12 мм көп реттік троакар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қақпақшасы, стилеті және газ беруі бар, диаметрі 5 мм көп реттік троакар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жууға арналған түтік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құюға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сынауығына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тазалауға арналған диаметрі 10 мм щетка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 тазалауға арналған диаметрі 5 мм щетка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қыстырғыштар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саптыаяғына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Қуыстарды жууға арналған шприц (сыйымдылығы 100 және 150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 мм кортикальды бұрандалы шеге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 кортикальды бұрандалы шеге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4,5 мм кортикальды бұрандалы шеге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6,5 мм спонгиозды бұрандалы шеге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4,5 мм малеолярлық бұрандалы шеге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6,5 мм канюлирленген бұрандалы шеге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 бекітуге арналған терезелі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Геморроидальдық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Геморроидальдық терезелі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денелерді алуға арналған жұтқыншақ қысқыштары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тісті өткір қысқыштар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биопсиясына арналған қысқаштар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бекітуге арналған тік қысқыш-тістегіш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және өттегі тастарды алуға арналған қысқыш-тістегіш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иілген ысқыштары бар сүйек қысқыш-тістегіш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тік ысқыштары бар сүйек қысқыш-тістегіш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Бұрышынан иілген тік ысқыштары бар сүйек қысқыш-тістегіш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Секвестральды тік қысқыш-тістегіш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Жалпағынан иілген тар сопақ ысқыштары бар, қос берілісі бар топсалы сүйек шарнирлі қысқыш-тістегіш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тәрізді электрод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Монополярлық коагуляцияға арналған 5 мм электрод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Сорғышы бар электроконхотом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операцияларына арналған элеватор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бөлімшесіндегі шағын операция бөлмесі (зал)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ауыр науқастарға арналған көтергіш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заттарға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Анестезиологтың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материалдарға арналған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көпфункционалдық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тобының дәрі-дәрмек заттарына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заттарына арналған шыны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ұстауыш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құрал-саймандарға арналған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жылжымалы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бұрандалы 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чемоданы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құюға арналған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әмбебап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стационарлық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жылжымалы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мөлшерлеуіші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монитор, соның ішінде жүрек жиырылу жиілігін бақылау; тыныс алу жиілігін бақылау; гемоглобиннің оттегімен қанығуын бақылау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арналған құрал-саймандар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құрал-саймандарды сақтауға арналған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материалды сақтауға арналған бикстер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құрал-саймандарды сақтауға арналған бикстер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төсек жапқыштарын сақтауға арналған бикстер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шағын хирургиялық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көрсетуге арналған шағын хирургиялық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Редон дренажы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ояну палатасы (блок)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 өлшеуге арналған аспап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Интенсивті терапия кереуеті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заттарының мөлшерлеуіші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қапшығы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монитор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құюға арналған штатив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 денсаулық сақтау ұйымының құрылымында болған жағдайда функционалды блокты (кабинетті, таңу бөлмесін) жабдықтау;</w:t>
      </w:r>
    </w:p>
    <w:p>
      <w:pPr>
        <w:spacing w:after="0"/>
        <w:ind w:left="0"/>
        <w:jc w:val="both"/>
      </w:pPr>
      <w:r>
        <w:rPr>
          <w:rFonts w:ascii="Times New Roman"/>
          <w:b w:val="false"/>
          <w:i w:val="false"/>
          <w:color w:val="000000"/>
          <w:sz w:val="28"/>
        </w:rPr>
        <w:t>
      Денсаулық сақтау ұйымының құрылымында 2 немесе одан да көп бірдей функционалдық блоктар болған жағдайда жабдықтау әрбір функционалдық блок бойынша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36" w:id="130"/>
    <w:p>
      <w:pPr>
        <w:spacing w:after="0"/>
        <w:ind w:left="0"/>
        <w:jc w:val="left"/>
      </w:pPr>
      <w:r>
        <w:rPr>
          <w:rFonts w:ascii="Times New Roman"/>
          <w:b/>
          <w:i w:val="false"/>
          <w:color w:val="000000"/>
        </w:rPr>
        <w:t xml:space="preserve"> Стационарлық жағдайда торакалды хирургиялық көмек көрсететін денсаулық сақтау ұйымдарын жарақтандыру*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саны</w:t>
            </w:r>
          </w:p>
          <w:p>
            <w:pPr>
              <w:spacing w:after="20"/>
              <w:ind w:left="20"/>
              <w:jc w:val="both"/>
            </w:pPr>
            <w:r>
              <w:rPr>
                <w:rFonts w:ascii="Times New Roman"/>
                <w:b w:val="false"/>
                <w:i w:val="false"/>
                <w:color w:val="000000"/>
                <w:sz w:val="20"/>
              </w:rPr>
              <w:t>
(30 төсекке),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бөлімшені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функционалдық кереуеттер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үстелше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 медициналық газды жеткізуге, электр розеткаларын орнатуға арналған консоль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дренаждауға арналған аспирациялық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ингаляторлары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ингаляторлар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ойылуына қарсы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негізіндегі спирометр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 холтерлік мониторлауға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хирургия бөлімшесінің реанимация және қарқынды терапия</w:t>
            </w:r>
          </w:p>
          <w:p>
            <w:pPr>
              <w:spacing w:after="20"/>
              <w:ind w:left="20"/>
              <w:jc w:val="both"/>
            </w:pPr>
            <w:r>
              <w:rPr>
                <w:rFonts w:ascii="Times New Roman"/>
                <w:b w:val="false"/>
                <w:i w:val="false"/>
                <w:color w:val="000000"/>
                <w:sz w:val="20"/>
              </w:rPr>
              <w:t>
палатасын жарақтандыру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бифазалық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арналық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сүзгіші бар хирургиялық электрсорғыш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Ылғалдату және жылыту жүйесі бар жеке оттегі бүркуіштері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 үстелшелері және тумбалары бар реанимация және қарқынды терапия бөлімшелеріне арналған функционалдық кереуеттер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портативтік тыныс алу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интубациялауға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автоматты шприцтық мөлшерлеуіші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электрокардиограммалары бөлінген, жүрек жиырылу жиілігін, тыныс алу жиілігін, қан қысымын инвазиялы емес өлшеу, гемоглобиннің оттегімен қанығуы, дене температурасы жазылатын, бақыланатын параметр белгіленген шеңберден шығып кеткен кезде дабыл сигналын автоматты түрде қосатын төсек жанындағы тіркелген кардиомониторлар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дренаждауға арналған аспирациялық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ингаляторы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ингалятор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хирургиялық (жалпы,</w:t>
            </w:r>
            <w:r>
              <w:br/>
            </w:r>
            <w:r>
              <w:rPr>
                <w:rFonts w:ascii="Times New Roman"/>
                <w:b w:val="false"/>
                <w:i w:val="false"/>
                <w:color w:val="000000"/>
                <w:sz w:val="20"/>
              </w:rPr>
              <w:t>абдоминалды, торакалды,</w:t>
            </w:r>
            <w:r>
              <w:br/>
            </w:r>
            <w:r>
              <w:rPr>
                <w:rFonts w:ascii="Times New Roman"/>
                <w:b w:val="false"/>
                <w:i w:val="false"/>
                <w:color w:val="000000"/>
                <w:sz w:val="20"/>
              </w:rPr>
              <w:t>колопроктологиялық)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38" w:id="131"/>
    <w:p>
      <w:pPr>
        <w:spacing w:after="0"/>
        <w:ind w:left="0"/>
        <w:jc w:val="left"/>
      </w:pPr>
      <w:r>
        <w:rPr>
          <w:rFonts w:ascii="Times New Roman"/>
          <w:b/>
          <w:i w:val="false"/>
          <w:color w:val="000000"/>
        </w:rPr>
        <w:t xml:space="preserve"> Амбулаторлық жағдайларда хирургиялық аурулары бар пациенттерге ұсынылатын диагностикалық зерттеулер және медициналық қызметтердің тізбесі*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 МСАК ұйымдары:</w:t>
            </w:r>
          </w:p>
          <w:p>
            <w:pPr>
              <w:spacing w:after="20"/>
              <w:ind w:left="20"/>
              <w:jc w:val="both"/>
            </w:pPr>
            <w:r>
              <w:rPr>
                <w:rFonts w:ascii="Times New Roman"/>
                <w:b w:val="false"/>
                <w:i w:val="false"/>
                <w:color w:val="000000"/>
                <w:sz w:val="20"/>
              </w:rPr>
              <w:t>
Медициналық пункт, фельдшерлік-акушерлік пункт, дәрігерлік амбулатория, МСАК орталығы, аудандық емхана, қалалық емхана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Шағымды, анамнезді жинау.</w:t>
            </w:r>
          </w:p>
          <w:p>
            <w:pPr>
              <w:spacing w:after="20"/>
              <w:ind w:left="20"/>
              <w:jc w:val="both"/>
            </w:pPr>
            <w:r>
              <w:rPr>
                <w:rFonts w:ascii="Times New Roman"/>
                <w:b w:val="false"/>
                <w:i w:val="false"/>
                <w:color w:val="000000"/>
                <w:sz w:val="20"/>
              </w:rPr>
              <w:t>
2. Физикалық тексеру: пульсті есептеу, тыныс алу жылдамдығының жиілігі, қан қысымын өлшеу, пальпация, перкуссия, аускультация,</w:t>
            </w:r>
          </w:p>
          <w:p>
            <w:pPr>
              <w:spacing w:after="20"/>
              <w:ind w:left="20"/>
              <w:jc w:val="both"/>
            </w:pPr>
            <w:r>
              <w:rPr>
                <w:rFonts w:ascii="Times New Roman"/>
                <w:b w:val="false"/>
                <w:i w:val="false"/>
                <w:color w:val="000000"/>
                <w:sz w:val="20"/>
              </w:rPr>
              <w:t>
3. Көрсетілімдері бойынша зерханалық зерттеу: жалпы қан талдауы (бұдан әрі - ЖҚТ), жалпы несеп талдауы (бұдан әрі - ЖНТ), қан глюкозасы.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ету анальгетиктерімен ауырсыздандыру</w:t>
            </w:r>
          </w:p>
          <w:p>
            <w:pPr>
              <w:spacing w:after="20"/>
              <w:ind w:left="20"/>
              <w:jc w:val="both"/>
            </w:pPr>
            <w:r>
              <w:rPr>
                <w:rFonts w:ascii="Times New Roman"/>
                <w:b w:val="false"/>
                <w:i w:val="false"/>
                <w:color w:val="000000"/>
                <w:sz w:val="20"/>
              </w:rPr>
              <w:t>
2. Асептикалық таңғыш салу.</w:t>
            </w:r>
          </w:p>
          <w:p>
            <w:pPr>
              <w:spacing w:after="20"/>
              <w:ind w:left="20"/>
              <w:jc w:val="both"/>
            </w:pPr>
            <w:r>
              <w:rPr>
                <w:rFonts w:ascii="Times New Roman"/>
                <w:b w:val="false"/>
                <w:i w:val="false"/>
                <w:color w:val="000000"/>
                <w:sz w:val="20"/>
              </w:rPr>
              <w:t>
3. Қан тоқтату.</w:t>
            </w:r>
          </w:p>
          <w:p>
            <w:pPr>
              <w:spacing w:after="20"/>
              <w:ind w:left="20"/>
              <w:jc w:val="both"/>
            </w:pPr>
            <w:r>
              <w:rPr>
                <w:rFonts w:ascii="Times New Roman"/>
                <w:b w:val="false"/>
                <w:i w:val="false"/>
                <w:color w:val="000000"/>
                <w:sz w:val="20"/>
              </w:rPr>
              <w:t>
4. Тері астына, бұлшықет ішіне және көктамыр ішіне инъекциялар.</w:t>
            </w:r>
          </w:p>
          <w:p>
            <w:pPr>
              <w:spacing w:after="20"/>
              <w:ind w:left="20"/>
              <w:jc w:val="both"/>
            </w:pPr>
            <w:r>
              <w:rPr>
                <w:rFonts w:ascii="Times New Roman"/>
                <w:b w:val="false"/>
                <w:i w:val="false"/>
                <w:color w:val="000000"/>
                <w:sz w:val="20"/>
              </w:rPr>
              <w:t>
5. Операциядан кейінгі кезеңде бейінді маманның нұсқаулары бойынша науқастарды амбулаториялық емдеу (қарау, байқау, таңу,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w:t>
            </w:r>
          </w:p>
          <w:p>
            <w:pPr>
              <w:spacing w:after="20"/>
              <w:ind w:left="20"/>
              <w:jc w:val="both"/>
            </w:pPr>
            <w:r>
              <w:rPr>
                <w:rFonts w:ascii="Times New Roman"/>
                <w:b w:val="false"/>
                <w:i w:val="false"/>
                <w:color w:val="000000"/>
                <w:sz w:val="20"/>
              </w:rPr>
              <w:t>
Консультациялық-диагностикалық көмек көрсететін, денсаулық сақтау ұйымдары:</w:t>
            </w:r>
          </w:p>
          <w:p>
            <w:pPr>
              <w:spacing w:after="20"/>
              <w:ind w:left="20"/>
              <w:jc w:val="both"/>
            </w:pPr>
            <w:r>
              <w:rPr>
                <w:rFonts w:ascii="Times New Roman"/>
                <w:b w:val="false"/>
                <w:i w:val="false"/>
                <w:color w:val="000000"/>
                <w:sz w:val="20"/>
              </w:rPr>
              <w:t>
- аудандық емхана;</w:t>
            </w:r>
          </w:p>
          <w:p>
            <w:pPr>
              <w:spacing w:after="20"/>
              <w:ind w:left="20"/>
              <w:jc w:val="both"/>
            </w:pPr>
            <w:r>
              <w:rPr>
                <w:rFonts w:ascii="Times New Roman"/>
                <w:b w:val="false"/>
                <w:i w:val="false"/>
                <w:color w:val="000000"/>
                <w:sz w:val="20"/>
              </w:rPr>
              <w:t>
- қалалық емхана;</w:t>
            </w:r>
          </w:p>
          <w:p>
            <w:pPr>
              <w:spacing w:after="20"/>
              <w:ind w:left="20"/>
              <w:jc w:val="both"/>
            </w:pPr>
            <w:r>
              <w:rPr>
                <w:rFonts w:ascii="Times New Roman"/>
                <w:b w:val="false"/>
                <w:i w:val="false"/>
                <w:color w:val="000000"/>
                <w:sz w:val="20"/>
              </w:rPr>
              <w:t>
- қалалық/облыстық жалпы аурухананың консультативтік-диагностикалық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 орындалатын диагностикалық зерттеулер.</w:t>
            </w:r>
          </w:p>
          <w:p>
            <w:pPr>
              <w:spacing w:after="20"/>
              <w:ind w:left="20"/>
              <w:jc w:val="both"/>
            </w:pPr>
            <w:r>
              <w:rPr>
                <w:rFonts w:ascii="Times New Roman"/>
                <w:b w:val="false"/>
                <w:i w:val="false"/>
                <w:color w:val="000000"/>
                <w:sz w:val="20"/>
              </w:rPr>
              <w:t>
2. Қанның биохимиялық талдауы (жалпы ақуыз, несепнәр, креатинин, билирубин, глюкоза, аланинаминотрансфераза, аспартатаминотрансфераза), коагулограмма (протромбин индексі, коагуляция уақыты, қан кету ұзақтығы), көрсетілімдер бойынша электролиттер.</w:t>
            </w:r>
          </w:p>
          <w:p>
            <w:pPr>
              <w:spacing w:after="20"/>
              <w:ind w:left="20"/>
              <w:jc w:val="both"/>
            </w:pPr>
            <w:r>
              <w:rPr>
                <w:rFonts w:ascii="Times New Roman"/>
                <w:b w:val="false"/>
                <w:i w:val="false"/>
                <w:color w:val="000000"/>
                <w:sz w:val="20"/>
              </w:rPr>
              <w:t>
2. Аспаптық зерттеулер (көрсетілімдер бойынша): (ультрадыбыстық, ультрадыбыстық доплерография, кеуде қуысының, іш қуысының шолу рентгенографиясы, эзофагогастродуоденоскопия, бронхоскопия, колоноскопия).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 орындалатын медициналық манипуляциялар.</w:t>
            </w:r>
          </w:p>
          <w:p>
            <w:pPr>
              <w:spacing w:after="20"/>
              <w:ind w:left="20"/>
              <w:jc w:val="both"/>
            </w:pPr>
            <w:r>
              <w:rPr>
                <w:rFonts w:ascii="Times New Roman"/>
                <w:b w:val="false"/>
                <w:i w:val="false"/>
                <w:color w:val="000000"/>
                <w:sz w:val="20"/>
              </w:rPr>
              <w:t>
2. Шағын операциялар:</w:t>
            </w:r>
          </w:p>
          <w:p>
            <w:pPr>
              <w:spacing w:after="20"/>
              <w:ind w:left="20"/>
              <w:jc w:val="both"/>
            </w:pPr>
            <w:r>
              <w:rPr>
                <w:rFonts w:ascii="Times New Roman"/>
                <w:b w:val="false"/>
                <w:i w:val="false"/>
                <w:color w:val="000000"/>
                <w:sz w:val="20"/>
              </w:rPr>
              <w:t>
- фурункулдың ашылуы;</w:t>
            </w:r>
          </w:p>
          <w:p>
            <w:pPr>
              <w:spacing w:after="20"/>
              <w:ind w:left="20"/>
              <w:jc w:val="both"/>
            </w:pPr>
            <w:r>
              <w:rPr>
                <w:rFonts w:ascii="Times New Roman"/>
                <w:b w:val="false"/>
                <w:i w:val="false"/>
                <w:color w:val="000000"/>
                <w:sz w:val="20"/>
              </w:rPr>
              <w:t>
- карбункулдың ашылуы;</w:t>
            </w:r>
          </w:p>
          <w:p>
            <w:pPr>
              <w:spacing w:after="20"/>
              <w:ind w:left="20"/>
              <w:jc w:val="both"/>
            </w:pPr>
            <w:r>
              <w:rPr>
                <w:rFonts w:ascii="Times New Roman"/>
                <w:b w:val="false"/>
                <w:i w:val="false"/>
                <w:color w:val="000000"/>
                <w:sz w:val="20"/>
              </w:rPr>
              <w:t>
- флегмонның ашылуы;</w:t>
            </w:r>
          </w:p>
          <w:p>
            <w:pPr>
              <w:spacing w:after="20"/>
              <w:ind w:left="20"/>
              <w:jc w:val="both"/>
            </w:pPr>
            <w:r>
              <w:rPr>
                <w:rFonts w:ascii="Times New Roman"/>
                <w:b w:val="false"/>
                <w:i w:val="false"/>
                <w:color w:val="000000"/>
                <w:sz w:val="20"/>
              </w:rPr>
              <w:t>
-күбірткенің ашылуы;</w:t>
            </w:r>
          </w:p>
          <w:p>
            <w:pPr>
              <w:spacing w:after="20"/>
              <w:ind w:left="20"/>
              <w:jc w:val="both"/>
            </w:pPr>
            <w:r>
              <w:rPr>
                <w:rFonts w:ascii="Times New Roman"/>
                <w:b w:val="false"/>
                <w:i w:val="false"/>
                <w:color w:val="000000"/>
                <w:sz w:val="20"/>
              </w:rPr>
              <w:t>
- пункция, абсцесс ашу, гидраденитті ашу;</w:t>
            </w:r>
          </w:p>
          <w:p>
            <w:pPr>
              <w:spacing w:after="20"/>
              <w:ind w:left="20"/>
              <w:jc w:val="both"/>
            </w:pPr>
            <w:r>
              <w:rPr>
                <w:rFonts w:ascii="Times New Roman"/>
                <w:b w:val="false"/>
                <w:i w:val="false"/>
                <w:color w:val="000000"/>
                <w:sz w:val="20"/>
              </w:rPr>
              <w:t>
- гематоманың ашылуы;</w:t>
            </w:r>
          </w:p>
          <w:p>
            <w:pPr>
              <w:spacing w:after="20"/>
              <w:ind w:left="20"/>
              <w:jc w:val="both"/>
            </w:pPr>
            <w:r>
              <w:rPr>
                <w:rFonts w:ascii="Times New Roman"/>
                <w:b w:val="false"/>
                <w:i w:val="false"/>
                <w:color w:val="000000"/>
                <w:sz w:val="20"/>
              </w:rPr>
              <w:t>
- ірінді гематоманың ашу;</w:t>
            </w:r>
          </w:p>
          <w:p>
            <w:pPr>
              <w:spacing w:after="20"/>
              <w:ind w:left="20"/>
              <w:jc w:val="both"/>
            </w:pPr>
            <w:r>
              <w:rPr>
                <w:rFonts w:ascii="Times New Roman"/>
                <w:b w:val="false"/>
                <w:i w:val="false"/>
                <w:color w:val="000000"/>
                <w:sz w:val="20"/>
              </w:rPr>
              <w:t>
- липоманы жою;</w:t>
            </w:r>
          </w:p>
          <w:p>
            <w:pPr>
              <w:spacing w:after="20"/>
              <w:ind w:left="20"/>
              <w:jc w:val="both"/>
            </w:pPr>
            <w:r>
              <w:rPr>
                <w:rFonts w:ascii="Times New Roman"/>
                <w:b w:val="false"/>
                <w:i w:val="false"/>
                <w:color w:val="000000"/>
                <w:sz w:val="20"/>
              </w:rPr>
              <w:t>
- атероманы жою;</w:t>
            </w:r>
          </w:p>
          <w:p>
            <w:pPr>
              <w:spacing w:after="20"/>
              <w:ind w:left="20"/>
              <w:jc w:val="both"/>
            </w:pPr>
            <w:r>
              <w:rPr>
                <w:rFonts w:ascii="Times New Roman"/>
                <w:b w:val="false"/>
                <w:i w:val="false"/>
                <w:color w:val="000000"/>
                <w:sz w:val="20"/>
              </w:rPr>
              <w:t>
- гигроманы жою;</w:t>
            </w:r>
          </w:p>
          <w:p>
            <w:pPr>
              <w:spacing w:after="20"/>
              <w:ind w:left="20"/>
              <w:jc w:val="both"/>
            </w:pPr>
            <w:r>
              <w:rPr>
                <w:rFonts w:ascii="Times New Roman"/>
                <w:b w:val="false"/>
                <w:i w:val="false"/>
                <w:color w:val="000000"/>
                <w:sz w:val="20"/>
              </w:rPr>
              <w:t>
- жараларды алғашқы хирургиялық өңдеу (енбейтін жаралармен);</w:t>
            </w:r>
          </w:p>
          <w:p>
            <w:pPr>
              <w:spacing w:after="20"/>
              <w:ind w:left="20"/>
              <w:jc w:val="both"/>
            </w:pPr>
            <w:r>
              <w:rPr>
                <w:rFonts w:ascii="Times New Roman"/>
                <w:b w:val="false"/>
                <w:i w:val="false"/>
                <w:color w:val="000000"/>
                <w:sz w:val="20"/>
              </w:rPr>
              <w:t>
- тігісті алу;</w:t>
            </w:r>
          </w:p>
          <w:p>
            <w:pPr>
              <w:spacing w:after="20"/>
              <w:ind w:left="20"/>
              <w:jc w:val="both"/>
            </w:pPr>
            <w:r>
              <w:rPr>
                <w:rFonts w:ascii="Times New Roman"/>
                <w:b w:val="false"/>
                <w:i w:val="false"/>
                <w:color w:val="000000"/>
                <w:sz w:val="20"/>
              </w:rPr>
              <w:t>
- іріңді эвакуациялау;</w:t>
            </w:r>
          </w:p>
          <w:p>
            <w:pPr>
              <w:spacing w:after="20"/>
              <w:ind w:left="20"/>
              <w:jc w:val="both"/>
            </w:pPr>
            <w:r>
              <w:rPr>
                <w:rFonts w:ascii="Times New Roman"/>
                <w:b w:val="false"/>
                <w:i w:val="false"/>
                <w:color w:val="000000"/>
                <w:sz w:val="20"/>
              </w:rPr>
              <w:t>
- операциядан кейінгі ірінді жараларды дренаждау;</w:t>
            </w:r>
          </w:p>
          <w:p>
            <w:pPr>
              <w:spacing w:after="20"/>
              <w:ind w:left="20"/>
              <w:jc w:val="both"/>
            </w:pPr>
            <w:r>
              <w:rPr>
                <w:rFonts w:ascii="Times New Roman"/>
                <w:b w:val="false"/>
                <w:i w:val="false"/>
                <w:color w:val="000000"/>
                <w:sz w:val="20"/>
              </w:rPr>
              <w:t>
-лапароцентез (асцит кезінде).</w:t>
            </w:r>
          </w:p>
        </w:tc>
      </w:tr>
    </w:tbl>
    <w:p>
      <w:pPr>
        <w:spacing w:after="0"/>
        <w:ind w:left="0"/>
        <w:jc w:val="both"/>
      </w:pPr>
      <w:r>
        <w:rPr>
          <w:rFonts w:ascii="Times New Roman"/>
          <w:b w:val="false"/>
          <w:i w:val="false"/>
          <w:color w:val="000000"/>
          <w:sz w:val="28"/>
        </w:rPr>
        <w:t>
      *Тексеру көлемі диагнозға, медициналық ұйымның жабдықталу деңгейіне және кадрмен қамтамасыз етілуіне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хирургиялық (жалпы,</w:t>
            </w:r>
            <w:r>
              <w:br/>
            </w:r>
            <w:r>
              <w:rPr>
                <w:rFonts w:ascii="Times New Roman"/>
                <w:b w:val="false"/>
                <w:i w:val="false"/>
                <w:color w:val="000000"/>
                <w:sz w:val="20"/>
              </w:rPr>
              <w:t>абдоминалды, торакалды,</w:t>
            </w:r>
            <w:r>
              <w:br/>
            </w:r>
            <w:r>
              <w:rPr>
                <w:rFonts w:ascii="Times New Roman"/>
                <w:b w:val="false"/>
                <w:i w:val="false"/>
                <w:color w:val="000000"/>
                <w:sz w:val="20"/>
              </w:rPr>
              <w:t>колопроктологиялық)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140" w:id="132"/>
    <w:p>
      <w:pPr>
        <w:spacing w:after="0"/>
        <w:ind w:left="0"/>
        <w:jc w:val="left"/>
      </w:pPr>
      <w:r>
        <w:rPr>
          <w:rFonts w:ascii="Times New Roman"/>
          <w:b/>
          <w:i w:val="false"/>
          <w:color w:val="000000"/>
        </w:rPr>
        <w:t xml:space="preserve"> Стационарды алмастыратын жағдайдаларда жүргізілетін операциялар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Фибробронхоскопия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порт-жүйелерін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құрылымдарын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құрылымдарын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 түйінін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асты лимфа түйінін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лимфа түйінін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құрылымдарын қарапайым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торабын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Периректальді тіндерді тілу (эндотелиальды құйымшақ жолының абсцессін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Параректалды тінді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және параректальды тіннің өзге де манипуляциялары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Перианальді абсцессті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(полиптерден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кесу және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арқылы геморроидальды түйіндерді деструкциялау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 түйіндерді таңу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 түйіндерді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Геморроидальды түйіндердегі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бүйірлік аналды сфинктерэктоми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аналды сфинктомия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аналды сфинктерэктомия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жыланкөзді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өтістен қан кетуді тоқтату (операциядан кейінгі)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жолынан протезді құрылғыны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шап жарығын бір жақты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шап жарығын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Аллотрансплантаттың немесе протездің көмегімен тік шап жарығын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Аллотрансплантаттың немесе протездің көмегімен қиғаш шап жарығын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нақтыланбаған, шап жарығын имплантаттың немесе протездің көмегімен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Аллотрансплантаттың немесе протездің көмегімен сан жарығын бір жақты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сан герниорафиясы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Аллотрансплантаттың немесе протездің көмегімен кіндік жарығын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герниорафиясы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бауының варикоцелесі және гидроцелесі бойынша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субингвинальдық микрохирургиялық жолмен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ашық биопсиясы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сүт безі тіндерін кесу немесе деструкциялау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эктопирленген тіндерін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Емізікті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және тері асты тіндеріне операция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Марсупиализациядан басқа, пилонидальды кистаны немесе синусты кесу (86.21)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дренаждау арқылы теріні басқа жолмен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және тері асты тіндерінен бөгде денені немесе аспапты кесіп алу немесе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басқа жолмен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аймақты немесе тері және тері асты негізінің тіндерін кесу немесе деструкциялау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кистаны немесе синусты кесіп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инфекцияны немесе күйікті эксцизиялық хирургиялық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хирургиялық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абсцессін ашу және дренаждау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 төсемін, тырнақ қалыңдығын алып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тіндерінің зақымданған бөлігін басқа жерден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АХО - амбулаториялық хирургия орталығы стационарды алмастыратын жағдайларда хирургиялық көмек көрсету үшін амбулаториялық жағдайларда медициналық көмек көрсететін денсаулық сақтау ұйымдарының (аудандық және қалалық емханалардың) жанынан ұйымдастырылады.</w:t>
      </w:r>
    </w:p>
    <w:p>
      <w:pPr>
        <w:spacing w:after="0"/>
        <w:ind w:left="0"/>
        <w:jc w:val="both"/>
      </w:pPr>
      <w:r>
        <w:rPr>
          <w:rFonts w:ascii="Times New Roman"/>
          <w:b w:val="false"/>
          <w:i w:val="false"/>
          <w:color w:val="000000"/>
          <w:sz w:val="28"/>
        </w:rPr>
        <w:t>
      **КХС - күндізгі хирургиялық стационарлар медициналық көмек көрсететін денсаулық сақтау ұйымдары және (немесе) стационарлық жағдайлар кезінде (аудандық, көп бейінді орталық аудандық, қалалық (немесе) облыстық көп бейінді ауруханалар, ғылыми ұйымдар) жанынан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хирургиялық (жалпы,</w:t>
            </w:r>
            <w:r>
              <w:br/>
            </w:r>
            <w:r>
              <w:rPr>
                <w:rFonts w:ascii="Times New Roman"/>
                <w:b w:val="false"/>
                <w:i w:val="false"/>
                <w:color w:val="000000"/>
                <w:sz w:val="20"/>
              </w:rPr>
              <w:t>абдоминалды, торакалды,</w:t>
            </w:r>
            <w:r>
              <w:br/>
            </w:r>
            <w:r>
              <w:rPr>
                <w:rFonts w:ascii="Times New Roman"/>
                <w:b w:val="false"/>
                <w:i w:val="false"/>
                <w:color w:val="000000"/>
                <w:sz w:val="20"/>
              </w:rPr>
              <w:t>колопроктологиялық)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142" w:id="133"/>
    <w:p>
      <w:pPr>
        <w:spacing w:after="0"/>
        <w:ind w:left="0"/>
        <w:jc w:val="left"/>
      </w:pPr>
      <w:r>
        <w:rPr>
          <w:rFonts w:ascii="Times New Roman"/>
          <w:b/>
          <w:i w:val="false"/>
          <w:color w:val="000000"/>
        </w:rPr>
        <w:t xml:space="preserve"> Стационарлық жағдайдаларда жүргізілетін операциялар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абляциясы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реципиентпен үйлесімді, тірі донордан ағза және/немесе тін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Трансплантациялау үшін кадаврдан ағзаны және/немесе тіндерді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06.99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және қалқанша жанындағы безге жасалатын басқа да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 – 07.49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безіне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07.80 - 07.99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безге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17.11 - 17.23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шап жарығын лапароскопиялық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17.31 - 17.39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лапароскопиялық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31.44 - 31.7910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Кеңірдекке эндоскопиялық және ашық, оның ішінде реконструктивтік операциялар (көмейге операциялардан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Кеңірдекке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 32.39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Өкпеге және бронхқа эндоскопиялық, торакоскопиялық және ашық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лобэктомиясы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Санациялық фибробронхоскопия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 мен өкпедегі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фистуласын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жыртылуын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Экстраплевральды пневмолиз және миниторакотомды қолжетімділігі бар өкпе булласын бейнеторакоскопиялық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Бронхқа жасалатын басқа да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 (жақында ашылған торакотомия орнын қайта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 – 33.49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және өкпедегі басқа қалпына келтіру және пластикалық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Бронхтағы реконструктивті-пластикалық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трансплантациясы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лигирлеу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 – 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Бронхқа және өкпеге жасалатын басқа да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қуысын 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қуысының торакоскопиялық дренажы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 тілу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өкпеқап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Трансплевральды торакоскопия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өкпеқаптағы және диафрагмадағы басқа диагностикалық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диагностикалық манипуляциялар (анықталмаған, көкірек қуысының зақымданған аймағын кесу (қабырғаларын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зақымдалған аймағын немесе тіндерін кесу немесе деструкциялау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қуысының ісігін торакоскопиялық алып тастау (невриномалар, липомалар)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декортикациясы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фистулаларын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өкпеқаптық пункция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басқа да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 40.90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жүйесіне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спленэктомия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эзофагостомия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сыртқа ашудың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эзофагоскопия,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дивертикулын жергілікті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зақымданған бөліктерін немесе тіндерін жергілікті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зақымдалған аймағын немесе тіндерін деструкциялаудың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эзофагоэктомия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және ішінара эзофагоэктомиясы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кеңейтілген қос аймақтық лимфодиссекциясы және субтотальды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және тұтас эзофагоэктомия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Кеңірдек-өңеш жыланкөзін алып тастау, эзофаго-эзофагоанастомоз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және өңештің интраторакальды анастомозы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эзофагоэнтеростомияның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интерпозициясы және өңештің кеудеішілік анастомозы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эзофагоколостомияның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интерпозициясы бар кеудеішілік эзофагеальді анастомоз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интраторакальды анастомозының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Антестерналды эзофаго-эзофагостомия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Антестерналды эзофагогастростомия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бар өңештің антестерналды анастомозы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Антестерналды эзофагоэнтеростомияның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интерпозициясы бар өңештің антестерналды анастомозы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Антестерналды эзофагоколостомияның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Интерпозициясы бар өңештің антестерналды анастомоздың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антестерналды анастомозының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стриктурасын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келтіру бойынша басқа да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асқазанның кеңейтілген көктамырларын таңу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асқазанның қатерлі ісіктері кезіндегі кеңейтілген құрамдастырылған гастрэктомия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зақымдалған аймағын немесе тінін жергілікті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анастомозы және асқазанды ішінара резекциялау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анастомозы жәее асқазанды ішінара резекциялау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субтотальды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транспозициясы және ішінара гастрэктомия (аш ішектің транспозициясы бойынша Хенли операциясы)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басқа да ішінара гастрэктомия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 және асқазанның толық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толық резекциясының басқа түрлері (толық гастродуоденэктомия, толық гастрэктомия мен эзофагогастрэктомия, анықталмаған эзофагоеюностомия, толық гастрэктомия мен эзофагогастрэктомия, түбегейлі гастрэктомия)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 (интраоперациялық гастроскопия)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лапароскопиялық резекциясы, оның ішінде асқазанның қатерлі ісігі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 44.42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ойық жарасын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жыртылуын 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 (Белси операциясы, өңеш және асқазан кардиясының пластикасы)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құру бойынша басқа да операциялар (фундопликация, асқазан кардиясының пластикасы, Ниссен фундопликациясы, кардио-эзофагеалдық бұрышын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қалпына келтіру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лапароскопиялық рестриктивті емшара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бөлігін эндоскопиялық кесу немесе деструкциялау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бөлігінің жергілікті кесудің (эндоскопиялықтан басқа)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Бітелістің көзін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 жергілікті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сегментін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көптеген сегментті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және аш ішекті толық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ашық және басқа да көптеген сегментті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оң жақты гемиколэктомия (оң гемиколэктомия)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Көлденең-тоқ ішектің ашық және басқа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басқа сол жақты гемиколэктомия (сол гемиколэктомия)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(гартманды)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анастомозы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тұқылына аш ішек анастомозы (Хамптон процедурасы)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және тоқ ішектің басқа анастомозы (аш ішектің бөлігін резекциялау, инвагинациялық илеоасцедоанастомоз "ұшын бүйірге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Тоқ-тоқ ішектік анастомоз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өтістегі анастомоз (эндоректалды мықын қабының (H-қаптың) (J-қаптың) (S-қаптың) артқы өтістегі аш ішектің анастомозы)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операциялары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шығарылған сегментін резекциялау (Микулич операциясының екінші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стомасының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Колостоманың шеңберіндегі жарықты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стомасының басқа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стомасын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стомасын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стомасын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қабырғасына аш ішекті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бекітудің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қуысына тоқ ішекті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фистуласын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Ұлтабардан басқа, аш ішектің фистуласын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фистуласын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 бойынша басқа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интраабдоминалды манипуляциясы, басқаша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да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 – 48.34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зақымдалған бөліктерін немесе тіндерін лазердің көмегімен деструкциялаудың алуан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 – 48.691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алуан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төмендетілген проктопластика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стриктурасын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 миэктомия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Параректалды жыланкөзді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 сфинктерді басқа да қалпына келтіру манипуляциялары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жолын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 – 48.34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зақымдалған бөліктерін немесе тіндерін түбегейлі электрокоагуляциялау, деструкциялау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ішінара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тіннің зақымдануының ашық абляциясы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зақымдалған бөлігін деструкциялаудың басқа әдістері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қосалқы трансплантациясы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трансплантациясы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жарылуын тігу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Бауырға жасалатын басқа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арқылы аспирациясы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Дренаждауға арналған тері арқылы холецистотомия (инемен немесе катетермен)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немесе өт жолдарының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(ЭПСТ)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өт қабының анастомозы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жолдарындағы бауыр түтігінің анастомозы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бауыр арқылы холецистохолангиостомия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тері арқылы дренаждалуын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тастарды тері арқылы бауыр арқылы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түтігін реимплантациялау)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жолын кесудің басқа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түтігін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түтігіне қарапайым тігіс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түтіктерін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 мен Одди сфинктеріндегі басқа да манипуляциялар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сфинктерінің пластикасы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мен өт түтігін эндоскопиялық дилятациялау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түтігіне стентті (түтікті) эндоскопиялық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 жыланкөзінің басқа түрлерін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ревизиясы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жыланкөзін 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зақымдалған бөлігін немесе тіндерін жергілікті кесу немесе деструкциялау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шарбы қабын дренаждау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панкреатэктомия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Дистальды панкреатэктомия (ұйқы безінің перифериялық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түбегейлі субтотальды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ішінара резекциясы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манипуляциялары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 – 53.69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Лапароскопиядан басқа, іштің жарығын жоюдың барлық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торакалды қолжетімділік арқылы жою, диафрагма пликациясы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Перитонеталды жабыспаларды лапароскопиялық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Ретроперитонеалдық диссекция (бүйрек кистасының қабырғасын лапароскопиялық резекциялау)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деңгей * - аудандық, нөмірлі аудандық ауруханалар</w:t>
      </w:r>
    </w:p>
    <w:p>
      <w:pPr>
        <w:spacing w:after="0"/>
        <w:ind w:left="0"/>
        <w:jc w:val="both"/>
      </w:pPr>
      <w:r>
        <w:rPr>
          <w:rFonts w:ascii="Times New Roman"/>
          <w:b w:val="false"/>
          <w:i w:val="false"/>
          <w:color w:val="000000"/>
          <w:sz w:val="28"/>
        </w:rPr>
        <w:t>
      Екінші деңгей ** - көпсалалы орталық аудандық, қалалық ауруханалар;</w:t>
      </w:r>
    </w:p>
    <w:p>
      <w:pPr>
        <w:spacing w:after="0"/>
        <w:ind w:left="0"/>
        <w:jc w:val="both"/>
      </w:pPr>
      <w:r>
        <w:rPr>
          <w:rFonts w:ascii="Times New Roman"/>
          <w:b w:val="false"/>
          <w:i w:val="false"/>
          <w:color w:val="000000"/>
          <w:sz w:val="28"/>
        </w:rPr>
        <w:t>
      Үшінші деңгей *** - қалалық көпсалалы, облыстық көпсалалы ауруханалар;</w:t>
      </w:r>
    </w:p>
    <w:p>
      <w:pPr>
        <w:spacing w:after="0"/>
        <w:ind w:left="0"/>
        <w:jc w:val="both"/>
      </w:pPr>
      <w:r>
        <w:rPr>
          <w:rFonts w:ascii="Times New Roman"/>
          <w:b w:val="false"/>
          <w:i w:val="false"/>
          <w:color w:val="000000"/>
          <w:sz w:val="28"/>
        </w:rPr>
        <w:t>
      Төртінші деңгей **** - республикалық ғылыми ұйымдар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