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d0cd" w14:textId="387d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тауарларды бақылаудың техникалық құралдарының тізбесін және оларды қолдану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м.а. - Қаржы министрінің м.а. 2023 жылғы 20 наурыздағы № 288 бұйрығы. Қазақстан Республикасының Әділет министрлігінде 2023 жылғы 20 наурызда № 32115 болып тіркелді</w:t>
      </w:r>
    </w:p>
    <w:p>
      <w:pPr>
        <w:spacing w:after="0"/>
        <w:ind w:left="0"/>
        <w:jc w:val="left"/>
      </w:pPr>
    </w:p>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3-тармағына сәйкес БҰЙЫРАМЫН:</w:t>
      </w:r>
    </w:p>
    <w:bookmarkStart w:name="z5" w:id="0"/>
    <w:p>
      <w:pPr>
        <w:spacing w:after="0"/>
        <w:ind w:left="0"/>
        <w:jc w:val="both"/>
      </w:pPr>
      <w:r>
        <w:rPr>
          <w:rFonts w:ascii="Times New Roman"/>
          <w:b w:val="false"/>
          <w:i w:val="false"/>
          <w:color w:val="000000"/>
          <w:sz w:val="28"/>
        </w:rPr>
        <w:t>
      1. Мыналар:</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өзіндік ерекшелігі бар тауарларды бақылаудың техникалық құралдарының тізбесі;</w:t>
      </w:r>
    </w:p>
    <w:bookmarkEnd w:id="1"/>
    <w:bookmarkStart w:name="z7"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өзіндік ерекшелігі бар тауарларды бақылаудың техникалық құралдарын қолдану қағидасы бекітілсін.</w:t>
      </w:r>
    </w:p>
    <w:bookmarkEnd w:id="2"/>
    <w:bookmarkStart w:name="z8"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10"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11"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 орынбасарының</w:t>
            </w:r>
          </w:p>
          <w:p>
            <w:pPr>
              <w:spacing w:after="20"/>
              <w:ind w:left="20"/>
              <w:jc w:val="both"/>
            </w:pPr>
            <w:r>
              <w:rPr>
                <w:rFonts w:ascii="Times New Roman"/>
                <w:b w:val="false"/>
                <w:i/>
                <w:color w:val="000000"/>
                <w:sz w:val="20"/>
              </w:rPr>
              <w:t xml:space="preserve">міндетін атқарушы - </w:t>
            </w:r>
          </w:p>
          <w:p>
            <w:pPr>
              <w:spacing w:after="0"/>
              <w:ind w:left="0"/>
              <w:jc w:val="left"/>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 xml:space="preserve">міндетін атқарушы -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наурыздағы</w:t>
            </w:r>
            <w:r>
              <w:br/>
            </w:r>
            <w:r>
              <w:rPr>
                <w:rFonts w:ascii="Times New Roman"/>
                <w:b w:val="false"/>
                <w:i w:val="false"/>
                <w:color w:val="000000"/>
                <w:sz w:val="20"/>
              </w:rPr>
              <w:t>№ 288 бұйрығына қосымша 1</w:t>
            </w:r>
          </w:p>
        </w:tc>
      </w:tr>
    </w:tbl>
    <w:bookmarkStart w:name="z16" w:id="9"/>
    <w:p>
      <w:pPr>
        <w:spacing w:after="0"/>
        <w:ind w:left="0"/>
        <w:jc w:val="left"/>
      </w:pPr>
      <w:r>
        <w:rPr>
          <w:rFonts w:ascii="Times New Roman"/>
          <w:b/>
          <w:i w:val="false"/>
          <w:color w:val="000000"/>
        </w:rPr>
        <w:t xml:space="preserve"> Өзіндік ерекшелігі бар тауарларды бақылаудың техникалық құралдарының тізбесі</w:t>
      </w:r>
    </w:p>
    <w:bookmarkEnd w:id="9"/>
    <w:bookmarkStart w:name="z17" w:id="10"/>
    <w:p>
      <w:pPr>
        <w:spacing w:after="0"/>
        <w:ind w:left="0"/>
        <w:jc w:val="both"/>
      </w:pPr>
      <w:r>
        <w:rPr>
          <w:rFonts w:ascii="Times New Roman"/>
          <w:b w:val="false"/>
          <w:i w:val="false"/>
          <w:color w:val="000000"/>
          <w:sz w:val="28"/>
        </w:rPr>
        <w:t>
      1. Жедел байланыстың техникалық құралдары (радиожиілікте жұмыс істейтін радиобайланыстың тасымалданатын, стационарлық (базалық), автомобильдік аппаратурасы).</w:t>
      </w:r>
    </w:p>
    <w:bookmarkEnd w:id="10"/>
    <w:bookmarkStart w:name="z18" w:id="11"/>
    <w:p>
      <w:pPr>
        <w:spacing w:after="0"/>
        <w:ind w:left="0"/>
        <w:jc w:val="both"/>
      </w:pPr>
      <w:r>
        <w:rPr>
          <w:rFonts w:ascii="Times New Roman"/>
          <w:b w:val="false"/>
          <w:i w:val="false"/>
          <w:color w:val="000000"/>
          <w:sz w:val="28"/>
        </w:rPr>
        <w:t>
      2. Аудио және бейнеақпаратты тасымалдаушыларды бақылаудың техникалық құралдары (тасымалдау бейнетіркегіштер, бейнекамералар, фотоаппараттар, магнитофондар, бейнемагнитофондар, барлық жүйедегі және жазу пішініндегі плейерлер, телемониторлар, телевизорлар, арнайы компьютерлік бақылау жүйелері, фото-, кино-, слайд проекторлары, микрофиштерді қарауға арналған құрылғылар, аудио-, бейнеақпараттарды өшіруге арналған құрылғылар).</w:t>
      </w:r>
    </w:p>
    <w:bookmarkEnd w:id="11"/>
    <w:bookmarkStart w:name="z19" w:id="12"/>
    <w:p>
      <w:pPr>
        <w:spacing w:after="0"/>
        <w:ind w:left="0"/>
        <w:jc w:val="both"/>
      </w:pPr>
      <w:r>
        <w:rPr>
          <w:rFonts w:ascii="Times New Roman"/>
          <w:b w:val="false"/>
          <w:i w:val="false"/>
          <w:color w:val="000000"/>
          <w:sz w:val="28"/>
        </w:rPr>
        <w:t>
      3. Бірдейлендірудің техникалық құралдары (тауарларға ілеспе және өзге құжаттардың түпнұсқалығын айқындау аспаптары, прекурсорларды сәйкестендіру аспаптары, жарылғыш заттарды сәйкестендіру аспаптары, рентгенофлуорэсценттік талдағыштар, өлшеу аспаптары, энергия ресурстарын есептеу аспаптары, заттарды сәйкестендіру аспаптары, детекторлар мен талдағыштар, электронды тиектеу-пломбалау құрылғыларын (электронды және навигациялық пломбаларды) оқу аспаптары, штрих-кодтарды оқу аспаптары, сәйкестендіру құралдары).</w:t>
      </w:r>
    </w:p>
    <w:bookmarkEnd w:id="12"/>
    <w:bookmarkStart w:name="z20" w:id="13"/>
    <w:p>
      <w:pPr>
        <w:spacing w:after="0"/>
        <w:ind w:left="0"/>
        <w:jc w:val="both"/>
      </w:pPr>
      <w:r>
        <w:rPr>
          <w:rFonts w:ascii="Times New Roman"/>
          <w:b w:val="false"/>
          <w:i w:val="false"/>
          <w:color w:val="000000"/>
          <w:sz w:val="28"/>
        </w:rPr>
        <w:t>
      4. Жете тексеріп қараудың интраскопиялық техникасы, оның ішінде бейнелерді өңдеу және талдау жүйесімен (интрузивті емес жете тексеріп қараудың стационарлық, тасымалданатын және ұтқыр жүйелері).</w:t>
      </w:r>
    </w:p>
    <w:bookmarkEnd w:id="13"/>
    <w:bookmarkStart w:name="z21" w:id="14"/>
    <w:p>
      <w:pPr>
        <w:spacing w:after="0"/>
        <w:ind w:left="0"/>
        <w:jc w:val="both"/>
      </w:pPr>
      <w:r>
        <w:rPr>
          <w:rFonts w:ascii="Times New Roman"/>
          <w:b w:val="false"/>
          <w:i w:val="false"/>
          <w:color w:val="000000"/>
          <w:sz w:val="28"/>
        </w:rPr>
        <w:t>
      5. Іздестірудің техникалық құралдары (металл детекторлары, жете тексеріп қарау айналары, жете тексеріп қарау сүңгілері, эндоскоптар, жете тексеріп қарау шамдары мен лампалары, тығыздықтың өзгеруін айқындау үшін аспаптар, жылу визорлары).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w:t>
            </w:r>
            <w:r>
              <w:br/>
            </w:r>
            <w:r>
              <w:rPr>
                <w:rFonts w:ascii="Times New Roman"/>
                <w:b w:val="false"/>
                <w:i w:val="false"/>
                <w:color w:val="000000"/>
                <w:sz w:val="20"/>
              </w:rPr>
              <w:t xml:space="preserve">міндетін атқарушы -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наурыздағы</w:t>
            </w:r>
            <w:r>
              <w:br/>
            </w:r>
            <w:r>
              <w:rPr>
                <w:rFonts w:ascii="Times New Roman"/>
                <w:b w:val="false"/>
                <w:i w:val="false"/>
                <w:color w:val="000000"/>
                <w:sz w:val="20"/>
              </w:rPr>
              <w:t>№ 288 бұйрығына қосымша 2</w:t>
            </w:r>
          </w:p>
        </w:tc>
      </w:tr>
    </w:tbl>
    <w:bookmarkStart w:name="z23" w:id="15"/>
    <w:p>
      <w:pPr>
        <w:spacing w:after="0"/>
        <w:ind w:left="0"/>
        <w:jc w:val="left"/>
      </w:pPr>
      <w:r>
        <w:rPr>
          <w:rFonts w:ascii="Times New Roman"/>
          <w:b/>
          <w:i w:val="false"/>
          <w:color w:val="000000"/>
        </w:rPr>
        <w:t xml:space="preserve"> Өзіндік ерекшелігі бар тауарларды бақылаудың техникалық құралдарын қолдану қағидасы</w:t>
      </w:r>
    </w:p>
    <w:bookmarkEnd w:id="15"/>
    <w:bookmarkStart w:name="z24" w:id="16"/>
    <w:p>
      <w:pPr>
        <w:spacing w:after="0"/>
        <w:ind w:left="0"/>
        <w:jc w:val="left"/>
      </w:pPr>
      <w:r>
        <w:rPr>
          <w:rFonts w:ascii="Times New Roman"/>
          <w:b/>
          <w:i w:val="false"/>
          <w:color w:val="000000"/>
        </w:rPr>
        <w:t xml:space="preserve"> 1-тарау. Жалпы ережелер</w:t>
      </w:r>
    </w:p>
    <w:bookmarkEnd w:id="16"/>
    <w:p>
      <w:pPr>
        <w:spacing w:after="0"/>
        <w:ind w:left="0"/>
        <w:jc w:val="left"/>
      </w:pPr>
    </w:p>
    <w:p>
      <w:pPr>
        <w:spacing w:after="0"/>
        <w:ind w:left="0"/>
        <w:jc w:val="both"/>
      </w:pPr>
      <w:r>
        <w:rPr>
          <w:rFonts w:ascii="Times New Roman"/>
          <w:b w:val="false"/>
          <w:i w:val="false"/>
          <w:color w:val="000000"/>
          <w:sz w:val="28"/>
        </w:rPr>
        <w:t xml:space="preserve">
      1. Осы "Өзіндік ерекшелігі бар тауарларды бақылау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3-тармағына сәйкес өзіндік ерекшелігі бар тауарларды бақылаудың техникалық құралдарын қолдану қағидасы өзіндік ерекшелігі бар тауарларды бақылау техникалық құралдарын (бұдан әрі – БТҚ) қолдану тәртібін айқындайды.</w:t>
      </w:r>
    </w:p>
    <w:bookmarkStart w:name="z26" w:id="17"/>
    <w:p>
      <w:pPr>
        <w:spacing w:after="0"/>
        <w:ind w:left="0"/>
        <w:jc w:val="both"/>
      </w:pPr>
      <w:r>
        <w:rPr>
          <w:rFonts w:ascii="Times New Roman"/>
          <w:b w:val="false"/>
          <w:i w:val="false"/>
          <w:color w:val="000000"/>
          <w:sz w:val="28"/>
        </w:rPr>
        <w:t>
      2. БТҚ – өзіндік ерекшелігі бар тауарларды бақылау саласындағы құқық бұзушылықтарды жүргізу және анықтау уақытын қысқарту мақсатында Еуразиялық экономикалық одаққа (бұдан әрі – ЕАЭО) мүше мемлекеттермен Қазақстан Республикасының Мемлекеттік шекарасы (бұдан әрі – Мемшекара) арқылы өзіндік ерекшелігі бар тауарлардың өткізілуіне бақылауды жүзеге асыру кезінде мемлекеттік кірістер органдары (бұдан әрі – МКО) қолданатын бақылау техникалық құралдары.</w:t>
      </w:r>
    </w:p>
    <w:bookmarkEnd w:id="17"/>
    <w:bookmarkStart w:name="z27" w:id="18"/>
    <w:p>
      <w:pPr>
        <w:spacing w:after="0"/>
        <w:ind w:left="0"/>
        <w:jc w:val="left"/>
      </w:pPr>
      <w:r>
        <w:rPr>
          <w:rFonts w:ascii="Times New Roman"/>
          <w:b/>
          <w:i w:val="false"/>
          <w:color w:val="000000"/>
        </w:rPr>
        <w:t xml:space="preserve"> 2-тарау. Өзіндік ерекшелігі бар тауарларды бақылаудың техникалық құралдарын қолдану тәртібі</w:t>
      </w:r>
    </w:p>
    <w:bookmarkEnd w:id="18"/>
    <w:bookmarkStart w:name="z28" w:id="19"/>
    <w:p>
      <w:pPr>
        <w:spacing w:after="0"/>
        <w:ind w:left="0"/>
        <w:jc w:val="both"/>
      </w:pPr>
      <w:r>
        <w:rPr>
          <w:rFonts w:ascii="Times New Roman"/>
          <w:b w:val="false"/>
          <w:i w:val="false"/>
          <w:color w:val="000000"/>
          <w:sz w:val="28"/>
        </w:rPr>
        <w:t>
      3. Өзіндік ерекшелігі бар тауарларды бақылауды жүзеге асыратын МКО лауазымды тұлғасы бақылау нысандары мен тауарлар мен көлік құралдарының өткізілу ерекшелігіне байланысты белгілі бір БТҚ қолдану қажеттілігін айқындайды.</w:t>
      </w:r>
    </w:p>
    <w:bookmarkEnd w:id="19"/>
    <w:bookmarkStart w:name="z29" w:id="20"/>
    <w:p>
      <w:pPr>
        <w:spacing w:after="0"/>
        <w:ind w:left="0"/>
        <w:jc w:val="both"/>
      </w:pPr>
      <w:r>
        <w:rPr>
          <w:rFonts w:ascii="Times New Roman"/>
          <w:b w:val="false"/>
          <w:i w:val="false"/>
          <w:color w:val="000000"/>
          <w:sz w:val="28"/>
        </w:rPr>
        <w:t>
       4. ЕАЭО мүше мемлекеттермен Мемшекарасы арқылы өзіндік ерекшелігі бар тауарлардың өткізілуіне бақылауды жүзеге асыру кезінде МКО лауазымды тұлғаларының қарап тексеруі түрінде мынадай БТҚ қолданылады:</w:t>
      </w:r>
    </w:p>
    <w:bookmarkEnd w:id="20"/>
    <w:bookmarkStart w:name="z30" w:id="21"/>
    <w:p>
      <w:pPr>
        <w:spacing w:after="0"/>
        <w:ind w:left="0"/>
        <w:jc w:val="both"/>
      </w:pPr>
      <w:r>
        <w:rPr>
          <w:rFonts w:ascii="Times New Roman"/>
          <w:b w:val="false"/>
          <w:i w:val="false"/>
          <w:color w:val="000000"/>
          <w:sz w:val="28"/>
        </w:rPr>
        <w:t>
      1) аудио және бейне ақпарат тасығыштарын бақылаудың техникалық құралдары (киілетін бейнетіркегіштер, бейнекамералар, фотоаппараттар, магнитофондар, бейнемагнитофондар, жазудың барлық жүйелері мен форматтарының ойнатқыштары, телемониторлар, Теледидарлар, арнайы компьютерлік бақылау жүйелері, фото-, кино-, слайд-проекторлар, микрофишаларды көруге арналған құрылғылар, аудио-, бейне ақпаратты өшіруге арналған құрылғылар) – фактілер мен оқиғаларды тіркеуге арналған;</w:t>
      </w:r>
    </w:p>
    <w:bookmarkEnd w:id="21"/>
    <w:bookmarkStart w:name="z31" w:id="22"/>
    <w:p>
      <w:pPr>
        <w:spacing w:after="0"/>
        <w:ind w:left="0"/>
        <w:jc w:val="both"/>
      </w:pPr>
      <w:r>
        <w:rPr>
          <w:rFonts w:ascii="Times New Roman"/>
          <w:b w:val="false"/>
          <w:i w:val="false"/>
          <w:color w:val="000000"/>
          <w:sz w:val="28"/>
        </w:rPr>
        <w:t>
      2) сәйкестендірудің техникалық құралдары:</w:t>
      </w:r>
    </w:p>
    <w:bookmarkEnd w:id="22"/>
    <w:bookmarkStart w:name="z32" w:id="23"/>
    <w:p>
      <w:pPr>
        <w:spacing w:after="0"/>
        <w:ind w:left="0"/>
        <w:jc w:val="both"/>
      </w:pPr>
      <w:r>
        <w:rPr>
          <w:rFonts w:ascii="Times New Roman"/>
          <w:b w:val="false"/>
          <w:i w:val="false"/>
          <w:color w:val="000000"/>
          <w:sz w:val="28"/>
        </w:rPr>
        <w:t>
      көліктік (тасымалдау) және коммерциялық құжаттардың түпнұсқалығын айқындау аспаптары – көліктік (тасымалдау) және коммерциялық құжаттардың түпнұсқалығын айқындау үшін;</w:t>
      </w:r>
    </w:p>
    <w:bookmarkEnd w:id="23"/>
    <w:bookmarkStart w:name="z33" w:id="24"/>
    <w:p>
      <w:pPr>
        <w:spacing w:after="0"/>
        <w:ind w:left="0"/>
        <w:jc w:val="both"/>
      </w:pPr>
      <w:r>
        <w:rPr>
          <w:rFonts w:ascii="Times New Roman"/>
          <w:b w:val="false"/>
          <w:i w:val="false"/>
          <w:color w:val="000000"/>
          <w:sz w:val="28"/>
        </w:rPr>
        <w:t>
      прекурсорларды сәйкестендіру аспаптары-прекурсорлардың түпнұсқалығын анықтау үшін;</w:t>
      </w:r>
    </w:p>
    <w:bookmarkEnd w:id="24"/>
    <w:bookmarkStart w:name="z34" w:id="25"/>
    <w:p>
      <w:pPr>
        <w:spacing w:after="0"/>
        <w:ind w:left="0"/>
        <w:jc w:val="both"/>
      </w:pPr>
      <w:r>
        <w:rPr>
          <w:rFonts w:ascii="Times New Roman"/>
          <w:b w:val="false"/>
          <w:i w:val="false"/>
          <w:color w:val="000000"/>
          <w:sz w:val="28"/>
        </w:rPr>
        <w:t>
      жарылғыш заттарды сәйкестендіру аспаптары – жарылғыш заттарды сәйкестендіру үшін;</w:t>
      </w:r>
    </w:p>
    <w:bookmarkEnd w:id="25"/>
    <w:bookmarkStart w:name="z35" w:id="26"/>
    <w:p>
      <w:pPr>
        <w:spacing w:after="0"/>
        <w:ind w:left="0"/>
        <w:jc w:val="both"/>
      </w:pPr>
      <w:r>
        <w:rPr>
          <w:rFonts w:ascii="Times New Roman"/>
          <w:b w:val="false"/>
          <w:i w:val="false"/>
          <w:color w:val="000000"/>
          <w:sz w:val="28"/>
        </w:rPr>
        <w:t>
      микробөлшектердің детекторлары және жарылғыш заттардың буын талдау-күдікті учаскелерден детектор компрессорының көмегімен микробөлшектерді майлықтармен немесе буларды жинау арқылы жарылғыш заттарды анықтау және (немесе) тексеру және оларды талдау жүргізу үшін детекторға орналастыру үшін;</w:t>
      </w:r>
    </w:p>
    <w:bookmarkEnd w:id="26"/>
    <w:bookmarkStart w:name="z36" w:id="27"/>
    <w:p>
      <w:pPr>
        <w:spacing w:after="0"/>
        <w:ind w:left="0"/>
        <w:jc w:val="both"/>
      </w:pPr>
      <w:r>
        <w:rPr>
          <w:rFonts w:ascii="Times New Roman"/>
          <w:b w:val="false"/>
          <w:i w:val="false"/>
          <w:color w:val="000000"/>
          <w:sz w:val="28"/>
        </w:rPr>
        <w:t>
      ренгенофлуорэсценттік талдағыштар – қатты, сұйық және ұнтақ түріндегі заттарды талдауға арналған;</w:t>
      </w:r>
    </w:p>
    <w:bookmarkEnd w:id="27"/>
    <w:bookmarkStart w:name="z37" w:id="28"/>
    <w:p>
      <w:pPr>
        <w:spacing w:after="0"/>
        <w:ind w:left="0"/>
        <w:jc w:val="both"/>
      </w:pPr>
      <w:r>
        <w:rPr>
          <w:rFonts w:ascii="Times New Roman"/>
          <w:b w:val="false"/>
          <w:i w:val="false"/>
          <w:color w:val="000000"/>
          <w:sz w:val="28"/>
        </w:rPr>
        <w:t>
      өлшеу аспаптары – ЕАЭО-ға мүше мемлекеттермен Мемшекарасы арқылы өткізілетін өзіндік ерекшелігі бар тауарларды өлшеуге арналған;</w:t>
      </w:r>
    </w:p>
    <w:bookmarkEnd w:id="28"/>
    <w:bookmarkStart w:name="z38" w:id="29"/>
    <w:p>
      <w:pPr>
        <w:spacing w:after="0"/>
        <w:ind w:left="0"/>
        <w:jc w:val="both"/>
      </w:pPr>
      <w:r>
        <w:rPr>
          <w:rFonts w:ascii="Times New Roman"/>
          <w:b w:val="false"/>
          <w:i w:val="false"/>
          <w:color w:val="000000"/>
          <w:sz w:val="28"/>
        </w:rPr>
        <w:t>
      заттардың идентификаторлары, детекторлары мен анализаторлары-химиялық заттарды анықтау мақсатында тауарлар мен көлік құралдарын тексеруге арналған;</w:t>
      </w:r>
    </w:p>
    <w:bookmarkEnd w:id="29"/>
    <w:bookmarkStart w:name="z39" w:id="30"/>
    <w:p>
      <w:pPr>
        <w:spacing w:after="0"/>
        <w:ind w:left="0"/>
        <w:jc w:val="both"/>
      </w:pPr>
      <w:r>
        <w:rPr>
          <w:rFonts w:ascii="Times New Roman"/>
          <w:b w:val="false"/>
          <w:i w:val="false"/>
          <w:color w:val="000000"/>
          <w:sz w:val="28"/>
        </w:rPr>
        <w:t>
      электрондық оқу құралдары бекіту-пломбалау құрылғыларын (бұдан әрі – БПҚ) (электрондық және навигациялық пломбаларды) (стационарлық, тасымалды және мобильді) – тексеру, Оқу, алу, сондай-ақ электрондық БПҚ (электрондық және навигациялық пломбаларды)санкцияланған ашуды бақылау үшін;</w:t>
      </w:r>
    </w:p>
    <w:bookmarkEnd w:id="30"/>
    <w:bookmarkStart w:name="z40" w:id="31"/>
    <w:p>
      <w:pPr>
        <w:spacing w:after="0"/>
        <w:ind w:left="0"/>
        <w:jc w:val="both"/>
      </w:pPr>
      <w:r>
        <w:rPr>
          <w:rFonts w:ascii="Times New Roman"/>
          <w:b w:val="false"/>
          <w:i w:val="false"/>
          <w:color w:val="000000"/>
          <w:sz w:val="28"/>
        </w:rPr>
        <w:t>
      штрих-кодты оқу құралдары (штрих-код сканері) – жапсырмаларды, жапсырмаларды, штрих-кодты таңбалауды сәйкестендіруге арналған.</w:t>
      </w:r>
    </w:p>
    <w:bookmarkEnd w:id="31"/>
    <w:bookmarkStart w:name="z41" w:id="32"/>
    <w:p>
      <w:pPr>
        <w:spacing w:after="0"/>
        <w:ind w:left="0"/>
        <w:jc w:val="both"/>
      </w:pPr>
      <w:r>
        <w:rPr>
          <w:rFonts w:ascii="Times New Roman"/>
          <w:b w:val="false"/>
          <w:i w:val="false"/>
          <w:color w:val="000000"/>
          <w:sz w:val="28"/>
        </w:rPr>
        <w:t>
      4) Техникалық іздеу құралдары:</w:t>
      </w:r>
    </w:p>
    <w:bookmarkEnd w:id="32"/>
    <w:bookmarkStart w:name="z42" w:id="33"/>
    <w:p>
      <w:pPr>
        <w:spacing w:after="0"/>
        <w:ind w:left="0"/>
        <w:jc w:val="both"/>
      </w:pPr>
      <w:r>
        <w:rPr>
          <w:rFonts w:ascii="Times New Roman"/>
          <w:b w:val="false"/>
          <w:i w:val="false"/>
          <w:color w:val="000000"/>
          <w:sz w:val="28"/>
        </w:rPr>
        <w:t>
      металл детекторлар (портативті, портативті және стационарлық) – қара және түсті металдардан жасалған заттарды анықтауға арналған;</w:t>
      </w:r>
    </w:p>
    <w:bookmarkEnd w:id="33"/>
    <w:bookmarkStart w:name="z43" w:id="34"/>
    <w:p>
      <w:pPr>
        <w:spacing w:after="0"/>
        <w:ind w:left="0"/>
        <w:jc w:val="both"/>
      </w:pPr>
      <w:r>
        <w:rPr>
          <w:rFonts w:ascii="Times New Roman"/>
          <w:b w:val="false"/>
          <w:i w:val="false"/>
          <w:color w:val="000000"/>
          <w:sz w:val="28"/>
        </w:rPr>
        <w:t>
      қол жарықтандыру аспаптары бар тексеру айналары (әртүрлі пішіндегі және өлшемдегі ауыстырылатын айналар жиынтығы бар телескопиялық ұстағыштар) – қол жетуі қиын жерлерде тауарларды, көлік құралдарын тексеру үшін;</w:t>
      </w:r>
    </w:p>
    <w:bookmarkEnd w:id="34"/>
    <w:bookmarkStart w:name="z44" w:id="35"/>
    <w:p>
      <w:pPr>
        <w:spacing w:after="0"/>
        <w:ind w:left="0"/>
        <w:jc w:val="both"/>
      </w:pPr>
      <w:r>
        <w:rPr>
          <w:rFonts w:ascii="Times New Roman"/>
          <w:b w:val="false"/>
          <w:i w:val="false"/>
          <w:color w:val="000000"/>
          <w:sz w:val="28"/>
        </w:rPr>
        <w:t>
      тесілетін объектілердің (жұмсақ және картон қаптамалардың, көлік құралдарындағы орындықтардың, сусымалы жүктердің) салымдарынан сынамалар алуға арналған тексеру зондтары (арнайы пішіндегі тесігі бар түрлі диаметрлі және ұзындықтағы арнайы сөндіргіш металл шыбықтар);</w:t>
      </w:r>
    </w:p>
    <w:bookmarkEnd w:id="35"/>
    <w:bookmarkStart w:name="z45" w:id="36"/>
    <w:p>
      <w:pPr>
        <w:spacing w:after="0"/>
        <w:ind w:left="0"/>
        <w:jc w:val="both"/>
      </w:pPr>
      <w:r>
        <w:rPr>
          <w:rFonts w:ascii="Times New Roman"/>
          <w:b w:val="false"/>
          <w:i w:val="false"/>
          <w:color w:val="000000"/>
          <w:sz w:val="28"/>
        </w:rPr>
        <w:t>
      эндоскоптар-әртүрлі, соның ішінде агрессивті сұйықтықтармен толтырылған көлік құралдары мен сыйымдылықтардағы жету қиын жерлерді тексеру үшін;</w:t>
      </w:r>
    </w:p>
    <w:bookmarkEnd w:id="36"/>
    <w:bookmarkStart w:name="z46" w:id="37"/>
    <w:p>
      <w:pPr>
        <w:spacing w:after="0"/>
        <w:ind w:left="0"/>
        <w:jc w:val="both"/>
      </w:pPr>
      <w:r>
        <w:rPr>
          <w:rFonts w:ascii="Times New Roman"/>
          <w:b w:val="false"/>
          <w:i w:val="false"/>
          <w:color w:val="000000"/>
          <w:sz w:val="28"/>
        </w:rPr>
        <w:t>
      тексеру шамдары мен шамдары (жылжымалы, тасымалды және стационарлық шамдар мен шамдар)–тәуліктің түнгі уақытында және жарық аз үй-жайларда оңтайлы жарықтандыру үшін;</w:t>
      </w:r>
    </w:p>
    <w:bookmarkEnd w:id="37"/>
    <w:bookmarkStart w:name="z47" w:id="38"/>
    <w:p>
      <w:pPr>
        <w:spacing w:after="0"/>
        <w:ind w:left="0"/>
        <w:jc w:val="both"/>
      </w:pPr>
      <w:r>
        <w:rPr>
          <w:rFonts w:ascii="Times New Roman"/>
          <w:b w:val="false"/>
          <w:i w:val="false"/>
          <w:color w:val="000000"/>
          <w:sz w:val="28"/>
        </w:rPr>
        <w:t>
      тығыздықтың өзгеруін анықтауға арналған аспаптар - жанармай бактары, есіктер, көлік құралдарының дөңгелектері, жүк автомобильдерінің тіркемелерінің қабырғалары сияқты қол жетпейтін жерлерде бөгде салымдарды анықтауға арналған;</w:t>
      </w:r>
    </w:p>
    <w:bookmarkEnd w:id="38"/>
    <w:bookmarkStart w:name="z48" w:id="39"/>
    <w:p>
      <w:pPr>
        <w:spacing w:after="0"/>
        <w:ind w:left="0"/>
        <w:jc w:val="both"/>
      </w:pPr>
      <w:r>
        <w:rPr>
          <w:rFonts w:ascii="Times New Roman"/>
          <w:b w:val="false"/>
          <w:i w:val="false"/>
          <w:color w:val="000000"/>
          <w:sz w:val="28"/>
        </w:rPr>
        <w:t>
      тепловизорлар-жылу шығаратын объектілердің меншікті сәулелену динамикасында жедел іздеу, анықтау және бақылау үшін;</w:t>
      </w:r>
    </w:p>
    <w:bookmarkEnd w:id="39"/>
    <w:bookmarkStart w:name="z49" w:id="40"/>
    <w:p>
      <w:pPr>
        <w:spacing w:after="0"/>
        <w:ind w:left="0"/>
        <w:jc w:val="both"/>
      </w:pPr>
      <w:r>
        <w:rPr>
          <w:rFonts w:ascii="Times New Roman"/>
          <w:b w:val="false"/>
          <w:i w:val="false"/>
          <w:color w:val="000000"/>
          <w:sz w:val="28"/>
        </w:rPr>
        <w:t>
      5) жедел байланыстың техникалық құралдары (тасымалданатын, стационарлық (базалық), арнайы бөлінген радиожиіліктерде жұмыс істейтін радиобайланыстың автомобиль аппаратурасы) – Мемшекарадағы өткізу пункттерінде, сондай-ақ далалық жағдайларда жедел байланысты қамтамасыз ету үшін.</w:t>
      </w:r>
    </w:p>
    <w:bookmarkEnd w:id="40"/>
    <w:bookmarkStart w:name="z50" w:id="41"/>
    <w:p>
      <w:pPr>
        <w:spacing w:after="0"/>
        <w:ind w:left="0"/>
        <w:jc w:val="both"/>
      </w:pPr>
      <w:r>
        <w:rPr>
          <w:rFonts w:ascii="Times New Roman"/>
          <w:b w:val="false"/>
          <w:i w:val="false"/>
          <w:color w:val="000000"/>
          <w:sz w:val="28"/>
        </w:rPr>
        <w:t>
      5. БТҚ қолдану кезінде МКО лауазымды адамдары адамдардың өмірі мен денсаулығына, қоршаған ортаға, сондай-ақ тауарлар мен көлік құралдарына зиян келтірмеу мақсатында қажетті қауіпсіздік шараларын сақтайды.</w:t>
      </w:r>
    </w:p>
    <w:bookmarkEnd w:id="41"/>
    <w:bookmarkStart w:name="z51" w:id="42"/>
    <w:p>
      <w:pPr>
        <w:spacing w:after="0"/>
        <w:ind w:left="0"/>
        <w:jc w:val="both"/>
      </w:pPr>
      <w:r>
        <w:rPr>
          <w:rFonts w:ascii="Times New Roman"/>
          <w:b w:val="false"/>
          <w:i w:val="false"/>
          <w:color w:val="000000"/>
          <w:sz w:val="28"/>
        </w:rPr>
        <w:t>
      6. БТҚ техникалық деректерге, техника қауіпсіздігі мен Радиациялық қауіпсіздік талаптарына, сондай-ақ дайындаушы зауыт қоса берген нұсқаулықтарға сәйкес МКО лауазымды тұлғаларымен пайдаланылады.</w:t>
      </w:r>
    </w:p>
    <w:bookmarkEnd w:id="42"/>
    <w:bookmarkStart w:name="z52" w:id="43"/>
    <w:p>
      <w:pPr>
        <w:spacing w:after="0"/>
        <w:ind w:left="0"/>
        <w:jc w:val="both"/>
      </w:pPr>
      <w:r>
        <w:rPr>
          <w:rFonts w:ascii="Times New Roman"/>
          <w:b w:val="false"/>
          <w:i w:val="false"/>
          <w:color w:val="000000"/>
          <w:sz w:val="28"/>
        </w:rPr>
        <w:t>
      7. Тексеру интраскопиялық техникасын МКО лауазымды адамдары оны қолдану бойынша арнайы оқыту курсынан өткеннен кейін, сондай-ақ рентген сәулесінің адам ағзасына, өсімдіктер мен жануарларға, тірі микроорганизмдері бар тамақ өнімдеріне және радиациялық қауіпсіздік бойынша оқытудан өткеннен кейін қолдануға тиіс.</w:t>
      </w:r>
    </w:p>
    <w:bookmarkEnd w:id="43"/>
    <w:bookmarkStart w:name="z53" w:id="44"/>
    <w:p>
      <w:pPr>
        <w:spacing w:after="0"/>
        <w:ind w:left="0"/>
        <w:jc w:val="both"/>
      </w:pPr>
      <w:r>
        <w:rPr>
          <w:rFonts w:ascii="Times New Roman"/>
          <w:b w:val="false"/>
          <w:i w:val="false"/>
          <w:color w:val="000000"/>
          <w:sz w:val="28"/>
        </w:rPr>
        <w:t>
      8. МКО лауазымды адамдары Көлік құралдарын ашпай және (немесе) тауарларды буып-түюсіз, бөлшектемей және зерттелетін объектінің тұтастығын бұзбай қарап-тексеруді немесе қарап-тексеруді жүзеге асыру үшін іздеудің техникалық құралдарын қолданады.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