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46ab" w14:textId="0804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министрлігінің Балық шаруашылығы комитеті Төрағасының 2023 жылғы 16 наурыздағы № 30-9/49 бұйрығы. Қазақстан Республикасының Әділет министрлігінде 2023 жылғы 28 наурызда № 32133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Балық ресурстары мен басқа да су жануарларын, олардың бөліктері мен дериваттарын пайдалануға шектеу мен тыйым </w:t>
      </w:r>
      <w:r>
        <w:rPr>
          <w:rFonts w:ascii="Times New Roman"/>
          <w:b w:val="false"/>
          <w:i w:val="false"/>
          <w:color w:val="000000"/>
          <w:sz w:val="28"/>
        </w:rPr>
        <w:t>салудың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22" w:id="1"/>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p>
    <w:bookmarkEnd w:id="1"/>
    <w:p>
      <w:pPr>
        <w:spacing w:after="0"/>
        <w:ind w:left="0"/>
        <w:jc w:val="both"/>
      </w:pPr>
      <w:r>
        <w:rPr>
          <w:rFonts w:ascii="Times New Roman"/>
          <w:b w:val="false"/>
          <w:i w:val="false"/>
          <w:color w:val="000000"/>
          <w:sz w:val="28"/>
        </w:rPr>
        <w:t>
      1) Балқаш көлінің батыс бөлігінде, Алакөл шығанағының оңтүстік шетінен Ұзынарал түбегіне дейін 15 сәуірден 1 маусымды қоса алғандағы аралықта.</w:t>
      </w:r>
    </w:p>
    <w:p>
      <w:pPr>
        <w:spacing w:after="0"/>
        <w:ind w:left="0"/>
        <w:jc w:val="both"/>
      </w:pPr>
      <w:r>
        <w:rPr>
          <w:rFonts w:ascii="Times New Roman"/>
          <w:b w:val="false"/>
          <w:i w:val="false"/>
          <w:color w:val="000000"/>
          <w:sz w:val="28"/>
        </w:rPr>
        <w:t>
      Балқаш көлінің шығыс бөлігінде Ұзынарал түбегінен Аягөз өзенінің сағасына дейін 25 сәуірден 10 маусымды қоса алғандағы аралықта;</w:t>
      </w:r>
    </w:p>
    <w:p>
      <w:pPr>
        <w:spacing w:after="0"/>
        <w:ind w:left="0"/>
        <w:jc w:val="both"/>
      </w:pPr>
      <w:r>
        <w:rPr>
          <w:rFonts w:ascii="Times New Roman"/>
          <w:b w:val="false"/>
          <w:i w:val="false"/>
          <w:color w:val="000000"/>
          <w:sz w:val="28"/>
        </w:rPr>
        <w:t>
      2)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p>
    <w:p>
      <w:pPr>
        <w:spacing w:after="0"/>
        <w:ind w:left="0"/>
        <w:jc w:val="both"/>
      </w:pPr>
      <w:r>
        <w:rPr>
          <w:rFonts w:ascii="Times New Roman"/>
          <w:b w:val="false"/>
          <w:i w:val="false"/>
          <w:color w:val="000000"/>
          <w:sz w:val="28"/>
        </w:rPr>
        <w:t>
      3) Қапшағай су қоймасында және оған келіп құятын барлық өзендерінде және су ағындарында 5 сәуірден 20 мамырды қоса алғандағы аралықта;</w:t>
      </w:r>
    </w:p>
    <w:p>
      <w:pPr>
        <w:spacing w:after="0"/>
        <w:ind w:left="0"/>
        <w:jc w:val="both"/>
      </w:pPr>
      <w:r>
        <w:rPr>
          <w:rFonts w:ascii="Times New Roman"/>
          <w:b w:val="false"/>
          <w:i w:val="false"/>
          <w:color w:val="000000"/>
          <w:sz w:val="28"/>
        </w:rPr>
        <w:t>
      4) Алакөл, Сасықкөл, Қошқаркөл көлдерінде және олардың құяр сағалары мен шығанақтарында, Үржар, Бесқопа, Ырғайты, Теректі, Тентек, Қатынсу, Емел, Ұялы, Қаракөл, Жіңішкесу, Шынжылы өзендерінде 10 сәуірден 1 маусымды қоса алғандағы аралықта;</w:t>
      </w:r>
    </w:p>
    <w:p>
      <w:pPr>
        <w:spacing w:after="0"/>
        <w:ind w:left="0"/>
        <w:jc w:val="both"/>
      </w:pPr>
      <w:r>
        <w:rPr>
          <w:rFonts w:ascii="Times New Roman"/>
          <w:b w:val="false"/>
          <w:i w:val="false"/>
          <w:color w:val="000000"/>
          <w:sz w:val="28"/>
        </w:rPr>
        <w:t>
      5) Қапшағай СЭС бөгетiнен 6-шы балық қабылдау пунктіне (Аралтөбе ауылы) дейінгі Іле өзенінде кәсіпшілік емес балық аулау құралдарын қолдана отырып 5 сәуірден 5 маусымды қоса алғандағы аралықта;</w:t>
      </w:r>
    </w:p>
    <w:p>
      <w:pPr>
        <w:spacing w:after="0"/>
        <w:ind w:left="0"/>
        <w:jc w:val="both"/>
      </w:pPr>
      <w:r>
        <w:rPr>
          <w:rFonts w:ascii="Times New Roman"/>
          <w:b w:val="false"/>
          <w:i w:val="false"/>
          <w:color w:val="000000"/>
          <w:sz w:val="28"/>
        </w:rPr>
        <w:t>
      6) Іле өзенінің барлық атырауында кәсіпшілік емес балық аулау құралдарын қолдана отырып 15 сәуірден 1 маусымды қоса алғандағы аралықта;</w:t>
      </w:r>
    </w:p>
    <w:p>
      <w:pPr>
        <w:spacing w:after="0"/>
        <w:ind w:left="0"/>
        <w:jc w:val="both"/>
      </w:pPr>
      <w:r>
        <w:rPr>
          <w:rFonts w:ascii="Times New Roman"/>
          <w:b w:val="false"/>
          <w:i w:val="false"/>
          <w:color w:val="000000"/>
          <w:sz w:val="28"/>
        </w:rPr>
        <w:t>
      7) Шарын өзенінің сағасынан Қытай Халық Республикасының (бұдан әрі – ҚХР) мемлекеттік шекарасына дейінгі Іле өзенінде кәсіпшілік емес балық аулау құралдарын қолдана отырып, 25 наурыздан 5 шілдені қоса алғандағы аралықта балық аулауға тыйым салу енгізілсін.";</w:t>
      </w:r>
    </w:p>
    <w:p>
      <w:pPr>
        <w:spacing w:after="0"/>
        <w:ind w:left="0"/>
        <w:jc w:val="both"/>
      </w:pPr>
      <w:r>
        <w:rPr>
          <w:rFonts w:ascii="Times New Roman"/>
          <w:b w:val="false"/>
          <w:i w:val="false"/>
          <w:color w:val="000000"/>
          <w:sz w:val="28"/>
        </w:rPr>
        <w:t xml:space="preserve">
      аталған бұйрықпен бекітілген Балық ресурстары мен басқа да су жануарларын, олардың бөліктері мен дериваттарын пайдалану орындары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23"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1) кәсіпшілік емес балық аулау құралдарын қолдана отырып:</w:t>
      </w:r>
    </w:p>
    <w:p>
      <w:pPr>
        <w:spacing w:after="0"/>
        <w:ind w:left="0"/>
        <w:jc w:val="both"/>
      </w:pPr>
      <w:r>
        <w:rPr>
          <w:rFonts w:ascii="Times New Roman"/>
          <w:b w:val="false"/>
          <w:i w:val="false"/>
          <w:color w:val="000000"/>
          <w:sz w:val="28"/>
        </w:rPr>
        <w:t>
      Қапшағай СЭС бөгетiнен 6-шы балық қабылдау пунктіне (Аралтөбе ауылы) дейінгі Іле өзенінде 6 маусымнан 4 сәуірді қоса алғандағы аралықта;</w:t>
      </w:r>
    </w:p>
    <w:p>
      <w:pPr>
        <w:spacing w:after="0"/>
        <w:ind w:left="0"/>
        <w:jc w:val="both"/>
      </w:pPr>
      <w:r>
        <w:rPr>
          <w:rFonts w:ascii="Times New Roman"/>
          <w:b w:val="false"/>
          <w:i w:val="false"/>
          <w:color w:val="000000"/>
          <w:sz w:val="28"/>
        </w:rPr>
        <w:t>
      Іле өзенінің атырауында 2 маусымнан 14 сәуірді қоса алғандағы аралықта;</w:t>
      </w:r>
    </w:p>
    <w:p>
      <w:pPr>
        <w:spacing w:after="0"/>
        <w:ind w:left="0"/>
        <w:jc w:val="both"/>
      </w:pPr>
      <w:r>
        <w:rPr>
          <w:rFonts w:ascii="Times New Roman"/>
          <w:b w:val="false"/>
          <w:i w:val="false"/>
          <w:color w:val="000000"/>
          <w:sz w:val="28"/>
        </w:rPr>
        <w:t>
      Шарын өзенінің сағасынан ҚХР мемлекеттік шекарасына дейінгі Іле өзенінде 6 шілдеден 24 наурызды қоса алғандағы аралықта;</w:t>
      </w:r>
    </w:p>
    <w:p>
      <w:pPr>
        <w:spacing w:after="0"/>
        <w:ind w:left="0"/>
        <w:jc w:val="both"/>
      </w:pPr>
      <w:r>
        <w:rPr>
          <w:rFonts w:ascii="Times New Roman"/>
          <w:b w:val="false"/>
          <w:i w:val="false"/>
          <w:color w:val="000000"/>
          <w:sz w:val="28"/>
        </w:rPr>
        <w:t>
      2) Кәсіпшілік емес аулау құралдарын қолдана отырып Балқаш көліне құятын сағалардан ағыспен жоғарғы бағытта өзеннің жалпы ұзындығымен және оның негізгі сағалары,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p>
    <w:p>
      <w:pPr>
        <w:spacing w:after="0"/>
        <w:ind w:left="0"/>
        <w:jc w:val="both"/>
      </w:pPr>
      <w:r>
        <w:rPr>
          <w:rFonts w:ascii="Times New Roman"/>
          <w:b w:val="false"/>
          <w:i w:val="false"/>
          <w:color w:val="000000"/>
          <w:sz w:val="28"/>
        </w:rPr>
        <w:t>
      3) Балқаш көлінің батыс бөлігінде, Алакөл шығанағының оңтүстік шетінен Ұзынарал түбегіне дейін 2 маусымнан 14 сәуірді қоса алғандағы аралықта.</w:t>
      </w:r>
    </w:p>
    <w:p>
      <w:pPr>
        <w:spacing w:after="0"/>
        <w:ind w:left="0"/>
        <w:jc w:val="both"/>
      </w:pPr>
      <w:r>
        <w:rPr>
          <w:rFonts w:ascii="Times New Roman"/>
          <w:b w:val="false"/>
          <w:i w:val="false"/>
          <w:color w:val="000000"/>
          <w:sz w:val="28"/>
        </w:rPr>
        <w:t>
      Балқаш көлінің шығыс бөлігінде Ұзынарал түбегінен Аягөз өзенінің сағасына дейін 9 маусымнан 24 сәуірді қоса алғандағы аралықта;</w:t>
      </w:r>
    </w:p>
    <w:p>
      <w:pPr>
        <w:spacing w:after="0"/>
        <w:ind w:left="0"/>
        <w:jc w:val="both"/>
      </w:pPr>
      <w:r>
        <w:rPr>
          <w:rFonts w:ascii="Times New Roman"/>
          <w:b w:val="false"/>
          <w:i w:val="false"/>
          <w:color w:val="000000"/>
          <w:sz w:val="28"/>
        </w:rPr>
        <w:t>
      4) Қапшағай су қоймасында және оған келіп құятын өзендерде және су ағындарында 21 мамырдан 4 сәуірді қоса алғандағы аралықта;</w:t>
      </w:r>
    </w:p>
    <w:p>
      <w:pPr>
        <w:spacing w:after="0"/>
        <w:ind w:left="0"/>
        <w:jc w:val="both"/>
      </w:pPr>
      <w:r>
        <w:rPr>
          <w:rFonts w:ascii="Times New Roman"/>
          <w:b w:val="false"/>
          <w:i w:val="false"/>
          <w:color w:val="000000"/>
          <w:sz w:val="28"/>
        </w:rPr>
        <w:t>
      5) Алакөл, Сасықкөл, Қошқаркөл көлдерінде және олардың құймалары мен шығанақтарында, Үржар, Бесқопа, Ырғайты, Теректі, Тентек, Қатынсу, Емел, Ұялы, Қаракөл, Жіңішкесу, Шынжылы өзендерінде 2 маусымнан 9 сәуірді қоса алғандағы аралықта пайдалану орындары мен мерзімдері белгіленсін.".</w:t>
      </w:r>
    </w:p>
    <w:bookmarkStart w:name="z18"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Балық ресурстарын қорғау және балық аулауды реттеу басқармасы заңнамада белгіленген тәртіпте:</w:t>
      </w:r>
    </w:p>
    <w:bookmarkEnd w:id="3"/>
    <w:bookmarkStart w:name="z1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20" w:id="5"/>
    <w:p>
      <w:pPr>
        <w:spacing w:after="0"/>
        <w:ind w:left="0"/>
        <w:jc w:val="both"/>
      </w:pPr>
      <w:r>
        <w:rPr>
          <w:rFonts w:ascii="Times New Roman"/>
          <w:b w:val="false"/>
          <w:i w:val="false"/>
          <w:color w:val="000000"/>
          <w:sz w:val="28"/>
        </w:rPr>
        <w:t>
      2) осы бұйрықтың ресми тіркелгеннен кейін Қазақстан Республикасы Экология және табиғи ресурстары министрлігінің интернет-ресурсында орналастырылуын қамтамасыз етсін;</w:t>
      </w:r>
    </w:p>
    <w:bookmarkEnd w:id="5"/>
    <w:bookmarkStart w:name="z21"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министрлігінің </w:t>
            </w:r>
          </w:p>
          <w:p>
            <w:pPr>
              <w:spacing w:after="20"/>
              <w:ind w:left="20"/>
              <w:jc w:val="both"/>
            </w:pPr>
            <w:r>
              <w:rPr>
                <w:rFonts w:ascii="Times New Roman"/>
                <w:b w:val="false"/>
                <w:i/>
                <w:color w:val="000000"/>
                <w:sz w:val="20"/>
              </w:rPr>
              <w:t xml:space="preserve">Балық шаруашылығы комитеті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