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ddb3" w14:textId="735d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 сәуірдегі № 82 бұйрығы. Қазақстан Республикасының Әділет министрлігінде 2023 жылғы 4 сәуірде № 32226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Цифирлық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сәуірдегі</w:t>
            </w:r>
            <w:r>
              <w:br/>
            </w:r>
            <w:r>
              <w:rPr>
                <w:rFonts w:ascii="Times New Roman"/>
                <w:b w:val="false"/>
                <w:i w:val="false"/>
                <w:color w:val="000000"/>
                <w:sz w:val="20"/>
              </w:rPr>
              <w:t>№ 82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Start w:name="z10" w:id="6"/>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6"/>
    <w:bookmarkStart w:name="z11" w:id="7"/>
    <w:p>
      <w:pPr>
        <w:spacing w:after="0"/>
        <w:ind w:left="0"/>
        <w:jc w:val="both"/>
      </w:pPr>
      <w:r>
        <w:rPr>
          <w:rFonts w:ascii="Times New Roman"/>
          <w:b w:val="false"/>
          <w:i w:val="false"/>
          <w:color w:val="000000"/>
          <w:sz w:val="28"/>
        </w:rPr>
        <w:t xml:space="preserve">
      3. Мемлекеттік қызмет жекелеген санаттарға жататын жеке тұлғаларға, сондай – ақ қорғаншылық (қамқоршылықтағы) пен патронаттағы тұлғаларға, техникалық және кәсіптік, орта білімнен кейінгі білім беру ұйымдарының білім алушылары мен тәрбиеленушілеріне және (немесе) олардың ата-аналарына, заңды өкілдеріне (бұдан әрі-көрсетілетін қызметті алушы) тегін көрсетіледі.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Тегін ыстық тамақ алуға құқығы бар азаматтардың жекелеген санаттарына жататын адамдар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bookmarkStart w:name="z13" w:id="8"/>
    <w:p>
      <w:pPr>
        <w:spacing w:after="0"/>
        <w:ind w:left="0"/>
        <w:jc w:val="left"/>
      </w:pPr>
      <w:r>
        <w:rPr>
          <w:rFonts w:ascii="Times New Roman"/>
          <w:b/>
          <w:i w:val="false"/>
          <w:color w:val="000000"/>
        </w:rPr>
        <w:t xml:space="preserve"> 2-тарау. Мемлекеттік қызметті көрсету тәртібі</w:t>
      </w:r>
    </w:p>
    <w:bookmarkEnd w:id="8"/>
    <w:p>
      <w:pPr>
        <w:spacing w:after="0"/>
        <w:ind w:left="0"/>
        <w:jc w:val="left"/>
      </w:pPr>
    </w:p>
    <w:p>
      <w:pPr>
        <w:spacing w:after="0"/>
        <w:ind w:left="0"/>
        <w:jc w:val="both"/>
      </w:pPr>
      <w:r>
        <w:rPr>
          <w:rFonts w:ascii="Times New Roman"/>
          <w:b w:val="false"/>
          <w:i w:val="false"/>
          <w:color w:val="000000"/>
          <w:sz w:val="28"/>
        </w:rPr>
        <w:t xml:space="preserve">
      5. Көрсетілетін қызметті алушы тегін тамақтануды алу үшін осы Қағидаларға 2-қосымшаға сәйкес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тізбесіне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не www.egov.kz "электрондық үкіметтің" веб-порталы (бұдан әрі - портал) арқылы, "Азаматтарға арналған үкімет" Мемлекеттік корпорациясы" коммерциялық емес акционерлік қоғамы (бұдан әрі - Мемлекеттік корпорациясы) немесе ұялы байланысының абоненттік құрылғысы арқылы өтініш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5" w:id="9"/>
    <w:p>
      <w:pPr>
        <w:spacing w:after="0"/>
        <w:ind w:left="0"/>
        <w:jc w:val="both"/>
      </w:pPr>
      <w:r>
        <w:rPr>
          <w:rFonts w:ascii="Times New Roman"/>
          <w:b w:val="false"/>
          <w:i w:val="false"/>
          <w:color w:val="000000"/>
          <w:sz w:val="28"/>
        </w:rPr>
        <w:t>
      6.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9"/>
    <w:bookmarkStart w:name="z16" w:id="10"/>
    <w:p>
      <w:pPr>
        <w:spacing w:after="0"/>
        <w:ind w:left="0"/>
        <w:jc w:val="both"/>
      </w:pPr>
      <w:r>
        <w:rPr>
          <w:rFonts w:ascii="Times New Roman"/>
          <w:b w:val="false"/>
          <w:i w:val="false"/>
          <w:color w:val="000000"/>
          <w:sz w:val="28"/>
        </w:rPr>
        <w:t>
      7. Көрсетілетін қызметті алушының жеке басын куәландыратын құжатты, отбасыларда тәрбиеленетін жетім балалар мен ата-анасының қамқорлығынсыз қалған балалар үшін, қорғаншылық (қамқоршылық), патронаттық тәрбие туралы мәліметтерін, (отбасының) атаулы әлеуметтік көмек алушыларға тиесілігін растайтын ақпаратты көрсетілетін қызметті беруші тиісті мемлекеттік ақпараттық жүйелерден "электрондық үкімет" шлюзі арқылы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алушы осы Қағидалардың 2-қосымшасының 8-тармағында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Қызмет көрсету мерзімі 5 (бес)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тегін тамақтандыруды ұсыну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осы Қағидалардың талаптарына сәйкестігін қарайды,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электрондық цифрлық қолтаңбасы (бұдан әрі – ЭЦҚ) қойылған электрондық құжат нысанында жіберіледі.</w:t>
      </w:r>
    </w:p>
    <w:bookmarkStart w:name="z18" w:id="11"/>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11"/>
    <w:bookmarkStart w:name="z19" w:id="12"/>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қызметті көрсетуге сұраным жасалған автоматты хабарлама жіберу;</w:t>
      </w:r>
    </w:p>
    <w:bookmarkEnd w:id="12"/>
    <w:bookmarkStart w:name="z20" w:id="13"/>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13"/>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24 (жиырма төрт) сағатты құрайды.</w:t>
      </w:r>
    </w:p>
    <w:bookmarkStart w:name="z21" w:id="14"/>
    <w:p>
      <w:pPr>
        <w:spacing w:after="0"/>
        <w:ind w:left="0"/>
        <w:jc w:val="both"/>
      </w:pPr>
      <w:r>
        <w:rPr>
          <w:rFonts w:ascii="Times New Roman"/>
          <w:b w:val="false"/>
          <w:i w:val="false"/>
          <w:color w:val="000000"/>
          <w:sz w:val="28"/>
        </w:rPr>
        <w:t>
      10. Мемлекеттік қызмет көрсетуге арналған құжаттарды қараудың жалпы мерзімі 5 (бес) жұмыс күнін құрайды.</w:t>
      </w:r>
    </w:p>
    <w:bookmarkEnd w:id="14"/>
    <w:bookmarkStart w:name="z22" w:id="15"/>
    <w:p>
      <w:pPr>
        <w:spacing w:after="0"/>
        <w:ind w:left="0"/>
        <w:jc w:val="both"/>
      </w:pPr>
      <w:r>
        <w:rPr>
          <w:rFonts w:ascii="Times New Roman"/>
          <w:b w:val="false"/>
          <w:i w:val="false"/>
          <w:color w:val="000000"/>
          <w:sz w:val="28"/>
        </w:rPr>
        <w:t>
      11.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(бұдан әрі - Заң)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Start w:name="z25" w:id="1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bookmarkEnd w:id="16"/>
    <w:bookmarkStart w:name="z26" w:id="17"/>
    <w:p>
      <w:pPr>
        <w:spacing w:after="0"/>
        <w:ind w:left="0"/>
        <w:jc w:val="both"/>
      </w:pPr>
      <w:r>
        <w:rPr>
          <w:rFonts w:ascii="Times New Roman"/>
          <w:b w:val="false"/>
          <w:i w:val="false"/>
          <w:color w:val="000000"/>
          <w:sz w:val="28"/>
        </w:rPr>
        <w:t>
      14.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28" w:id="18"/>
    <w:p>
      <w:pPr>
        <w:spacing w:after="0"/>
        <w:ind w:left="0"/>
        <w:jc w:val="both"/>
      </w:pPr>
      <w:r>
        <w:rPr>
          <w:rFonts w:ascii="Times New Roman"/>
          <w:b w:val="false"/>
          <w:i w:val="false"/>
          <w:color w:val="000000"/>
          <w:sz w:val="28"/>
        </w:rPr>
        <w:t>
      16.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bookmarkStart w:name="z31"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(оқу орнының атауы) ___ курсы _____ тобында білім алатын ұлым (қызым)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ұйымдарындағы тәрбиеленушілер мен білім алушылардың жекелеген санаттағы</w:t>
            </w:r>
            <w:r>
              <w:rPr>
                <w:rFonts w:ascii="Times New Roman"/>
                <w:b/>
                <w:i w:val="false"/>
                <w:color w:val="000000"/>
                <w:sz w:val="20"/>
              </w:rPr>
              <w:t xml:space="preserve">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техникалық және кәсіптік, орта білімнен кейінгі білім беру ұйымдары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көрсітілетін қызметті ұсыну тәсілдері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p>
            <w:pPr>
              <w:spacing w:after="20"/>
              <w:ind w:left="20"/>
              <w:jc w:val="both"/>
            </w:pPr>
            <w:r>
              <w:rPr>
                <w:rFonts w:ascii="Times New Roman"/>
                <w:b w:val="false"/>
                <w:i w:val="false"/>
                <w:color w:val="000000"/>
                <w:sz w:val="20"/>
              </w:rPr>
              <w:t xml:space="preserve">
4) www. egov. kz-те тіркелген ұялы байланысының абоненттік құрылғысы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pPr>
              <w:spacing w:after="20"/>
              <w:ind w:left="20"/>
              <w:jc w:val="both"/>
            </w:pP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нәтижелерін беру нысаны: Электрондық (ішінара автоматтандырылған)/қағаз түрінде/проактивті.</w:t>
            </w:r>
          </w:p>
          <w:p>
            <w:pPr>
              <w:spacing w:after="20"/>
              <w:ind w:left="20"/>
              <w:jc w:val="both"/>
            </w:pP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p>
            <w:pPr>
              <w:spacing w:after="20"/>
              <w:ind w:left="20"/>
              <w:jc w:val="both"/>
            </w:pPr>
            <w:r>
              <w:rPr>
                <w:rFonts w:ascii="Times New Roman"/>
                <w:b w:val="false"/>
                <w:i w:val="false"/>
                <w:color w:val="000000"/>
                <w:sz w:val="20"/>
              </w:rPr>
              <w:t>
Мемлекеттік қызметті көрсету нәтижесі проактивті нысанда тегін тамақтандыруды ұсыну туралы көрсетілетін қызметті алушының абоненттік нөміріне хабарлама түрінде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сонымен қатар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портал/ұялы байланыстың абоненттік құрылғысы: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туу туралы куәлік - көп балалы отбасылардың балалары үшін (2007 жылғы 13 тамызға дейін туылған жағдайда)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4)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5) мүгедектігі туралы анықтамалар - мүгедектігі бар адамдар және бала кезінен мүгедектігі бар адамдар үшін немесе психологиялық-медициналық-педагогикалық консультацияның қорытындысы - даму мүмкіндіктері шектеулі балалар үшін;</w:t>
            </w:r>
          </w:p>
          <w:p>
            <w:pPr>
              <w:spacing w:after="20"/>
              <w:ind w:left="20"/>
              <w:jc w:val="both"/>
            </w:pPr>
            <w:r>
              <w:rPr>
                <w:rFonts w:ascii="Times New Roman"/>
                <w:b w:val="false"/>
                <w:i w:val="false"/>
                <w:color w:val="000000"/>
                <w:sz w:val="20"/>
              </w:rPr>
              <w:t>
6) өтініш берушінің (отбасының) атаулы әлеуметтік көмек алушыларға тиесілігін растайтын ақпарат;</w:t>
            </w:r>
          </w:p>
          <w:p>
            <w:pPr>
              <w:spacing w:after="20"/>
              <w:ind w:left="20"/>
              <w:jc w:val="both"/>
            </w:pPr>
            <w:r>
              <w:rPr>
                <w:rFonts w:ascii="Times New Roman"/>
                <w:b w:val="false"/>
                <w:i w:val="false"/>
                <w:color w:val="000000"/>
                <w:sz w:val="20"/>
              </w:rPr>
              <w:t>
7)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ұйымына қабылдау туралы бұйрық.</w:t>
            </w:r>
          </w:p>
          <w:p>
            <w:pPr>
              <w:spacing w:after="20"/>
              <w:ind w:left="20"/>
              <w:jc w:val="both"/>
            </w:pPr>
            <w:r>
              <w:rPr>
                <w:rFonts w:ascii="Times New Roman"/>
                <w:b w:val="false"/>
                <w:i w:val="false"/>
                <w:color w:val="000000"/>
                <w:sz w:val="20"/>
              </w:rPr>
              <w:t>
2, 3, 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p>
          <w:p>
            <w:pPr>
              <w:spacing w:after="20"/>
              <w:ind w:left="20"/>
              <w:jc w:val="both"/>
            </w:pPr>
            <w:r>
              <w:rPr>
                <w:rFonts w:ascii="Times New Roman"/>
                <w:b w:val="false"/>
                <w:i w:val="false"/>
                <w:color w:val="000000"/>
                <w:sz w:val="20"/>
              </w:rPr>
              <w:t>
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4)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ұйымына қабылдау туралы бұйрық.</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құжатты, туу туралы куәлігі, қорғаншылық (қамқоршылық), отбасыларда тәрбиеленетін жетім балалар мен ата-анасының қамқорлығынсыз қалған балалар үшін патронаттық тәрбие туралы мәліметті, (отбасының) атаулы әлеуметтік көмек алушыларға тиесілігін растайтын құжатты, мүгедектігі туралы мәліметтерін көрсетілетін қызметті беруші тиісті мемлекеттік ақпараттық жүйелерден "электрондық үкімет" шлюзі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0"/>
    <w:p>
      <w:pPr>
        <w:spacing w:after="0"/>
        <w:ind w:left="0"/>
        <w:jc w:val="left"/>
      </w:pPr>
      <w:r>
        <w:rPr>
          <w:rFonts w:ascii="Times New Roman"/>
          <w:b/>
          <w:i w:val="false"/>
          <w:color w:val="000000"/>
        </w:rPr>
        <w:t xml:space="preserve"> Тегін тамақтандыруды ұсыну туралы хабарлама</w:t>
      </w:r>
    </w:p>
    <w:bookmarkEnd w:id="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_____________________________________________________________ білім беру ұйымында</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xml:space="preserve">
      "___" _____________20____ жылы             ________________________________ </w:t>
      </w:r>
    </w:p>
    <w:p>
      <w:pPr>
        <w:spacing w:after="0"/>
        <w:ind w:left="0"/>
        <w:jc w:val="both"/>
      </w:pPr>
      <w:r>
        <w:rPr>
          <w:rFonts w:ascii="Times New Roman"/>
          <w:b w:val="false"/>
          <w:i w:val="false"/>
          <w:color w:val="000000"/>
          <w:sz w:val="28"/>
        </w:rPr>
        <w:t xml:space="preserve">
      (білім беру ұйымы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6" w:id="21"/>
    <w:p>
      <w:pPr>
        <w:spacing w:after="0"/>
        <w:ind w:left="0"/>
        <w:jc w:val="left"/>
      </w:pPr>
      <w:r>
        <w:rPr>
          <w:rFonts w:ascii="Times New Roman"/>
          <w:b/>
          <w:i w:val="false"/>
          <w:color w:val="000000"/>
        </w:rPr>
        <w:t xml:space="preserve"> Өтінішті қабылдаудан бас тарту туралы қолхат</w:t>
      </w:r>
    </w:p>
    <w:bookmarkEnd w:id="2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xml:space="preserve">
      2)_______________________________________;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(екі) данада жасалды. </w:t>
      </w:r>
    </w:p>
    <w:p>
      <w:pPr>
        <w:spacing w:after="0"/>
        <w:ind w:left="0"/>
        <w:jc w:val="both"/>
      </w:pPr>
      <w:r>
        <w:rPr>
          <w:rFonts w:ascii="Times New Roman"/>
          <w:b w:val="false"/>
          <w:i w:val="false"/>
          <w:color w:val="000000"/>
          <w:sz w:val="28"/>
        </w:rPr>
        <w:t xml:space="preserve">
      _______________________________             ________________________ </w:t>
      </w:r>
    </w:p>
    <w:p>
      <w:pPr>
        <w:spacing w:after="0"/>
        <w:ind w:left="0"/>
        <w:jc w:val="both"/>
      </w:pPr>
      <w:r>
        <w:rPr>
          <w:rFonts w:ascii="Times New Roman"/>
          <w:b w:val="false"/>
          <w:i w:val="false"/>
          <w:color w:val="000000"/>
          <w:sz w:val="28"/>
        </w:rPr>
        <w:t xml:space="preserve">
      (Т.А.Ә. (бар болған жағдайда)             Мемлекеттік корпорация   қызметкерінің қолы) </w:t>
      </w:r>
    </w:p>
    <w:p>
      <w:pPr>
        <w:spacing w:after="0"/>
        <w:ind w:left="0"/>
        <w:jc w:val="both"/>
      </w:pPr>
      <w:r>
        <w:rPr>
          <w:rFonts w:ascii="Times New Roman"/>
          <w:b w:val="false"/>
          <w:i w:val="false"/>
          <w:color w:val="000000"/>
          <w:sz w:val="28"/>
        </w:rPr>
        <w:t xml:space="preserve">
      ________________________________________ _____________________ </w:t>
      </w:r>
    </w:p>
    <w:p>
      <w:pPr>
        <w:spacing w:after="0"/>
        <w:ind w:left="0"/>
        <w:jc w:val="both"/>
      </w:pPr>
      <w:r>
        <w:rPr>
          <w:rFonts w:ascii="Times New Roman"/>
          <w:b w:val="false"/>
          <w:i w:val="false"/>
          <w:color w:val="000000"/>
          <w:sz w:val="28"/>
        </w:rPr>
        <w:t xml:space="preserve">
      (көрсетілетін қызметті берушінің Т.А.Ә. (бар болған жағдайда) (қолы) </w:t>
      </w:r>
    </w:p>
    <w:p>
      <w:pPr>
        <w:spacing w:after="0"/>
        <w:ind w:left="0"/>
        <w:jc w:val="both"/>
      </w:pPr>
      <w:r>
        <w:rPr>
          <w:rFonts w:ascii="Times New Roman"/>
          <w:b w:val="false"/>
          <w:i w:val="false"/>
          <w:color w:val="000000"/>
          <w:sz w:val="28"/>
        </w:rPr>
        <w:t xml:space="preserve">
      Алдым: ________________ __________________________________ </w:t>
      </w:r>
    </w:p>
    <w:p>
      <w:pPr>
        <w:spacing w:after="0"/>
        <w:ind w:left="0"/>
        <w:jc w:val="both"/>
      </w:pPr>
      <w:r>
        <w:rPr>
          <w:rFonts w:ascii="Times New Roman"/>
          <w:b w:val="false"/>
          <w:i w:val="false"/>
          <w:color w:val="000000"/>
          <w:sz w:val="28"/>
        </w:rPr>
        <w:t xml:space="preserve">
      (Т.А.Ә. (бар болған жағдайда) (көрсетілетін қызметті алушының қолы) </w:t>
      </w:r>
    </w:p>
    <w:p>
      <w:pPr>
        <w:spacing w:after="0"/>
        <w:ind w:left="0"/>
        <w:jc w:val="both"/>
      </w:pPr>
      <w:r>
        <w:rPr>
          <w:rFonts w:ascii="Times New Roman"/>
          <w:b w:val="false"/>
          <w:i w:val="false"/>
          <w:color w:val="000000"/>
          <w:sz w:val="28"/>
        </w:rPr>
        <w:t>
      "___"_________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