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5f13" w14:textId="94d5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фармацевтикалық практикаларды бекіту туралы" Қазақстан Республикасы Денсаулық сақтау министрінің міндетін атқарушының 2021 жылғы 4 ақпандағы № ҚР ДСМ-15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3 сәуірдегі № 55 бұйрығы. Қазақстан Республикасының Әділет министрлігінде 2023 жылғы 4 сәуірде № 32230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"Тиісті фармацевтикалық практикаларды бекіту туралы" Қазақстан Республикасы Денсаулық сақтау министрінің міндетін атқарушының 2021 жылғы 4 ақпандағы № ҚР ДСМ-15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22167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10-бабының</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Тиісті фармацевтикалық практика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жоғарғы оң жақ бұрыштағы </w:t>
      </w:r>
      <w:r>
        <w:rPr>
          <w:rFonts w:ascii="Times New Roman"/>
          <w:b w:val="false"/>
          <w:i w:val="false"/>
          <w:color w:val="000000"/>
          <w:sz w:val="28"/>
        </w:rPr>
        <w:t>мәтін</w:t>
      </w:r>
      <w:r>
        <w:rPr>
          <w:rFonts w:ascii="Times New Roman"/>
          <w:b w:val="false"/>
          <w:i w:val="false"/>
          <w:color w:val="000000"/>
          <w:sz w:val="28"/>
        </w:rPr>
        <w:t xml:space="preserve">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4 ақпандағы</w:t>
            </w:r>
            <w:r>
              <w:br/>
            </w:r>
            <w:r>
              <w:rPr>
                <w:rFonts w:ascii="Times New Roman"/>
                <w:b w:val="false"/>
                <w:i w:val="false"/>
                <w:color w:val="000000"/>
                <w:sz w:val="20"/>
              </w:rPr>
              <w:t>№ ҚР ДСМ-15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Тиісті зертханалық практика </w:t>
      </w:r>
      <w:r>
        <w:rPr>
          <w:rFonts w:ascii="Times New Roman"/>
          <w:b w:val="false"/>
          <w:i w:val="false"/>
          <w:color w:val="000000"/>
          <w:sz w:val="28"/>
        </w:rPr>
        <w:t>стандартында</w:t>
      </w:r>
      <w:r>
        <w:rPr>
          <w:rFonts w:ascii="Times New Roman"/>
          <w:b w:val="false"/>
          <w:i w:val="false"/>
          <w:color w:val="000000"/>
          <w:sz w:val="28"/>
        </w:rPr>
        <w:t xml:space="preserve"> (GLP):</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Стандарт "Халық денсаулығы және денсаулық сақтау жүйесі туралы" Қазақстан Республикасы Кодексінің 23-бабының </w:t>
      </w:r>
      <w:r>
        <w:rPr>
          <w:rFonts w:ascii="Times New Roman"/>
          <w:b w:val="false"/>
          <w:i w:val="false"/>
          <w:color w:val="000000"/>
          <w:sz w:val="28"/>
        </w:rPr>
        <w:t>4-тармағына</w:t>
      </w:r>
      <w:r>
        <w:rPr>
          <w:rFonts w:ascii="Times New Roman"/>
          <w:b w:val="false"/>
          <w:i w:val="false"/>
          <w:color w:val="000000"/>
          <w:sz w:val="28"/>
        </w:rPr>
        <w:t xml:space="preserve"> және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бұйрығына (Нормативтік құқықтық актілерді мемлекеттік тіркеу тізілімінде № 22144 болып тіркелген) сәйкес жүргізілуі талап етілетін адам денсаулығы мен қоршаған орта үшін қауіпсіздіктің барлық клиникаға дейінгі және клиникалық емес зерттеулеріне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2-қосымшамен бекітілген Тиісті клиникалық практика </w:t>
      </w:r>
      <w:r>
        <w:rPr>
          <w:rFonts w:ascii="Times New Roman"/>
          <w:b w:val="false"/>
          <w:i w:val="false"/>
          <w:color w:val="000000"/>
          <w:sz w:val="28"/>
        </w:rPr>
        <w:t>стандартында</w:t>
      </w:r>
      <w:r>
        <w:rPr>
          <w:rFonts w:ascii="Times New Roman"/>
          <w:b w:val="false"/>
          <w:i w:val="false"/>
          <w:color w:val="000000"/>
          <w:sz w:val="28"/>
        </w:rPr>
        <w:t xml:space="preserve"> (GCP):</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Тиісті клиникалық практика стандарты GCP (бұдан әрі – Стандарт) "Халық денсаулығы және денсаулық сақтау жүйесі туралы" Қазақстан Республикасы Кодексінің 10-бабы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әзірленген және тиісті клиникалық практика талаптарын белгілейді.</w:t>
      </w:r>
    </w:p>
    <w:bookmarkStart w:name="z14" w:id="2"/>
    <w:p>
      <w:pPr>
        <w:spacing w:after="0"/>
        <w:ind w:left="0"/>
        <w:jc w:val="both"/>
      </w:pPr>
      <w:r>
        <w:rPr>
          <w:rFonts w:ascii="Times New Roman"/>
          <w:b w:val="false"/>
          <w:i w:val="false"/>
          <w:color w:val="000000"/>
          <w:sz w:val="28"/>
        </w:rPr>
        <w:t>
      Стандарт сапаны қамтамасыз ету жүйесінің бөлігі болып табылады және зерттеуді адамның субъект ретінде қатысуымен жүргізу, сонымен қатар мұндай зерттеулердің нәтижелерін құжатпен ресімдеу және ұсыну қағидаларын белгілейді.</w:t>
      </w:r>
    </w:p>
    <w:bookmarkEnd w:id="2"/>
    <w:p>
      <w:pPr>
        <w:spacing w:after="0"/>
        <w:ind w:left="0"/>
        <w:jc w:val="both"/>
      </w:pPr>
      <w:r>
        <w:rPr>
          <w:rFonts w:ascii="Times New Roman"/>
          <w:b w:val="false"/>
          <w:i w:val="false"/>
          <w:color w:val="000000"/>
          <w:sz w:val="28"/>
        </w:rPr>
        <w:t>
      Осы Стандартпен белгіленген қағидаттар, сондай-ақ зерттеу субъектісі ретінде қатысатын адамның қауіпсіздігіне және өміріне ықпал ететін өзге де клиникалық зерттеулерге жарамды.";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5-қосымшамен бекітілген Тиісті дәріханалық практика </w:t>
      </w:r>
      <w:r>
        <w:rPr>
          <w:rFonts w:ascii="Times New Roman"/>
          <w:b w:val="false"/>
          <w:i w:val="false"/>
          <w:color w:val="000000"/>
          <w:sz w:val="28"/>
        </w:rPr>
        <w:t>станддартында</w:t>
      </w:r>
      <w:r>
        <w:rPr>
          <w:rFonts w:ascii="Times New Roman"/>
          <w:b w:val="false"/>
          <w:i w:val="false"/>
          <w:color w:val="000000"/>
          <w:sz w:val="28"/>
        </w:rPr>
        <w:t xml:space="preserve"> (GPP):</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17" w:id="3"/>
    <w:p>
      <w:pPr>
        <w:spacing w:after="0"/>
        <w:ind w:left="0"/>
        <w:jc w:val="both"/>
      </w:pPr>
      <w:r>
        <w:rPr>
          <w:rFonts w:ascii="Times New Roman"/>
          <w:b w:val="false"/>
          <w:i w:val="false"/>
          <w:color w:val="000000"/>
          <w:sz w:val="28"/>
        </w:rPr>
        <w:t>
      "7. Халықтың денсаулығын нығайтуға және аурудың профилактикасына бағытталған іс-шараларды жүргізу үшін мыналар қажет:</w:t>
      </w:r>
    </w:p>
    <w:bookmarkEnd w:id="3"/>
    <w:bookmarkStart w:name="z18" w:id="4"/>
    <w:p>
      <w:pPr>
        <w:spacing w:after="0"/>
        <w:ind w:left="0"/>
        <w:jc w:val="both"/>
      </w:pPr>
      <w:r>
        <w:rPr>
          <w:rFonts w:ascii="Times New Roman"/>
          <w:b w:val="false"/>
          <w:i w:val="false"/>
          <w:color w:val="000000"/>
          <w:sz w:val="28"/>
        </w:rPr>
        <w:t>
      1) халықтың денсаулығын нығайту және аурудың профилактикасы, сондай-ақ дәрілік заттарды оңтайлы қолдану және тағайындау мәселелері бойынша медициналық ұйымдармен өзара әрекеттесу және бағдарламаларға қатысу;</w:t>
      </w:r>
    </w:p>
    <w:bookmarkEnd w:id="4"/>
    <w:bookmarkStart w:name="z19" w:id="5"/>
    <w:p>
      <w:pPr>
        <w:spacing w:after="0"/>
        <w:ind w:left="0"/>
        <w:jc w:val="both"/>
      </w:pPr>
      <w:r>
        <w:rPr>
          <w:rFonts w:ascii="Times New Roman"/>
          <w:b w:val="false"/>
          <w:i w:val="false"/>
          <w:color w:val="000000"/>
          <w:sz w:val="28"/>
        </w:rPr>
        <w:t>
      2) пациенттермен олардың өтініші бойынша жеке консультация өткізу;</w:t>
      </w:r>
    </w:p>
    <w:bookmarkEnd w:id="5"/>
    <w:bookmarkStart w:name="z20" w:id="6"/>
    <w:p>
      <w:pPr>
        <w:spacing w:after="0"/>
        <w:ind w:left="0"/>
        <w:jc w:val="both"/>
      </w:pPr>
      <w:r>
        <w:rPr>
          <w:rFonts w:ascii="Times New Roman"/>
          <w:b w:val="false"/>
          <w:i w:val="false"/>
          <w:color w:val="000000"/>
          <w:sz w:val="28"/>
        </w:rPr>
        <w:t>
      3) дәріханаларда саламатты өмір салтын насихаттау туралы ақпараттық стендтердің болуы;</w:t>
      </w:r>
    </w:p>
    <w:bookmarkEnd w:id="6"/>
    <w:bookmarkStart w:name="z21" w:id="7"/>
    <w:p>
      <w:pPr>
        <w:spacing w:after="0"/>
        <w:ind w:left="0"/>
        <w:jc w:val="both"/>
      </w:pPr>
      <w:r>
        <w:rPr>
          <w:rFonts w:ascii="Times New Roman"/>
          <w:b w:val="false"/>
          <w:i w:val="false"/>
          <w:color w:val="000000"/>
          <w:sz w:val="28"/>
        </w:rPr>
        <w:t>
      4) халыққа денсаулық мәселелері бойынша медико-санитарлық мазмұндағы ақпараттық брошюра және буклеттер жасап берілуі;</w:t>
      </w:r>
    </w:p>
    <w:bookmarkEnd w:id="7"/>
    <w:bookmarkStart w:name="z22" w:id="8"/>
    <w:p>
      <w:pPr>
        <w:spacing w:after="0"/>
        <w:ind w:left="0"/>
        <w:jc w:val="both"/>
      </w:pPr>
      <w:r>
        <w:rPr>
          <w:rFonts w:ascii="Times New Roman"/>
          <w:b w:val="false"/>
          <w:i w:val="false"/>
          <w:color w:val="000000"/>
          <w:sz w:val="28"/>
        </w:rPr>
        <w:t>
      5) дәріхана ұйымдарында сатылатын дәрілік заттарға қатысты пациентке тиісті консультация беру бойынша фармацевттің тиісті кәсіптік даярлығы болуы.";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5" w:id="9"/>
    <w:p>
      <w:pPr>
        <w:spacing w:after="0"/>
        <w:ind w:left="0"/>
        <w:jc w:val="both"/>
      </w:pPr>
      <w:r>
        <w:rPr>
          <w:rFonts w:ascii="Times New Roman"/>
          <w:b w:val="false"/>
          <w:i w:val="false"/>
          <w:color w:val="000000"/>
          <w:sz w:val="28"/>
        </w:rPr>
        <w:t>
      "12. Дәрілік препараттармен қамтамасыз ету және оңтайлы қолдану бойынша персонал қызметіне мыналар кіреді:</w:t>
      </w:r>
    </w:p>
    <w:bookmarkEnd w:id="9"/>
    <w:bookmarkStart w:name="z26" w:id="10"/>
    <w:p>
      <w:pPr>
        <w:spacing w:after="0"/>
        <w:ind w:left="0"/>
        <w:jc w:val="both"/>
      </w:pPr>
      <w:r>
        <w:rPr>
          <w:rFonts w:ascii="Times New Roman"/>
          <w:b w:val="false"/>
          <w:i w:val="false"/>
          <w:color w:val="000000"/>
          <w:sz w:val="28"/>
        </w:rPr>
        <w:t>
      1) білікті персоналдың болуы;</w:t>
      </w:r>
    </w:p>
    <w:bookmarkEnd w:id="10"/>
    <w:bookmarkStart w:name="z27" w:id="11"/>
    <w:p>
      <w:pPr>
        <w:spacing w:after="0"/>
        <w:ind w:left="0"/>
        <w:jc w:val="both"/>
      </w:pPr>
      <w:r>
        <w:rPr>
          <w:rFonts w:ascii="Times New Roman"/>
          <w:b w:val="false"/>
          <w:i w:val="false"/>
          <w:color w:val="000000"/>
          <w:sz w:val="28"/>
        </w:rPr>
        <w:t>
      2) "Рецептілерді жазу, есепке алу және сақтау қағидаларын бекіту туралы" Қазақстан Республикасы Денсаулық сақтау министрінің 2020 жылғы 2 қазандағы № ҚР ДСМ-112/2020 бұйрығына (Нормативтік құқықтық актілерді мемлекеттік тіркеу тізілімінде № 21493 болып тіркелген) (бұдан әрі – Қағидалар) сәйкес дәрілік заттарды алуға арналған рецептілерді ресімдеудің дұрыстығын тексеру;</w:t>
      </w:r>
    </w:p>
    <w:bookmarkEnd w:id="11"/>
    <w:bookmarkStart w:name="z28" w:id="12"/>
    <w:p>
      <w:pPr>
        <w:spacing w:after="0"/>
        <w:ind w:left="0"/>
        <w:jc w:val="both"/>
      </w:pPr>
      <w:r>
        <w:rPr>
          <w:rFonts w:ascii="Times New Roman"/>
          <w:b w:val="false"/>
          <w:i w:val="false"/>
          <w:color w:val="000000"/>
          <w:sz w:val="28"/>
        </w:rPr>
        <w:t>
      3) пациентке дәрілік затты тікелей босату (беру) кезінде үйлесімділікке тексеру;</w:t>
      </w:r>
    </w:p>
    <w:bookmarkEnd w:id="12"/>
    <w:bookmarkStart w:name="z29" w:id="13"/>
    <w:p>
      <w:pPr>
        <w:spacing w:after="0"/>
        <w:ind w:left="0"/>
        <w:jc w:val="both"/>
      </w:pPr>
      <w:r>
        <w:rPr>
          <w:rFonts w:ascii="Times New Roman"/>
          <w:b w:val="false"/>
          <w:i w:val="false"/>
          <w:color w:val="000000"/>
          <w:sz w:val="28"/>
        </w:rPr>
        <w:t>
      4) дайындау құқығы бар дәріханаларда дайындау технологиясын сақтау және дәрілік препараттардың сапасын қамтамасыз ету;</w:t>
      </w:r>
    </w:p>
    <w:bookmarkEnd w:id="13"/>
    <w:bookmarkStart w:name="z30" w:id="14"/>
    <w:p>
      <w:pPr>
        <w:spacing w:after="0"/>
        <w:ind w:left="0"/>
        <w:jc w:val="both"/>
      </w:pPr>
      <w:r>
        <w:rPr>
          <w:rFonts w:ascii="Times New Roman"/>
          <w:b w:val="false"/>
          <w:i w:val="false"/>
          <w:color w:val="000000"/>
          <w:sz w:val="28"/>
        </w:rPr>
        <w:t>
      5) дәрігердің рецептісі бойынша рецептуралық препараттарды босатуды жүзеге асыру;</w:t>
      </w:r>
    </w:p>
    <w:bookmarkEnd w:id="14"/>
    <w:bookmarkStart w:name="z31" w:id="15"/>
    <w:p>
      <w:pPr>
        <w:spacing w:after="0"/>
        <w:ind w:left="0"/>
        <w:jc w:val="both"/>
      </w:pPr>
      <w:r>
        <w:rPr>
          <w:rFonts w:ascii="Times New Roman"/>
          <w:b w:val="false"/>
          <w:i w:val="false"/>
          <w:color w:val="000000"/>
          <w:sz w:val="28"/>
        </w:rPr>
        <w:t>
      6) дәрілік препаратты сәйкес таңбалануына және қаптамасында тиісті түрде босатуды қамтамасыз ету;</w:t>
      </w:r>
    </w:p>
    <w:bookmarkEnd w:id="15"/>
    <w:bookmarkStart w:name="z32" w:id="16"/>
    <w:p>
      <w:pPr>
        <w:spacing w:after="0"/>
        <w:ind w:left="0"/>
        <w:jc w:val="both"/>
      </w:pPr>
      <w:r>
        <w:rPr>
          <w:rFonts w:ascii="Times New Roman"/>
          <w:b w:val="false"/>
          <w:i w:val="false"/>
          <w:color w:val="000000"/>
          <w:sz w:val="28"/>
        </w:rPr>
        <w:t>
      7) дәрілік затты босату кезінде сатып алушыға (пациентке) жазып берілген рецептіге сәйкес келетін қолда бар дәрілік препараттарды олардың құнын көрсете отырып беру;</w:t>
      </w:r>
    </w:p>
    <w:bookmarkEnd w:id="16"/>
    <w:bookmarkStart w:name="z33" w:id="17"/>
    <w:p>
      <w:pPr>
        <w:spacing w:after="0"/>
        <w:ind w:left="0"/>
        <w:jc w:val="both"/>
      </w:pPr>
      <w:r>
        <w:rPr>
          <w:rFonts w:ascii="Times New Roman"/>
          <w:b w:val="false"/>
          <w:i w:val="false"/>
          <w:color w:val="000000"/>
          <w:sz w:val="28"/>
        </w:rPr>
        <w:t>
      8) сатып алушыға (пациентке) рецептісіз босатылатын дәрілік заттарды, медициналық бұйымдарды қолданудың ерекшеліктері туралы ақпарат беру.</w:t>
      </w:r>
    </w:p>
    <w:bookmarkEnd w:id="17"/>
    <w:bookmarkStart w:name="z34" w:id="18"/>
    <w:p>
      <w:pPr>
        <w:spacing w:after="0"/>
        <w:ind w:left="0"/>
        <w:jc w:val="both"/>
      </w:pPr>
      <w:r>
        <w:rPr>
          <w:rFonts w:ascii="Times New Roman"/>
          <w:b w:val="false"/>
          <w:i w:val="false"/>
          <w:color w:val="000000"/>
          <w:sz w:val="28"/>
        </w:rPr>
        <w:t>
      13. Дәрілік препараттарды оңтайлы тағайындау және қолдануға бағытталған іс-шаралар кешенін қамтамасыз ету үшін фармацевт (тің):</w:t>
      </w:r>
    </w:p>
    <w:bookmarkEnd w:id="18"/>
    <w:bookmarkStart w:name="z35" w:id="19"/>
    <w:p>
      <w:pPr>
        <w:spacing w:after="0"/>
        <w:ind w:left="0"/>
        <w:jc w:val="both"/>
      </w:pPr>
      <w:r>
        <w:rPr>
          <w:rFonts w:ascii="Times New Roman"/>
          <w:b w:val="false"/>
          <w:i w:val="false"/>
          <w:color w:val="000000"/>
          <w:sz w:val="28"/>
        </w:rPr>
        <w:t>
      1) дәрілік препараттарды қолдану жөнінде сенімді ақпарат және консультациялық көмек беру бойынша сәйкес білімі мен дағдысы бар;</w:t>
      </w:r>
    </w:p>
    <w:bookmarkEnd w:id="19"/>
    <w:bookmarkStart w:name="z36" w:id="20"/>
    <w:p>
      <w:pPr>
        <w:spacing w:after="0"/>
        <w:ind w:left="0"/>
        <w:jc w:val="both"/>
      </w:pPr>
      <w:r>
        <w:rPr>
          <w:rFonts w:ascii="Times New Roman"/>
          <w:b w:val="false"/>
          <w:i w:val="false"/>
          <w:color w:val="000000"/>
          <w:sz w:val="28"/>
        </w:rPr>
        <w:t>
      2) фармакотерапия, жаңа дәрілік заттар туралы ақпарат, қарым-қатынас психологиясы саласындағы білім деңгейін жүйелі түрде арттырады;</w:t>
      </w:r>
    </w:p>
    <w:bookmarkEnd w:id="20"/>
    <w:bookmarkStart w:name="z37" w:id="21"/>
    <w:p>
      <w:pPr>
        <w:spacing w:after="0"/>
        <w:ind w:left="0"/>
        <w:jc w:val="both"/>
      </w:pPr>
      <w:r>
        <w:rPr>
          <w:rFonts w:ascii="Times New Roman"/>
          <w:b w:val="false"/>
          <w:i w:val="false"/>
          <w:color w:val="000000"/>
          <w:sz w:val="28"/>
        </w:rPr>
        <w:t>
      3) дәрілік затты, медициналық бұйымдарды пайдалану бойынша анықтамалық-ақпараттық әдебиеті бар;</w:t>
      </w:r>
    </w:p>
    <w:bookmarkEnd w:id="21"/>
    <w:bookmarkStart w:name="z38" w:id="22"/>
    <w:p>
      <w:pPr>
        <w:spacing w:after="0"/>
        <w:ind w:left="0"/>
        <w:jc w:val="both"/>
      </w:pPr>
      <w:r>
        <w:rPr>
          <w:rFonts w:ascii="Times New Roman"/>
          <w:b w:val="false"/>
          <w:i w:val="false"/>
          <w:color w:val="000000"/>
          <w:sz w:val="28"/>
        </w:rPr>
        <w:t>
      4) рецептілер дұрыс жазылмаған жағдайда дәрігерлермен кері байланысты жүзеге асырады.";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bookmarkStart w:name="z40" w:id="23"/>
    <w:p>
      <w:pPr>
        <w:spacing w:after="0"/>
        <w:ind w:left="0"/>
        <w:jc w:val="both"/>
      </w:pPr>
      <w:r>
        <w:rPr>
          <w:rFonts w:ascii="Times New Roman"/>
          <w:b w:val="false"/>
          <w:i w:val="false"/>
          <w:color w:val="000000"/>
          <w:sz w:val="28"/>
        </w:rPr>
        <w:t xml:space="preserve">
      4-тараудың атауы мынадай редакцияда жазылсын: </w:t>
      </w:r>
    </w:p>
    <w:bookmarkEnd w:id="23"/>
    <w:bookmarkStart w:name="z41" w:id="24"/>
    <w:p>
      <w:pPr>
        <w:spacing w:after="0"/>
        <w:ind w:left="0"/>
        <w:jc w:val="both"/>
      </w:pPr>
      <w:r>
        <w:rPr>
          <w:rFonts w:ascii="Times New Roman"/>
          <w:b w:val="false"/>
          <w:i w:val="false"/>
          <w:color w:val="000000"/>
          <w:sz w:val="28"/>
        </w:rPr>
        <w:t>
      "4-тарау. Фармакологиялық бақылау";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43" w:id="25"/>
    <w:p>
      <w:pPr>
        <w:spacing w:after="0"/>
        <w:ind w:left="0"/>
        <w:jc w:val="both"/>
      </w:pPr>
      <w:r>
        <w:rPr>
          <w:rFonts w:ascii="Times New Roman"/>
          <w:b w:val="false"/>
          <w:i w:val="false"/>
          <w:color w:val="000000"/>
          <w:sz w:val="28"/>
        </w:rPr>
        <w:t>
      "15. Дәрігер және фармацевтің ынтымақтастығы мынаған бағытталған:</w:t>
      </w:r>
    </w:p>
    <w:bookmarkEnd w:id="25"/>
    <w:bookmarkStart w:name="z44" w:id="26"/>
    <w:p>
      <w:pPr>
        <w:spacing w:after="0"/>
        <w:ind w:left="0"/>
        <w:jc w:val="both"/>
      </w:pPr>
      <w:r>
        <w:rPr>
          <w:rFonts w:ascii="Times New Roman"/>
          <w:b w:val="false"/>
          <w:i w:val="false"/>
          <w:color w:val="000000"/>
          <w:sz w:val="28"/>
        </w:rPr>
        <w:t>
      1) Қағидаларға сәйкес рецептілерді жазып беру;</w:t>
      </w:r>
    </w:p>
    <w:bookmarkEnd w:id="26"/>
    <w:bookmarkStart w:name="z45" w:id="27"/>
    <w:p>
      <w:pPr>
        <w:spacing w:after="0"/>
        <w:ind w:left="0"/>
        <w:jc w:val="both"/>
      </w:pPr>
      <w:r>
        <w:rPr>
          <w:rFonts w:ascii="Times New Roman"/>
          <w:b w:val="false"/>
          <w:i w:val="false"/>
          <w:color w:val="000000"/>
          <w:sz w:val="28"/>
        </w:rPr>
        <w:t>
      2) пациенттерге қатысты деректердің құпиялылығын қамтамасыз ету.";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18-тармақтар</w:t>
      </w:r>
      <w:r>
        <w:rPr>
          <w:rFonts w:ascii="Times New Roman"/>
          <w:b w:val="false"/>
          <w:i w:val="false"/>
          <w:color w:val="000000"/>
          <w:sz w:val="28"/>
        </w:rPr>
        <w:t xml:space="preserve"> алып тасталсын;</w:t>
      </w:r>
    </w:p>
    <w:bookmarkStart w:name="z47" w:id="28"/>
    <w:p>
      <w:pPr>
        <w:spacing w:after="0"/>
        <w:ind w:left="0"/>
        <w:jc w:val="both"/>
      </w:pPr>
      <w:r>
        <w:rPr>
          <w:rFonts w:ascii="Times New Roman"/>
          <w:b w:val="false"/>
          <w:i w:val="false"/>
          <w:color w:val="000000"/>
          <w:sz w:val="28"/>
        </w:rPr>
        <w:t xml:space="preserve">
      5-тараудың атауы мынадай редакцияда жазылсын: </w:t>
      </w:r>
    </w:p>
    <w:bookmarkEnd w:id="28"/>
    <w:bookmarkStart w:name="z48" w:id="29"/>
    <w:p>
      <w:pPr>
        <w:spacing w:after="0"/>
        <w:ind w:left="0"/>
        <w:jc w:val="both"/>
      </w:pPr>
      <w:r>
        <w:rPr>
          <w:rFonts w:ascii="Times New Roman"/>
          <w:b w:val="false"/>
          <w:i w:val="false"/>
          <w:color w:val="000000"/>
          <w:sz w:val="28"/>
        </w:rPr>
        <w:t>
      "5-тарау. Жауапты өз бетінше емделу";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50" w:id="30"/>
    <w:p>
      <w:pPr>
        <w:spacing w:after="0"/>
        <w:ind w:left="0"/>
        <w:jc w:val="both"/>
      </w:pPr>
      <w:r>
        <w:rPr>
          <w:rFonts w:ascii="Times New Roman"/>
          <w:b w:val="false"/>
          <w:i w:val="false"/>
          <w:color w:val="000000"/>
          <w:sz w:val="28"/>
        </w:rPr>
        <w:t>
      "25. Өз бетінше емделуге байланысты қызметті жүзеге асыру үшін мыналар қажет:</w:t>
      </w:r>
    </w:p>
    <w:bookmarkEnd w:id="30"/>
    <w:bookmarkStart w:name="z51" w:id="31"/>
    <w:p>
      <w:pPr>
        <w:spacing w:after="0"/>
        <w:ind w:left="0"/>
        <w:jc w:val="both"/>
      </w:pPr>
      <w:r>
        <w:rPr>
          <w:rFonts w:ascii="Times New Roman"/>
          <w:b w:val="false"/>
          <w:i w:val="false"/>
          <w:color w:val="000000"/>
          <w:sz w:val="28"/>
        </w:rPr>
        <w:t>
      1) рецептісіз берілетін дәрілік заттарды тиімді және қауіпсіз қолдануға қатысты пациентке тиісті ұсыныстар беру бойынша тиісінше кәсіби дайындық;</w:t>
      </w:r>
    </w:p>
    <w:bookmarkEnd w:id="31"/>
    <w:bookmarkStart w:name="z52" w:id="32"/>
    <w:p>
      <w:pPr>
        <w:spacing w:after="0"/>
        <w:ind w:left="0"/>
        <w:jc w:val="both"/>
      </w:pPr>
      <w:r>
        <w:rPr>
          <w:rFonts w:ascii="Times New Roman"/>
          <w:b w:val="false"/>
          <w:i w:val="false"/>
          <w:color w:val="000000"/>
          <w:sz w:val="28"/>
        </w:rPr>
        <w:t xml:space="preserve">
      2) фармацевтерді өз бетінше емделу және консультация беру мәселесі бойынша оқытуды бағдарламаға енгізу </w:t>
      </w:r>
    </w:p>
    <w:bookmarkEnd w:id="32"/>
    <w:bookmarkStart w:name="z53" w:id="33"/>
    <w:p>
      <w:pPr>
        <w:spacing w:after="0"/>
        <w:ind w:left="0"/>
        <w:jc w:val="both"/>
      </w:pPr>
      <w:r>
        <w:rPr>
          <w:rFonts w:ascii="Times New Roman"/>
          <w:b w:val="false"/>
          <w:i w:val="false"/>
          <w:color w:val="000000"/>
          <w:sz w:val="28"/>
        </w:rPr>
        <w:t>
      3) арнайы анықтамалық әдебиеттің болуы;</w:t>
      </w:r>
    </w:p>
    <w:bookmarkEnd w:id="33"/>
    <w:bookmarkStart w:name="z54" w:id="34"/>
    <w:p>
      <w:pPr>
        <w:spacing w:after="0"/>
        <w:ind w:left="0"/>
        <w:jc w:val="both"/>
      </w:pPr>
      <w:r>
        <w:rPr>
          <w:rFonts w:ascii="Times New Roman"/>
          <w:b w:val="false"/>
          <w:i w:val="false"/>
          <w:color w:val="000000"/>
          <w:sz w:val="28"/>
        </w:rPr>
        <w:t>
      4) өз бетінше емделу бойынша СОР болуы;</w:t>
      </w:r>
    </w:p>
    <w:bookmarkEnd w:id="34"/>
    <w:bookmarkStart w:name="z55" w:id="35"/>
    <w:p>
      <w:pPr>
        <w:spacing w:after="0"/>
        <w:ind w:left="0"/>
        <w:jc w:val="both"/>
      </w:pPr>
      <w:r>
        <w:rPr>
          <w:rFonts w:ascii="Times New Roman"/>
          <w:b w:val="false"/>
          <w:i w:val="false"/>
          <w:color w:val="000000"/>
          <w:sz w:val="28"/>
        </w:rPr>
        <w:t>
      5) өз бетінше жазылатын симптомдар және ауруларды білу;</w:t>
      </w:r>
    </w:p>
    <w:bookmarkEnd w:id="35"/>
    <w:bookmarkStart w:name="z56" w:id="36"/>
    <w:p>
      <w:pPr>
        <w:spacing w:after="0"/>
        <w:ind w:left="0"/>
        <w:jc w:val="both"/>
      </w:pPr>
      <w:r>
        <w:rPr>
          <w:rFonts w:ascii="Times New Roman"/>
          <w:b w:val="false"/>
          <w:i w:val="false"/>
          <w:color w:val="000000"/>
          <w:sz w:val="28"/>
        </w:rPr>
        <w:t>
      6) өзіне-өзі көмектесу және өзін-өзі профилактикалау мәселесі бойынша консультация беру.";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Дәріхана ұйымының өзін-өзі емдеу бойынша консультация берумен байланысты қызметі "Дәрілік заттар мен медициналық бұйымдардың айналысы саласындағы субъектілерге көтерме және бөлшек саудада өткізуге рұқсат етілген дәрілік заттар мен медициналық бұйымдарға жатпайтын тауарлардың тізбесін бекіту туралы" Қазақстан Республикасы Денсаулық сақтау министрінің 2022 жылғы 25 қарашадағы № ҚР ДСМ-141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30771 болып тіркелген) сәйкес медициналық бұйымдарды, күтім заттарын, диагностикалық құралдарды, тері күтіміне арналған құралдарды, тағамдық қоспаларды, өзін-өзі емдеу кезінде көмекші құралдар мен құрылғыларды пайдалану жөніндегі және дәрілік заттарға, медициналық бұйымдарға жатпайтын ақпаратты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мынадац редакцияда жазылсын:</w:t>
      </w:r>
    </w:p>
    <w:bookmarkStart w:name="z61" w:id="37"/>
    <w:p>
      <w:pPr>
        <w:spacing w:after="0"/>
        <w:ind w:left="0"/>
        <w:jc w:val="both"/>
      </w:pPr>
      <w:r>
        <w:rPr>
          <w:rFonts w:ascii="Times New Roman"/>
          <w:b w:val="false"/>
          <w:i w:val="false"/>
          <w:color w:val="000000"/>
          <w:sz w:val="28"/>
        </w:rPr>
        <w:t>
      "39. Сақтау үй-жайларында, оның ішінде тоңазыту бөлмесінде (камерада) температура ауытқуы аймақтарын (салқындату жүйесіне немесе суық ауа ағындарына тікелей жақын аймақтар) алдын ала тестілеу арқылы, оның нәтижелері бойынша құжаттарды ресімдей отырып, температура мен ылғалдылық сақталады.</w:t>
      </w:r>
    </w:p>
    <w:bookmarkEnd w:id="37"/>
    <w:p>
      <w:pPr>
        <w:spacing w:after="0"/>
        <w:ind w:left="0"/>
        <w:jc w:val="both"/>
      </w:pPr>
      <w:r>
        <w:rPr>
          <w:rFonts w:ascii="Times New Roman"/>
          <w:b w:val="false"/>
          <w:i w:val="false"/>
          <w:color w:val="000000"/>
          <w:sz w:val="28"/>
        </w:rPr>
        <w:t>
      Дәрілік заттарды (өлшеу құралдарын) сақтау жағдайларын бақылау немесе мониторингілеу үшін пайдаланылатын жабдық "Өлшем құралдарын тексеруді жүргізу, өлшем құралдарын салыстырып тексеру кезеңділігін белгілеу қағидаларын бекіту туралы" Қазақстан Республикасы Инвестициялар және даму министрінің 2018 жылғы 27 желтоқсандағы № 934 бұйрығына (Нормативтік құқықтық актілерді мемлекеттік тіркеу тізілімінде № 18094 болып тіркелді) және сертификат нысанына сәйкес калибрленеді (тексеріледі).</w:t>
      </w:r>
    </w:p>
    <w:p>
      <w:pPr>
        <w:spacing w:after="0"/>
        <w:ind w:left="0"/>
        <w:jc w:val="both"/>
      </w:pPr>
      <w:r>
        <w:rPr>
          <w:rFonts w:ascii="Times New Roman"/>
          <w:b w:val="false"/>
          <w:i w:val="false"/>
          <w:color w:val="000000"/>
          <w:sz w:val="28"/>
        </w:rPr>
        <w:t>
      Дәрілік заттарды сақтау жағдайларын бақылау немесе мониторингтеу үшін пайдаланылатын жабдықты тексеру, калибрлеу, жөндеу дәрілік заттардың сапасын сақтау және жағымсыз әсерді болдырмау мақсатында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Дәріхана ұйымы дәрілік заттар мен медициналық бұйымдарды дәріхана қоймаларында көтерме саудада өткізуге лицензиясы бар не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медициналық бұйымдар қоймасы арқылы қызметінің басталғаны туралы хабарлаған ұйымнан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 </w:t>
      </w:r>
    </w:p>
    <w:bookmarkStart w:name="z65" w:id="38"/>
    <w:p>
      <w:pPr>
        <w:spacing w:after="0"/>
        <w:ind w:left="0"/>
        <w:jc w:val="both"/>
      </w:pPr>
      <w:r>
        <w:rPr>
          <w:rFonts w:ascii="Times New Roman"/>
          <w:b w:val="false"/>
          <w:i w:val="false"/>
          <w:color w:val="000000"/>
          <w:sz w:val="28"/>
        </w:rPr>
        <w:t>
      "44. Медициналық бұйымдар айналымға медициналық бұйымның өзіне тікелей, және (немесе) тұтыну қаптамасына түсірілген таңбамен, және медициналық бұйымдар қазақ және орыс тілдерінде медицинада қолданылуы бойынша нұсқаулығымен немесе немесе пайдалану құжатымен қоса түседі.";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Қабылдау тәртібінен өтпеген (қаптама зақымданғанда, сапасын растайтын құжаттары және/немесе қажетті ілеспелі құжаттары жоқ) дәрілік заттар, медициналық бұйымдар тиісті түрде таңбаланады, оларды сәйкестендіргенге, "Дәрілік заттар мен медициналық бұйымдардың айналысы саласындағы субъектілердің өз иелігіндегі жарамсыз болып қалған, жарамдылық мерзімі өткен дәрілік заттар мен медициналық бұйымдарды, жалған және Қазақстан Республикасы заңнамасының талаптарына сәйкес келмейтін басқа да дәрілік заттар мен медициналық бұйымдарды жою қағидаларын бекіту туралы" Қазақстан Республикасы Денсаулық сақтау министрінің міндетін атқарушының 2020 жылғы 27 қазандағы № ҚР ДСМ-155/2020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21533 болып тіркелген) сәйкес жеткізушіге қайтарылғанға немесе жойылғанға дейін басқа дәрілік заттардан бөлек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 </w:t>
      </w:r>
    </w:p>
    <w:bookmarkStart w:name="z69" w:id="39"/>
    <w:p>
      <w:pPr>
        <w:spacing w:after="0"/>
        <w:ind w:left="0"/>
        <w:jc w:val="both"/>
      </w:pPr>
      <w:r>
        <w:rPr>
          <w:rFonts w:ascii="Times New Roman"/>
          <w:b w:val="false"/>
          <w:i w:val="false"/>
          <w:color w:val="000000"/>
          <w:sz w:val="28"/>
        </w:rPr>
        <w:t>
      "52. Дәрігердің рецептісі бойынша дәрілік препаратты босатқанда фармацевт оны жазып берудің бекітілген талаптарына сәйкестігін бағалауды жүргізеді.</w:t>
      </w:r>
    </w:p>
    <w:bookmarkEnd w:id="39"/>
    <w:bookmarkStart w:name="z70" w:id="40"/>
    <w:p>
      <w:pPr>
        <w:spacing w:after="0"/>
        <w:ind w:left="0"/>
        <w:jc w:val="both"/>
      </w:pPr>
      <w:r>
        <w:rPr>
          <w:rFonts w:ascii="Times New Roman"/>
          <w:b w:val="false"/>
          <w:i w:val="false"/>
          <w:color w:val="000000"/>
          <w:sz w:val="28"/>
        </w:rPr>
        <w:t>
      53. Рецептіде жазылған дәрілік затты оның аналогқа (генериктік түрі) ауыстыру пациенттің келісімімен және/немесе дәрігердің келісімі бойынша жүргізіледі, бұл арада рецептінің арғы бетінде босатылған дәрілік заттың саудалық атауын көрсетіп, қолын және босатылған күнін қою керек.";</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 </w:t>
      </w:r>
    </w:p>
    <w:bookmarkStart w:name="z73" w:id="41"/>
    <w:p>
      <w:pPr>
        <w:spacing w:after="0"/>
        <w:ind w:left="0"/>
        <w:jc w:val="both"/>
      </w:pPr>
      <w:r>
        <w:rPr>
          <w:rFonts w:ascii="Times New Roman"/>
          <w:b w:val="false"/>
          <w:i w:val="false"/>
          <w:color w:val="000000"/>
          <w:sz w:val="28"/>
        </w:rPr>
        <w:t>
      "74. Дәріханалық ұйымда осы Стандарттың және Қазақстан Республикасының қолданыстағы заңнамасы талаптарына сәйкестігіне өзін-өзі инспекциялау (ішкі тексерулер) тұрақты жүргізіліп отырылуы тиіс.";</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6-қосымшамен бекітілген Тиісті фармакологиялық қадағалау практика </w:t>
      </w:r>
      <w:r>
        <w:rPr>
          <w:rFonts w:ascii="Times New Roman"/>
          <w:b w:val="false"/>
          <w:i w:val="false"/>
          <w:color w:val="000000"/>
          <w:sz w:val="28"/>
        </w:rPr>
        <w:t>стандартында</w:t>
      </w:r>
      <w:r>
        <w:rPr>
          <w:rFonts w:ascii="Times New Roman"/>
          <w:b w:val="false"/>
          <w:i w:val="false"/>
          <w:color w:val="000000"/>
          <w:sz w:val="28"/>
        </w:rPr>
        <w:t xml:space="preserve"> (GVP):</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239</w:t>
      </w:r>
      <w:r>
        <w:rPr>
          <w:rFonts w:ascii="Times New Roman"/>
          <w:b w:val="false"/>
          <w:i w:val="false"/>
          <w:color w:val="000000"/>
          <w:sz w:val="28"/>
        </w:rPr>
        <w:t xml:space="preserve"> және </w:t>
      </w:r>
      <w:r>
        <w:rPr>
          <w:rFonts w:ascii="Times New Roman"/>
          <w:b w:val="false"/>
          <w:i w:val="false"/>
          <w:color w:val="000000"/>
          <w:sz w:val="28"/>
        </w:rPr>
        <w:t>261-баптарына</w:t>
      </w:r>
      <w:r>
        <w:rPr>
          <w:rFonts w:ascii="Times New Roman"/>
          <w:b w:val="false"/>
          <w:i w:val="false"/>
          <w:color w:val="000000"/>
          <w:sz w:val="28"/>
        </w:rPr>
        <w:t xml:space="preserve"> сәйкес фармакологиялық қадағалау жөніндегі функцияларды жүзеге асыратын уәкілетті ұйым дәрілік заттар мен медициналық бұйымдардың айналысы саласындағы сараптама ұйымы болып табылады. Уәкілетті ұйым айналыста болған дәрілік препараттардың бүкіл кезеңі ішінде пайда-тәуекел арақатынасын үздіксіз бағалау, пациенттердің қауіпсіздігін арттыру және халықтың денсаулығын қорғауды қамтамасыз ету мақсатында Қазақстан Республикасының нарығында айналыстағы дәрілік препараттардың қауіпсіздігіне мониторингті жүзеге асырады. Уәкілетті ұйым фармакологиялық қадағалау жөніндегі рәсімдердің әрқайсысы бойынша барлық деректерді Қазақстан Республикасының қолданыстағы заңнамасына және осы стандартқа сәйкес уәкілетті органға ұсынуды қамтамасыз етеді.".</w:t>
      </w:r>
    </w:p>
    <w:bookmarkStart w:name="z77" w:id="4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42"/>
    <w:bookmarkStart w:name="z78" w:id="4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3"/>
    <w:bookmarkStart w:name="z79" w:id="4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1" w:id="4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5"/>
    <w:bookmarkStart w:name="z82" w:id="4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