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694f" w14:textId="63f6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"Кондитерлік өнімдерді өндіру объектілеріне, кондитерлік өнімдерді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20 тамыздағы № ҚР ДСМ-83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4 сәуірдегі № 59 бұйрығы. Қазақстан Республикасының Әділет министрлігінде 2023 жылғы 5 сәуірде № 32239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"Кондитерлік өнімдерді өндіру объектілеріне, кондитерлік өнімдерді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24077 болып тіркелген) Қазақстан Республикасы Денсаулық сақтау министрінің 2021 жылғы 5 тамыздағы № ҚР ДСМ-83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"Кондитерлік өнімдерді өндіру объектілеріне, кондитерлік өнімдерді өндіру, өлшеп орау, тасымалдау, сақтау, өткізу, кәдеге жарату және жою шарттарына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"Кондитерлік өнімдерді өндіру объектілеріне, кондитерлік өнімдерді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кондитерлік өнімдерді өндіру объектілеріне (бұдан әрі – Объектілер), қоғамдық тамақтану объектілерінің құрамында орналастырылған объектілерде кондитерлік өнімдерді өндіру, өлшеп-орау, тасымалдау, сақтау, өткізу, кәдеге жарату және жою жағдайларына қойылатын санитариялық-эпидемиологиялық талаптарды белгілейді және қамтиды.</w:t>
      </w:r>
    </w:p>
    <w:bookmarkStart w:name="z8" w:id="1"/>
    <w:p>
      <w:pPr>
        <w:spacing w:after="0"/>
        <w:ind w:left="0"/>
        <w:jc w:val="both"/>
      </w:pPr>
      <w:r>
        <w:rPr>
          <w:rFonts w:ascii="Times New Roman"/>
          <w:b w:val="false"/>
          <w:i w:val="false"/>
          <w:color w:val="000000"/>
          <w:sz w:val="28"/>
        </w:rPr>
        <w:t xml:space="preserve">
      2. Құрылыс салуға жер учаскесін таңдауға, жаңа объектілерді жобалауға, салуға, бұрыннан бар объектілерді реконструкциялауға, қайта жабдықтауға, қайта жоспарлауға және кеңейтуге, объектілерді жөндеуге, пайдалануға беруге және қайта бейіндеуге, сумен жабдықтауға, су бұруға, жылумен жабдықтауға, жарықтандыруға, объектілерді желдету және ауа баптауға қойылатын санитариялық-эпидемиологиялық талаптар "Тамақ өнімдерін өндіру жөніндегі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22673 болып тіркелген)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(бұдан әрі – ҚР ДСМ-36 бұйрығы),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қағидалармен, гигиеналық нормативтермен, Еуразиялық экономикалық одақтың өнімдеріне (тауарларына) қойылатын техникалық регламенттермен және бірыңғай санитариялық-эпидемиологиялық және гигиеналық талаптармен (бұдан әрі – нормалау құжаттары) белгіленеді.</w:t>
      </w:r>
    </w:p>
    <w:bookmarkEnd w:id="1"/>
    <w:p>
      <w:pPr>
        <w:spacing w:after="0"/>
        <w:ind w:left="0"/>
        <w:jc w:val="both"/>
      </w:pPr>
      <w:r>
        <w:rPr>
          <w:rFonts w:ascii="Times New Roman"/>
          <w:b w:val="false"/>
          <w:i w:val="false"/>
          <w:color w:val="000000"/>
          <w:sz w:val="28"/>
        </w:rPr>
        <w:t xml:space="preserve">
      Үй-жайларды, ғимараттарды, құрылыстарды, объект жабдықтарын күтіп-ұстауға және пайдалануға, өндіріс және тұтыну қалдықтарын жинауға, сақтауға және тасымалдауға, өндірістік бақылауды жүзеге асыруға, еңбек жағдайларына, тұрмыстық қызмет көрсетуге, объектілердің персоналын медициналық қамтамасыз етуге және гигиеналық оқытуға қойылатын санитариялық-эпидемиологиялық талаптар ҚР ДСМ-36 </w:t>
      </w:r>
      <w:r>
        <w:rPr>
          <w:rFonts w:ascii="Times New Roman"/>
          <w:b w:val="false"/>
          <w:i w:val="false"/>
          <w:color w:val="000000"/>
          <w:sz w:val="28"/>
        </w:rPr>
        <w:t>бұйрығымен</w:t>
      </w:r>
      <w:r>
        <w:rPr>
          <w:rFonts w:ascii="Times New Roman"/>
          <w:b w:val="false"/>
          <w:i w:val="false"/>
          <w:color w:val="000000"/>
          <w:sz w:val="28"/>
        </w:rPr>
        <w:t>, Кеден одағы Комиссиясының 2011 жылғы 9 желтоқсандағы № 880 шешімімен бекітілген "Тамақ өнімінің қауіпсіздігі туралы" Кеден одағының техникалық регламентімен және нормалау құжаттарымен белгіленеді.</w:t>
      </w:r>
    </w:p>
    <w:p>
      <w:pPr>
        <w:spacing w:after="0"/>
        <w:ind w:left="0"/>
        <w:jc w:val="both"/>
      </w:pPr>
      <w:r>
        <w:rPr>
          <w:rFonts w:ascii="Times New Roman"/>
          <w:b w:val="false"/>
          <w:i w:val="false"/>
          <w:color w:val="000000"/>
          <w:sz w:val="28"/>
        </w:rPr>
        <w:t xml:space="preserve">
      Осы Санитариялық қағидаларда көзделмеген өндіру, өлшеп-орау, сақтау, тасымалдау, өткізу, кәдеге жарату және жою жағдайлары бөлігінде объектілерге қойылатын санитариялық-эпидемиологиялық талаптар ҚР ДСМ-36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xml:space="preserve">
      "5. Объектілерді пайдалану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"Рұқсаттар және хабарламалар туралы" Қазақстан Республикасы Заңының 17-бабына сәйкес осы Санитариялық қағидалар сақталған кезде жүзеге асырылады.</w:t>
      </w:r>
    </w:p>
    <w:bookmarkEnd w:id="2"/>
    <w:p>
      <w:pPr>
        <w:spacing w:after="0"/>
        <w:ind w:left="0"/>
        <w:jc w:val="both"/>
      </w:pPr>
      <w:r>
        <w:rPr>
          <w:rFonts w:ascii="Times New Roman"/>
          <w:b w:val="false"/>
          <w:i w:val="false"/>
          <w:color w:val="000000"/>
          <w:sz w:val="28"/>
        </w:rPr>
        <w:t>
      Жұмыс істеп тұрған объектілер нормалау құжаттарына сәйкес тамақ өнімдерін өндіру объектісінің есептік нөмірін беруге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xml:space="preserve">
      "72. Кондитерлік өнімдерді өткізу, кәдеге жарату және жою процестерін ұйымдастыруды нормалау құжаттарының, осы Санитариялық қағидалардың және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объектінің қуатына қарамастан дайындаушы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xml:space="preserve">
      "79. Айналымнан кері қайтарылатын кондитерлік өнімдер өндірістік зертхананың, ол болмаған жағдайда басқа аккредиттелген (аттестатталған) зертхананың (сынақ орталығының) қорытындысынан кейін, сондай-ақ өнімді өндіру кезінде дайындаушының белгіленген қауіпсіздік рәсімдеріне (өнімді кері қайтарып алу рәсімдеріне), "Техникалық регламенттердің талаптарына сәйкес келмейтін өнімді кері қайтарып алу қағидаларын бекіту туралы" Қазақстан Республикасының Нормативтік құқықтық актілерді мемлекеттік тіркеу тізілімінде № 22884 болып тіркелген) Қазақстан Республикасы Сауда және интеграция министрінің 2021 жылғы 29 мамырдағы № 373-НҚ </w:t>
      </w:r>
      <w:r>
        <w:rPr>
          <w:rFonts w:ascii="Times New Roman"/>
          <w:b w:val="false"/>
          <w:i w:val="false"/>
          <w:color w:val="000000"/>
          <w:sz w:val="28"/>
        </w:rPr>
        <w:t>бұйрығына</w:t>
      </w:r>
      <w:r>
        <w:rPr>
          <w:rFonts w:ascii="Times New Roman"/>
          <w:b w:val="false"/>
          <w:i w:val="false"/>
          <w:color w:val="000000"/>
          <w:sz w:val="28"/>
        </w:rPr>
        <w:t xml:space="preserve"> сәйкес кәдеге жаратылады.".</w:t>
      </w:r>
    </w:p>
    <w:bookmarkEnd w:id="4"/>
    <w:bookmarkStart w:name="z15" w:id="5"/>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1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7"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18"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2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