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c5e8" w14:textId="b7f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сәуірдегі № 241 бұйрығы. Қазақстан Республикасының Әділет министрлігінде 2023 жылғы 14 сәуірде № 32304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қатты пайдалы қазбаларды өндіру жөніндегі операцияларды жүргізу кезінде пайдаланылатын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қатты пайдалы қазбаларды өндіру жөніндегі операцияларды жүргізу кезінде пайдаланылатын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Осы Қағидаларда мынадай ұғымдар пайдаланылады:</w:t>
      </w:r>
    </w:p>
    <w:bookmarkEnd w:id="1"/>
    <w:p>
      <w:pPr>
        <w:spacing w:after="0"/>
        <w:ind w:left="0"/>
        <w:jc w:val="both"/>
      </w:pPr>
      <w:r>
        <w:rPr>
          <w:rFonts w:ascii="Times New Roman"/>
          <w:b w:val="false"/>
          <w:i w:val="false"/>
          <w:color w:val="000000"/>
          <w:sz w:val="28"/>
        </w:rPr>
        <w:t>
      1) әлеуетті жеткізуші – ТЖҚ сатып алу туралы шартты жасасуға ниеттенетін,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2)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xml:space="preserve">
      4) жер қойнауын пайдаланушының (мердігердің) уәкілетті тұлғасы – осы </w:t>
      </w:r>
      <w:r>
        <w:rPr>
          <w:rFonts w:ascii="Times New Roman"/>
          <w:b w:val="false"/>
          <w:i w:val="false"/>
          <w:color w:val="000000"/>
          <w:sz w:val="28"/>
        </w:rPr>
        <w:t>Қағидаларға</w:t>
      </w:r>
      <w:r>
        <w:rPr>
          <w:rFonts w:ascii="Times New Roman"/>
          <w:b w:val="false"/>
          <w:i w:val="false"/>
          <w:color w:val="000000"/>
          <w:sz w:val="28"/>
        </w:rPr>
        <w:t xml:space="preserve"> сәйкес қатты пайдалы қазбаларды өндіру жөніндегі операцияларды жүргізу кезінде ТЖҚ-ны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p>
      <w:pPr>
        <w:spacing w:after="0"/>
        <w:ind w:left="0"/>
        <w:jc w:val="both"/>
      </w:pPr>
      <w:r>
        <w:rPr>
          <w:rFonts w:ascii="Times New Roman"/>
          <w:b w:val="false"/>
          <w:i w:val="false"/>
          <w:color w:val="000000"/>
          <w:sz w:val="28"/>
        </w:rPr>
        <w:t>
      5) жеткізуші – кәсіпкерлік қызметті жүзеге асыратын жеке тұлға, өзімен жасалған ТЖҚ сатып алу туралы шартта тапсырыс берушінің контрагенті ретінде әрекет ететін заңды тұлға, заңды тұлғалардың уақытша бірлестігі (консорциум);</w:t>
      </w:r>
    </w:p>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7) жүйе әкімшісі – жүйенің иегері немесе иесі;</w:t>
      </w:r>
    </w:p>
    <w:p>
      <w:pPr>
        <w:spacing w:after="0"/>
        <w:ind w:left="0"/>
        <w:jc w:val="both"/>
      </w:pPr>
      <w:r>
        <w:rPr>
          <w:rFonts w:ascii="Times New Roman"/>
          <w:b w:val="false"/>
          <w:i w:val="false"/>
          <w:color w:val="000000"/>
          <w:sz w:val="28"/>
        </w:rPr>
        <w:t>
      8)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p>
      <w:pPr>
        <w:spacing w:after="0"/>
        <w:ind w:left="0"/>
        <w:jc w:val="both"/>
      </w:pPr>
      <w:r>
        <w:rPr>
          <w:rFonts w:ascii="Times New Roman"/>
          <w:b w:val="false"/>
          <w:i w:val="false"/>
          <w:color w:val="000000"/>
          <w:sz w:val="28"/>
        </w:rPr>
        <w:t>
      9) қазақстанда шығарылған тауар – Қазақстан Республикасының аумағында шығарылғандығын растайтын, ішкі айналым үшін тауардың шығу тегі туралы сертификат берілген тауар;</w:t>
      </w:r>
    </w:p>
    <w:p>
      <w:pPr>
        <w:spacing w:after="0"/>
        <w:ind w:left="0"/>
        <w:jc w:val="both"/>
      </w:pPr>
      <w:r>
        <w:rPr>
          <w:rFonts w:ascii="Times New Roman"/>
          <w:b w:val="false"/>
          <w:i w:val="false"/>
          <w:color w:val="000000"/>
          <w:sz w:val="28"/>
        </w:rPr>
        <w:t>
      10) қазақстандық тауар өндірушісі – Қазақстан Республикасының азаматтары және (немесе) Қазақстанда шығарылатын тауарларды өндіретін заңды тұлғалар;</w:t>
      </w:r>
    </w:p>
    <w:p>
      <w:pPr>
        <w:spacing w:after="0"/>
        <w:ind w:left="0"/>
        <w:jc w:val="both"/>
      </w:pPr>
      <w:r>
        <w:rPr>
          <w:rFonts w:ascii="Times New Roman"/>
          <w:b w:val="false"/>
          <w:i w:val="false"/>
          <w:color w:val="000000"/>
          <w:sz w:val="28"/>
        </w:rPr>
        <w:t>
      11) қаржы жылы – Қазақстан Республикасының бюджет заңнамасына сәйкес белгіленген уақыт кезеңі;</w:t>
      </w:r>
    </w:p>
    <w:p>
      <w:pPr>
        <w:spacing w:after="0"/>
        <w:ind w:left="0"/>
        <w:jc w:val="both"/>
      </w:pPr>
      <w:r>
        <w:rPr>
          <w:rFonts w:ascii="Times New Roman"/>
          <w:b w:val="false"/>
          <w:i w:val="false"/>
          <w:color w:val="000000"/>
          <w:sz w:val="28"/>
        </w:rPr>
        <w:t>
      12) кешенді жұмыс – жобалық және (немесе) іздестіру жұмыстарын, "толық аяқталған" құрылыс, "толық аяқталған" жабдықты немесе бағдарламалық қамтуды (лицензиялық бағдарламалық қамту) жеткізуді, жобалық және (немесе) іздестіру жұмыстарын басқаруды, "толық аяқталған" құрылысты және көрсетілген жұмыстарға тауарларды ілеспелі жеткізуді, қызметтерді көрсетуді қамтитын жұмыстар мен көрсетілетін қызметтердің жиынтығы;</w:t>
      </w:r>
    </w:p>
    <w:p>
      <w:pPr>
        <w:spacing w:after="0"/>
        <w:ind w:left="0"/>
        <w:jc w:val="both"/>
      </w:pPr>
      <w:r>
        <w:rPr>
          <w:rFonts w:ascii="Times New Roman"/>
          <w:b w:val="false"/>
          <w:i w:val="false"/>
          <w:color w:val="000000"/>
          <w:sz w:val="28"/>
        </w:rPr>
        <w:t xml:space="preserve">
      13) конкурстық комиссия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тәртіппен және тәсілдермен ТЖҚ-ны сатып алуды жүргізудің рәсімдерін орындау үшін тапсырыс беруші құратын алқалы орган;</w:t>
      </w:r>
    </w:p>
    <w:p>
      <w:pPr>
        <w:spacing w:after="0"/>
        <w:ind w:left="0"/>
        <w:jc w:val="both"/>
      </w:pPr>
      <w:r>
        <w:rPr>
          <w:rFonts w:ascii="Times New Roman"/>
          <w:b w:val="false"/>
          <w:i w:val="false"/>
          <w:color w:val="000000"/>
          <w:sz w:val="28"/>
        </w:rPr>
        <w:t>
      14) конкурстық құжаттама – ашық конкурсты және бағаны төмендетуге бағытталған ашық конкурсты (электрондық сауда-саттық) өткізу шарттарын қамтитын, конкурстық өтінімді дайындау үшін әлеуетті жеткізушіге ұсынылатын, тапсырыс беруші бекіткен құжаттама;</w:t>
      </w:r>
    </w:p>
    <w:p>
      <w:pPr>
        <w:spacing w:after="0"/>
        <w:ind w:left="0"/>
        <w:jc w:val="both"/>
      </w:pPr>
      <w:r>
        <w:rPr>
          <w:rFonts w:ascii="Times New Roman"/>
          <w:b w:val="false"/>
          <w:i w:val="false"/>
          <w:color w:val="000000"/>
          <w:sz w:val="28"/>
        </w:rPr>
        <w:t>
      15) құжаттың электрондық көшірмесі – түпнұсқа құжаттың түрі мен ақпаратын (деректерін) электрондық-цифрлық пішімде толық көрсететін құжат;</w:t>
      </w:r>
    </w:p>
    <w:p>
      <w:pPr>
        <w:spacing w:after="0"/>
        <w:ind w:left="0"/>
        <w:jc w:val="both"/>
      </w:pPr>
      <w:r>
        <w:rPr>
          <w:rFonts w:ascii="Times New Roman"/>
          <w:b w:val="false"/>
          <w:i w:val="false"/>
          <w:color w:val="000000"/>
          <w:sz w:val="28"/>
        </w:rPr>
        <w:t>
      16) көрсетілетін қызметтер – тапсырыс берушінің қажеттіліктерін қанағаттандыруға бағытталған, заттық нәтижесі жоқ қызмет;</w:t>
      </w:r>
    </w:p>
    <w:p>
      <w:pPr>
        <w:spacing w:after="0"/>
        <w:ind w:left="0"/>
        <w:jc w:val="both"/>
      </w:pPr>
      <w:r>
        <w:rPr>
          <w:rFonts w:ascii="Times New Roman"/>
          <w:b w:val="false"/>
          <w:i w:val="false"/>
          <w:color w:val="000000"/>
          <w:sz w:val="28"/>
        </w:rPr>
        <w:t>
      17) мердігер – қатты пайдалы қазбаларды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w:t>
      </w:r>
    </w:p>
    <w:p>
      <w:pPr>
        <w:spacing w:after="0"/>
        <w:ind w:left="0"/>
        <w:jc w:val="both"/>
      </w:pPr>
      <w:r>
        <w:rPr>
          <w:rFonts w:ascii="Times New Roman"/>
          <w:b w:val="false"/>
          <w:i w:val="false"/>
          <w:color w:val="000000"/>
          <w:sz w:val="28"/>
        </w:rPr>
        <w:t xml:space="preserve">
      18) сатып алу коды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тәсілдермен ТЖҚ сатып алуды жүргізу туралы хабарландыруларды қалыптастыру кезінде немесе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тәсілмен ТЖҚ сатып алу қорытындыларын шығару хаттамасын қалыптастыру кезінде тізіліммен (жүйемен) қалыптастырылған код;</w:t>
      </w:r>
    </w:p>
    <w:p>
      <w:pPr>
        <w:spacing w:after="0"/>
        <w:ind w:left="0"/>
        <w:jc w:val="both"/>
      </w:pPr>
      <w:r>
        <w:rPr>
          <w:rFonts w:ascii="Times New Roman"/>
          <w:b w:val="false"/>
          <w:i w:val="false"/>
          <w:color w:val="000000"/>
          <w:sz w:val="28"/>
        </w:rPr>
        <w:t>
      19) сауда-делдалдық қатынастарда өндірушімен бірге тұрған тұлға – ол дайындаушы зауыттың және (немесе) сауда үйінің дилері және (немесе) дистрибьюторы және (немесе) ресми өкілі болып табылатындығы туралы дайындаушы зауыттан құжаттық растау ұсынылған әлеуетті өнім беруші;</w:t>
      </w:r>
    </w:p>
    <w:p>
      <w:pPr>
        <w:spacing w:after="0"/>
        <w:ind w:left="0"/>
        <w:jc w:val="both"/>
      </w:pPr>
      <w:r>
        <w:rPr>
          <w:rFonts w:ascii="Times New Roman"/>
          <w:b w:val="false"/>
          <w:i w:val="false"/>
          <w:color w:val="000000"/>
          <w:sz w:val="28"/>
        </w:rPr>
        <w:t>
      20) тапсырыс беруші – осы Қағидаларға сәйкес ТЖҚ сатып алуды жүзеге асыратын жер қойнауын пайдаланушы, мердігер, жер қойнауын пайдаланушының (мердігердің) уәкілетті тұлғасы;</w:t>
      </w:r>
    </w:p>
    <w:p>
      <w:pPr>
        <w:spacing w:after="0"/>
        <w:ind w:left="0"/>
        <w:jc w:val="both"/>
      </w:pPr>
      <w:r>
        <w:rPr>
          <w:rFonts w:ascii="Times New Roman"/>
          <w:b w:val="false"/>
          <w:i w:val="false"/>
          <w:color w:val="000000"/>
          <w:sz w:val="28"/>
        </w:rPr>
        <w:t>
      21)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22) ТЖҚ сатып алу – осы Қағидаларда белгіленген тәртіппен және тәсілдермен жүзеге асырылатын, қатты пайдалы қазбаларды өндіру жөніндегі операцияларды жүргізу кезінде пайдаланылатын, жер қойнауын пайдалануға арналған лицензия (келісімшарт) бойынша міндеттемелерді орындау үшін қажетті ТЖҚ-ны өз қаражат есебінен сатып алу;</w:t>
      </w:r>
    </w:p>
    <w:p>
      <w:pPr>
        <w:spacing w:after="0"/>
        <w:ind w:left="0"/>
        <w:jc w:val="both"/>
      </w:pPr>
      <w:r>
        <w:rPr>
          <w:rFonts w:ascii="Times New Roman"/>
          <w:b w:val="false"/>
          <w:i w:val="false"/>
          <w:color w:val="000000"/>
          <w:sz w:val="28"/>
        </w:rPr>
        <w:t>
      23) ТЖҚ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p>
      <w:pPr>
        <w:spacing w:after="0"/>
        <w:ind w:left="0"/>
        <w:jc w:val="both"/>
      </w:pPr>
      <w:r>
        <w:rPr>
          <w:rFonts w:ascii="Times New Roman"/>
          <w:b w:val="false"/>
          <w:i w:val="false"/>
          <w:color w:val="000000"/>
          <w:sz w:val="28"/>
        </w:rPr>
        <w:t>
      24) "толық аяқталған" құрылыс – құрылыс, оны қамтамасыз ету және пайдалануға дайын объектіні тапсырыс берушіге өткізу;</w:t>
      </w:r>
    </w:p>
    <w:p>
      <w:pPr>
        <w:spacing w:after="0"/>
        <w:ind w:left="0"/>
        <w:jc w:val="both"/>
      </w:pPr>
      <w:r>
        <w:rPr>
          <w:rFonts w:ascii="Times New Roman"/>
          <w:b w:val="false"/>
          <w:i w:val="false"/>
          <w:color w:val="000000"/>
          <w:sz w:val="28"/>
        </w:rPr>
        <w:t>
      25) "толық аяқталған" жабдықты немесе бағдарламалық қамтылымды (лицензиялық бағдарламалық қамтылым) жеткізу – жабдықты немесе бағдарламалық қамтылымды (лицензиялық бағдарламалық қамтылымды) жобалау, дайныдау (әзірлеу) жеткізу, монтаждау және іске қосу жұмыстары, орнату және оларға кепілдікті қызмет көрсету бойынша жұмыстар кешені;</w:t>
      </w:r>
    </w:p>
    <w:p>
      <w:pPr>
        <w:spacing w:after="0"/>
        <w:ind w:left="0"/>
        <w:jc w:val="both"/>
      </w:pPr>
      <w:r>
        <w:rPr>
          <w:rFonts w:ascii="Times New Roman"/>
          <w:b w:val="false"/>
          <w:i w:val="false"/>
          <w:color w:val="000000"/>
          <w:sz w:val="28"/>
        </w:rPr>
        <w:t>
      26) тізілім әкімшісі – қатты пайдалы қазбалар саласындағы уәкілетті орган;</w:t>
      </w:r>
    </w:p>
    <w:p>
      <w:pPr>
        <w:spacing w:after="0"/>
        <w:ind w:left="0"/>
        <w:jc w:val="both"/>
      </w:pPr>
      <w:r>
        <w:rPr>
          <w:rFonts w:ascii="Times New Roman"/>
          <w:b w:val="false"/>
          <w:i w:val="false"/>
          <w:color w:val="000000"/>
          <w:sz w:val="28"/>
        </w:rPr>
        <w:t>
      27) шартты баға – ТЖҚ қазақстандық өндірушісі болып табылатын әлеуетті жеткізушінің конкурстық өтінімінің баға ұсынысын шартты түрде жиырма пайызға төмендетуді ескере отырып есептеген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p>
      <w:pPr>
        <w:spacing w:after="0"/>
        <w:ind w:left="0"/>
        <w:jc w:val="both"/>
      </w:pPr>
      <w:r>
        <w:rPr>
          <w:rFonts w:ascii="Times New Roman"/>
          <w:b w:val="false"/>
          <w:i w:val="false"/>
          <w:color w:val="000000"/>
          <w:sz w:val="28"/>
        </w:rPr>
        <w:t>
      28) электрондық сатып алу жүйесі (бұдан әрі – жүйе) – осы Қағидаларға сәйкес ТЖҚ сатып алу үшін сатып алуды ұйымдастырушылар (жер қойнауын пайдаланушылар немесе жер қойнауын пайдаланушылар уәкілетті берген тұлғалары) пайдаланатын электрондық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"26. Конкурстық құжаттамада мынадай талаптарды қоюға жол беріледі:</w:t>
      </w:r>
    </w:p>
    <w:bookmarkEnd w:id="2"/>
    <w:p>
      <w:pPr>
        <w:spacing w:after="0"/>
        <w:ind w:left="0"/>
        <w:jc w:val="both"/>
      </w:pPr>
      <w:r>
        <w:rPr>
          <w:rFonts w:ascii="Times New Roman"/>
          <w:b w:val="false"/>
          <w:i w:val="false"/>
          <w:color w:val="000000"/>
          <w:sz w:val="28"/>
        </w:rPr>
        <w:t>
      1) сатып алынатын жұмыстар, көрсетілет қызметтер нарығында және (немесе) белгілі бір салада жұмыс тәжірибесін растайтын құжаттарды ұсыну туралы.</w:t>
      </w:r>
    </w:p>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көріністе тиісті қаржы жылына белгіленген ҚҚС есепке алмағанда он төрт мың еселік айлық есептік көрсеткіштің (бұдан әрі – АЕК ) мөлшерінен асып түсетін жұмыстарды және (немесе) көрсетілетін қызметтерді сатып алу кезінде тапсырыс берушімен белгіленеді.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ұсыныс хатының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5 (бес) жылдан асатын жұмыстарды орындау, қызметтерді көрсету саласында тәжірибенің бар болуы жөнінде талапты белгілеуге жол берілмейді.</w:t>
      </w:r>
    </w:p>
    <w:p>
      <w:pPr>
        <w:spacing w:after="0"/>
        <w:ind w:left="0"/>
        <w:jc w:val="both"/>
      </w:pPr>
      <w:r>
        <w:rPr>
          <w:rFonts w:ascii="Times New Roman"/>
          <w:b w:val="false"/>
          <w:i w:val="false"/>
          <w:color w:val="000000"/>
          <w:sz w:val="28"/>
        </w:rPr>
        <w:t xml:space="preserve">
      Жұмыс тәжірибесін растайтын құжаттар жұмыс тәжірибесінің әрбір жылы үшін ұсынылады. </w:t>
      </w:r>
    </w:p>
    <w:p>
      <w:pPr>
        <w:spacing w:after="0"/>
        <w:ind w:left="0"/>
        <w:jc w:val="both"/>
      </w:pPr>
      <w:r>
        <w:rPr>
          <w:rFonts w:ascii="Times New Roman"/>
          <w:b w:val="false"/>
          <w:i w:val="false"/>
          <w:color w:val="000000"/>
          <w:sz w:val="28"/>
        </w:rPr>
        <w:t>
      Тиісті қаржы жылына белгіленген он төрт мың еселік АЕК мөлшерінен асып түсетін сомаға жұмыстардың (көрсетілетін қызметтердің) көлемін орындау бойынша ақпарат жұмыс тәжірибесінің бүкіл мерзімі үшін кемінде бір шарт бойынша ұсынылады;</w:t>
      </w:r>
    </w:p>
    <w:p>
      <w:pPr>
        <w:spacing w:after="0"/>
        <w:ind w:left="0"/>
        <w:jc w:val="both"/>
      </w:pPr>
      <w:r>
        <w:rPr>
          <w:rFonts w:ascii="Times New Roman"/>
          <w:b w:val="false"/>
          <w:i w:val="false"/>
          <w:color w:val="000000"/>
          <w:sz w:val="28"/>
        </w:rPr>
        <w:t>
      2) сатып алынатын тауар өндірушісімен:</w:t>
      </w:r>
    </w:p>
    <w:p>
      <w:pPr>
        <w:spacing w:after="0"/>
        <w:ind w:left="0"/>
        <w:jc w:val="both"/>
      </w:pPr>
      <w:r>
        <w:rPr>
          <w:rFonts w:ascii="Times New Roman"/>
          <w:b w:val="false"/>
          <w:i w:val="false"/>
          <w:color w:val="000000"/>
          <w:sz w:val="28"/>
        </w:rPr>
        <w:t xml:space="preserve">
      бұрын шығарылған тауар сапасы немесе, егер өндіруші осы тауарды бұрын шығармаған болса, тауардың техникалық сипаттамасы туралы; </w:t>
      </w:r>
    </w:p>
    <w:p>
      <w:pPr>
        <w:spacing w:after="0"/>
        <w:ind w:left="0"/>
        <w:jc w:val="both"/>
      </w:pPr>
      <w:r>
        <w:rPr>
          <w:rFonts w:ascii="Times New Roman"/>
          <w:b w:val="false"/>
          <w:i w:val="false"/>
          <w:color w:val="000000"/>
          <w:sz w:val="28"/>
        </w:rPr>
        <w:t>
      сатып алынатын тауарды осындай әлеуетті жеткізушімен жеткізу үшін жеткілікті мерзімде тауардың әлеуетті жеткізушіге жеткізілуінің кепілдігі туралы;</w:t>
      </w:r>
    </w:p>
    <w:p>
      <w:pPr>
        <w:spacing w:after="0"/>
        <w:ind w:left="0"/>
        <w:jc w:val="both"/>
      </w:pPr>
      <w:r>
        <w:rPr>
          <w:rFonts w:ascii="Times New Roman"/>
          <w:b w:val="false"/>
          <w:i w:val="false"/>
          <w:color w:val="000000"/>
          <w:sz w:val="28"/>
        </w:rPr>
        <w:t xml:space="preserve">
      әлеуетті жеткізушіге конкурстық құжаттамада белгіленген көлем мен сапада тауар жеткізу кепілдігі туралы; </w:t>
      </w:r>
    </w:p>
    <w:p>
      <w:pPr>
        <w:spacing w:after="0"/>
        <w:ind w:left="0"/>
        <w:jc w:val="both"/>
      </w:pPr>
      <w:r>
        <w:rPr>
          <w:rFonts w:ascii="Times New Roman"/>
          <w:b w:val="false"/>
          <w:i w:val="false"/>
          <w:color w:val="000000"/>
          <w:sz w:val="28"/>
        </w:rPr>
        <w:t>
      әлеуетті жеткізуші ұсынатын шығын материалдарын бұған дейін өндіруші жеткізген жабдықпен немесе көлік құралымен салыстырымдылығы, сондай-ақ аталған шығын материалдары қолданылған жағдайда, бұған дейін жеткізілген жабдық немесе көлік құралы кепілдіктен алынбайтындығы туралы растаманы қамтитын хаттарды әлеуетті жеткізушінің тапсырыс берушіге ұсынуы туралы;</w:t>
      </w:r>
    </w:p>
    <w:p>
      <w:pPr>
        <w:spacing w:after="0"/>
        <w:ind w:left="0"/>
        <w:jc w:val="both"/>
      </w:pPr>
      <w:r>
        <w:rPr>
          <w:rFonts w:ascii="Times New Roman"/>
          <w:b w:val="false"/>
          <w:i w:val="false"/>
          <w:color w:val="000000"/>
          <w:sz w:val="28"/>
        </w:rPr>
        <w:t xml:space="preserve">
      3) әлеуетті жеткізуші жұмыскерлерінің кәсіби біліктілігін растайтын дипломдардың, сертификаттардың, куәліктердің және басқа да құжаттардың бар болуы туралы; </w:t>
      </w:r>
    </w:p>
    <w:p>
      <w:pPr>
        <w:spacing w:after="0"/>
        <w:ind w:left="0"/>
        <w:jc w:val="both"/>
      </w:pPr>
      <w:r>
        <w:rPr>
          <w:rFonts w:ascii="Times New Roman"/>
          <w:b w:val="false"/>
          <w:i w:val="false"/>
          <w:color w:val="000000"/>
          <w:sz w:val="28"/>
        </w:rPr>
        <w:t>
      4) әлеуетті жеткізушілердің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құжаттарды ұсынуы туралы;</w:t>
      </w:r>
    </w:p>
    <w:p>
      <w:pPr>
        <w:spacing w:after="0"/>
        <w:ind w:left="0"/>
        <w:jc w:val="both"/>
      </w:pPr>
      <w:r>
        <w:rPr>
          <w:rFonts w:ascii="Times New Roman"/>
          <w:b w:val="false"/>
          <w:i w:val="false"/>
          <w:color w:val="000000"/>
          <w:sz w:val="28"/>
        </w:rPr>
        <w:t>
      5) ТЖҚ сатып алу туралы шарт жобасында сатып алынатын ТЖҚ бағасын қалыптастыру тәртібін тапсырыс берушінің оның нақты мағынасын аша отырып көрсету туралы;</w:t>
      </w:r>
    </w:p>
    <w:p>
      <w:pPr>
        <w:spacing w:after="0"/>
        <w:ind w:left="0"/>
        <w:jc w:val="both"/>
      </w:pPr>
      <w:r>
        <w:rPr>
          <w:rFonts w:ascii="Times New Roman"/>
          <w:b w:val="false"/>
          <w:i w:val="false"/>
          <w:color w:val="000000"/>
          <w:sz w:val="28"/>
        </w:rPr>
        <w:t>
      6) әлеуетті жеткізуші бұдан бұрын сатып алынған жабдық немесе көлік құралы моделінің қосалқы бөлшектерін (жиынтықтауыш құралдарын) сатып алған кезде оны өндірушімен сауда-делдалдық қатынастағы тұлға екенін растайтын құжатты әлеуетті жеткізушінің ұсынуы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Тапсырыс беруші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қоспағанда, конкурстық құжаттамаға өзгерістерді және (немесе) толықтыруларды енгізеді. Конкурстық құжаттамаға өзгерістер және (немесе) толықтырулар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тәртіппен немесе конкурстық өтінімдерді ұсынудың түпкілікті мерзімі аяқталғанға дейін бір жұмыс күнінен кешіктірмейтін мерзімде енгізіледі. Өзгерістер мен (немесе) толықтырулар енгізілген кезде конкурстық құжаттама тапсырыс беруші қайтадан бекітуі тиіс және конкурстық өтінімді ұсынудың түпкілікті мерзімі тапсырыс берушімен конкурстық құжаттама қайта бекітілген күннен бастап конкурстық өтінімдерде әлеуетті жеткізушінің осы өзгерістерді есепке алуы үшін өзгерістер енгізілген сәттен бастап кемінде он жұмыс күніне ұзартады, бұл ретте конкурстық өтінімдерді ұсынудың түпкілікті мерзімін ұзартулардың саны шектелмейді.</w:t>
      </w:r>
    </w:p>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және (немесе) толықтырулар енгізілген күннен бастап бір жұмыс күнінен кешіктірмей барлық әлеуетті жеткізушілерге оны тізілімде (жүйеде) орналастыру арқылы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3"/>
    <w:p>
      <w:pPr>
        <w:spacing w:after="0"/>
        <w:ind w:left="0"/>
        <w:jc w:val="both"/>
      </w:pPr>
      <w:r>
        <w:rPr>
          <w:rFonts w:ascii="Times New Roman"/>
          <w:b w:val="false"/>
          <w:i w:val="false"/>
          <w:color w:val="000000"/>
          <w:sz w:val="28"/>
        </w:rPr>
        <w:t>
      Конкурстық өтінім мен конкурстық өтінімге құжаттама әлеуетті жеткізушілермен мемлекеттік және орыс тілдерінде ұсынылады.</w:t>
      </w:r>
    </w:p>
    <w:p>
      <w:pPr>
        <w:spacing w:after="0"/>
        <w:ind w:left="0"/>
        <w:jc w:val="both"/>
      </w:pPr>
      <w:r>
        <w:rPr>
          <w:rFonts w:ascii="Times New Roman"/>
          <w:b w:val="false"/>
          <w:i w:val="false"/>
          <w:color w:val="000000"/>
          <w:sz w:val="28"/>
        </w:rPr>
        <w:t>
      Құжаттардың конкурстық құжаттама тілдеріндегі түпнұсқалары (төлнұсқалары) болмаған жағдайда, әлеуетті жеткізушілер Қазақстан Республикасының нотариат туралы заңнамасына сәйкес нотариус куәландырған, осындай құжаттардың конкурстық құжаттама тілдеріндегі аудармаларының электрондық көшірмелерін ұсынады.</w:t>
      </w:r>
    </w:p>
    <w:p>
      <w:pPr>
        <w:spacing w:after="0"/>
        <w:ind w:left="0"/>
        <w:jc w:val="both"/>
      </w:pPr>
      <w:r>
        <w:rPr>
          <w:rFonts w:ascii="Times New Roman"/>
          <w:b w:val="false"/>
          <w:i w:val="false"/>
          <w:color w:val="000000"/>
          <w:sz w:val="28"/>
        </w:rPr>
        <w:t>
      Аудармалар арасында қайшылық болған жағдайда, мемлекеттік тілде ұсынылған құжаттар артықшылыққа ие болады.</w:t>
      </w:r>
    </w:p>
    <w:p>
      <w:pPr>
        <w:spacing w:after="0"/>
        <w:ind w:left="0"/>
        <w:jc w:val="both"/>
      </w:pPr>
      <w:r>
        <w:rPr>
          <w:rFonts w:ascii="Times New Roman"/>
          <w:b w:val="false"/>
          <w:i w:val="false"/>
          <w:color w:val="000000"/>
          <w:sz w:val="28"/>
        </w:rPr>
        <w:t>
      Әріптік, цифрлық және өзге де нышандармен сәйкестендіруге келмейтін ақпаратты қамтитын құжат әлеуетті жеткізуші ұсынбаған болып есептелінеді және конкурстық құжаттаманың талаптарына сәйкес келмейтіндер ретінде қабылданбауы тиіс.</w:t>
      </w:r>
    </w:p>
    <w:p>
      <w:pPr>
        <w:spacing w:after="0"/>
        <w:ind w:left="0"/>
        <w:jc w:val="both"/>
      </w:pPr>
      <w:r>
        <w:rPr>
          <w:rFonts w:ascii="Times New Roman"/>
          <w:b w:val="false"/>
          <w:i w:val="false"/>
          <w:color w:val="000000"/>
          <w:sz w:val="28"/>
        </w:rPr>
        <w:t>
      Конкурстық өтінімге құжаттар тізілімге (жүйеге) электрондық құжаттардың түпнұсқалары не құжаттар түпнұсқаларының (төлнұсқаларының) электрондық көшірмелері түрінде ұсынылады.</w:t>
      </w:r>
    </w:p>
    <w:p>
      <w:pPr>
        <w:spacing w:after="0"/>
        <w:ind w:left="0"/>
        <w:jc w:val="both"/>
      </w:pPr>
      <w:r>
        <w:rPr>
          <w:rFonts w:ascii="Times New Roman"/>
          <w:b w:val="false"/>
          <w:i w:val="false"/>
          <w:color w:val="000000"/>
          <w:sz w:val="28"/>
        </w:rPr>
        <w:t>
      Конкурстық құжаттаманың шарттарына сәйкес талап етілетін, ақпаратты жасыру мақсатында өшірілген, қосымша жазылған, сызылған сөздері немесе келісілмеген түзетулері бар құжаттар, сондай-ақ қарындашпен жазылған немесе оқылмайтын мөр таңбасы бар құжаттар ұсынылмаған болып есептеледі.</w:t>
      </w:r>
    </w:p>
    <w:p>
      <w:pPr>
        <w:spacing w:after="0"/>
        <w:ind w:left="0"/>
        <w:jc w:val="both"/>
      </w:pPr>
      <w:r>
        <w:rPr>
          <w:rFonts w:ascii="Times New Roman"/>
          <w:b w:val="false"/>
          <w:i w:val="false"/>
          <w:color w:val="000000"/>
          <w:sz w:val="28"/>
        </w:rPr>
        <w:t xml:space="preserve">
      Конкурстық құжаттамада және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42-тармақтарында</w:t>
      </w:r>
      <w:r>
        <w:rPr>
          <w:rFonts w:ascii="Times New Roman"/>
          <w:b w:val="false"/>
          <w:i w:val="false"/>
          <w:color w:val="000000"/>
          <w:sz w:val="28"/>
        </w:rPr>
        <w:t xml:space="preserve"> көзделмеген, әлеуетті жеткізушілермен Қағидалардың осы тармағын бұза отырып ұсынылған қосымша құжаттар конкурстық өтінімді қабылдамау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Шартты бағаны есептеу үшін ашық конкурстың ТЖҚ сатып алу нысанасы болып табылатын қазақстандық жұмыстар мен көрсетілетін қызметтерді өндірушілер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құжаттардан басқа,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болуы мен саны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құжаттар ұсынылмаса немесе конкурстық құжаттаманы және осы Қағидаларды бұза отырып ұсынылса;</w:t>
      </w:r>
    </w:p>
    <w:p>
      <w:pPr>
        <w:spacing w:after="0"/>
        <w:ind w:left="0"/>
        <w:jc w:val="both"/>
      </w:pPr>
      <w:r>
        <w:rPr>
          <w:rFonts w:ascii="Times New Roman"/>
          <w:b w:val="false"/>
          <w:i w:val="false"/>
          <w:color w:val="000000"/>
          <w:sz w:val="28"/>
        </w:rPr>
        <w:t xml:space="preserve">
      2) конкурстық өтінім файлды ашудағы қатемен ұсынылған ақпараттан тұрса; </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39-тармағының</w:t>
      </w:r>
      <w:r>
        <w:rPr>
          <w:rFonts w:ascii="Times New Roman"/>
          <w:b w:val="false"/>
          <w:i w:val="false"/>
          <w:color w:val="000000"/>
          <w:sz w:val="28"/>
        </w:rPr>
        <w:t xml:space="preserve"> нормаларын бұза отырып ресімделген немесе ұсынылған құжаттарды қамтыса;</w:t>
      </w:r>
    </w:p>
    <w:p>
      <w:pPr>
        <w:spacing w:after="0"/>
        <w:ind w:left="0"/>
        <w:jc w:val="both"/>
      </w:pPr>
      <w:r>
        <w:rPr>
          <w:rFonts w:ascii="Times New Roman"/>
          <w:b w:val="false"/>
          <w:i w:val="false"/>
          <w:color w:val="000000"/>
          <w:sz w:val="28"/>
        </w:rPr>
        <w:t xml:space="preserve">
      4) төлем мерзімі Салық </w:t>
      </w:r>
      <w:r>
        <w:rPr>
          <w:rFonts w:ascii="Times New Roman"/>
          <w:b w:val="false"/>
          <w:i w:val="false"/>
          <w:color w:val="000000"/>
          <w:sz w:val="28"/>
        </w:rPr>
        <w:t>кодексіне</w:t>
      </w:r>
      <w:r>
        <w:rPr>
          <w:rFonts w:ascii="Times New Roman"/>
          <w:b w:val="false"/>
          <w:i w:val="false"/>
          <w:color w:val="000000"/>
          <w:sz w:val="28"/>
        </w:rPr>
        <w:t xml:space="preserve"> сәйкес ұзартылған жағдайларды қоспағанда, тиісті салық органының анықтамасында бір теңге және одан артық мөлшердегі берешек туралы мәліметтер болса;</w:t>
      </w:r>
    </w:p>
    <w:p>
      <w:pPr>
        <w:spacing w:after="0"/>
        <w:ind w:left="0"/>
        <w:jc w:val="both"/>
      </w:pPr>
      <w:r>
        <w:rPr>
          <w:rFonts w:ascii="Times New Roman"/>
          <w:b w:val="false"/>
          <w:i w:val="false"/>
          <w:color w:val="000000"/>
          <w:sz w:val="28"/>
        </w:rPr>
        <w:t>
      5) банк немесе банк филиалының қолы және мөрі қойылған анықтаманың электрондық көшірмесінде әлеуетті жеткізуші міндеттемелерінің кемінде бір түрі бойынша мерзімі өткен берешегі болса;</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ашық конкурсқа қатысуға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 жүргізетін уәкілетті органның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құжаттамаға сәйкес келмейтін техникалық ерекшелікті ұсынса;</w:t>
      </w:r>
    </w:p>
    <w:p>
      <w:pPr>
        <w:spacing w:after="0"/>
        <w:ind w:left="0"/>
        <w:jc w:val="both"/>
      </w:pPr>
      <w:r>
        <w:rPr>
          <w:rFonts w:ascii="Times New Roman"/>
          <w:b w:val="false"/>
          <w:i w:val="false"/>
          <w:color w:val="000000"/>
          <w:sz w:val="28"/>
        </w:rPr>
        <w:t xml:space="preserve">
      8) әрбір лот бойынша пайызбен көрсетілген (0-ден 100-ге дейін), ұсынылатын ТЖҚ-ның елішілік құндылығы бойынша міндеттемелер конкурстық құжаттамада көрсетілген елішілік құндылық көрсеткіштерінен төмен болса; </w:t>
      </w:r>
    </w:p>
    <w:p>
      <w:pPr>
        <w:spacing w:after="0"/>
        <w:ind w:left="0"/>
        <w:jc w:val="both"/>
      </w:pPr>
      <w:r>
        <w:rPr>
          <w:rFonts w:ascii="Times New Roman"/>
          <w:b w:val="false"/>
          <w:i w:val="false"/>
          <w:color w:val="000000"/>
          <w:sz w:val="28"/>
        </w:rPr>
        <w:t>
      9) күмәнді ақпаратты ұсыну фактісі анықталса;</w:t>
      </w:r>
    </w:p>
    <w:p>
      <w:pPr>
        <w:spacing w:after="0"/>
        <w:ind w:left="0"/>
        <w:jc w:val="both"/>
      </w:pPr>
      <w:r>
        <w:rPr>
          <w:rFonts w:ascii="Times New Roman"/>
          <w:b w:val="false"/>
          <w:i w:val="false"/>
          <w:color w:val="000000"/>
          <w:sz w:val="28"/>
        </w:rPr>
        <w:t xml:space="preserve">
      10) әлеуетті жеткізуші (консорциум қатысушылары), ол тартатын мердігер, оның басшысы, құрылтайшылар (акционерлер) және қатысушылар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тәртіпте терроризм мен экстремизмді қаржыландыруға байланысты ұйымдар мен тұлғалардың тізбесіне енгізілсе;</w:t>
      </w:r>
    </w:p>
    <w:p>
      <w:pPr>
        <w:spacing w:after="0"/>
        <w:ind w:left="0"/>
        <w:jc w:val="both"/>
      </w:pPr>
      <w:r>
        <w:rPr>
          <w:rFonts w:ascii="Times New Roman"/>
          <w:b w:val="false"/>
          <w:i w:val="false"/>
          <w:color w:val="000000"/>
          <w:sz w:val="28"/>
        </w:rPr>
        <w:t>
      11) әлеуетті жеткізуші осы ашық конкурсқа, бағаны төмендетуге бағытталған ашық конкурсқа (электрондық сауда) қатысуға бұған дейін өтінім ұсынса;</w:t>
      </w:r>
    </w:p>
    <w:p>
      <w:pPr>
        <w:spacing w:after="0"/>
        <w:ind w:left="0"/>
        <w:jc w:val="both"/>
      </w:pPr>
      <w:r>
        <w:rPr>
          <w:rFonts w:ascii="Times New Roman"/>
          <w:b w:val="false"/>
          <w:i w:val="false"/>
          <w:color w:val="000000"/>
          <w:sz w:val="28"/>
        </w:rPr>
        <w:t>
      12) әлеуетті жеткізушінің (консорциум қатысушылары), ол тартатын мердігердің атқарушылық құжаттар бойынша орындалмаған міндеттемелері болса және атқарушылық құжаттарды орындауды қамтамасыз ету саласындағы қызметті мемлекеттік реттеу мен мемлекеттік саясатты іске асыратын уәкілетті органның ресми интернет-ресурсында орналастырылған Борышкерлердің бірыңғай тізіліміне енгізілген болса;</w:t>
      </w:r>
    </w:p>
    <w:p>
      <w:pPr>
        <w:spacing w:after="0"/>
        <w:ind w:left="0"/>
        <w:jc w:val="both"/>
      </w:pPr>
      <w:r>
        <w:rPr>
          <w:rFonts w:ascii="Times New Roman"/>
          <w:b w:val="false"/>
          <w:i w:val="false"/>
          <w:color w:val="000000"/>
          <w:sz w:val="28"/>
        </w:rPr>
        <w:t xml:space="preserve">
      13) әлеуетті жеткізуші: </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кодексіне</w:t>
      </w:r>
      <w:r>
        <w:rPr>
          <w:rFonts w:ascii="Times New Roman"/>
          <w:b w:val="false"/>
          <w:i w:val="false"/>
          <w:color w:val="000000"/>
          <w:sz w:val="28"/>
        </w:rPr>
        <w:t xml:space="preserve"> сәйкес әрекетсіз болып табылса;</w:t>
      </w:r>
    </w:p>
    <w:p>
      <w:pPr>
        <w:spacing w:after="0"/>
        <w:ind w:left="0"/>
        <w:jc w:val="both"/>
      </w:pPr>
      <w:r>
        <w:rPr>
          <w:rFonts w:ascii="Times New Roman"/>
          <w:b w:val="false"/>
          <w:i w:val="false"/>
          <w:color w:val="000000"/>
          <w:sz w:val="28"/>
        </w:rPr>
        <w:t>
      оны тіркеу заңды күшіне енген сот актісі негізінде жарамсыз деп танылса;</w:t>
      </w:r>
    </w:p>
    <w:p>
      <w:pPr>
        <w:spacing w:after="0"/>
        <w:ind w:left="0"/>
        <w:jc w:val="both"/>
      </w:pPr>
      <w:r>
        <w:rPr>
          <w:rFonts w:ascii="Times New Roman"/>
          <w:b w:val="false"/>
          <w:i w:val="false"/>
          <w:color w:val="000000"/>
          <w:sz w:val="28"/>
        </w:rPr>
        <w:t xml:space="preserve">
      заңды күшіне енген сот актісі негізінде жалған кәсіпорын болып табылса; </w:t>
      </w:r>
    </w:p>
    <w:p>
      <w:pPr>
        <w:spacing w:after="0"/>
        <w:ind w:left="0"/>
        <w:jc w:val="both"/>
      </w:pPr>
      <w:r>
        <w:rPr>
          <w:rFonts w:ascii="Times New Roman"/>
          <w:b w:val="false"/>
          <w:i w:val="false"/>
          <w:color w:val="000000"/>
          <w:sz w:val="28"/>
        </w:rPr>
        <w:t xml:space="preserve">
      салық тексеруі нәтижелері бойынша тіркеу деректерінде көрсетілген орналасқан жері бойынша болмаса; </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кодексінің</w:t>
      </w:r>
      <w:r>
        <w:rPr>
          <w:rFonts w:ascii="Times New Roman"/>
          <w:b w:val="false"/>
          <w:i w:val="false"/>
          <w:color w:val="000000"/>
          <w:sz w:val="28"/>
        </w:rPr>
        <w:t xml:space="preserve"> нормаларын бұзуға байланысты қайта құрылған болса;</w:t>
      </w:r>
    </w:p>
    <w:p>
      <w:pPr>
        <w:spacing w:after="0"/>
        <w:ind w:left="0"/>
        <w:jc w:val="both"/>
      </w:pPr>
      <w:r>
        <w:rPr>
          <w:rFonts w:ascii="Times New Roman"/>
          <w:b w:val="false"/>
          <w:i w:val="false"/>
          <w:color w:val="000000"/>
          <w:sz w:val="28"/>
        </w:rPr>
        <w:t xml:space="preserve">
      Салық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асырылған санаттау нәтижелері бойынша жеткізушінің қызметі жоғары деңгейдегі тәуекел санатына жатқызылған болса. </w:t>
      </w:r>
    </w:p>
    <w:p>
      <w:pPr>
        <w:spacing w:after="0"/>
        <w:ind w:left="0"/>
        <w:jc w:val="both"/>
      </w:pPr>
      <w:r>
        <w:rPr>
          <w:rFonts w:ascii="Times New Roman"/>
          <w:b w:val="false"/>
          <w:i w:val="false"/>
          <w:color w:val="000000"/>
          <w:sz w:val="28"/>
        </w:rPr>
        <w:t xml:space="preserve">
      Конкурстық комиссия бюджетке салықтар мен төлемдер түсуді қамтамасыз ету саласында басшылық жүзеге асыратын уәкілетті органның интернет-ресурсында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орналастырылған ақпаратты қарайды. </w:t>
      </w:r>
    </w:p>
    <w:p>
      <w:pPr>
        <w:spacing w:after="0"/>
        <w:ind w:left="0"/>
        <w:jc w:val="both"/>
      </w:pPr>
      <w:r>
        <w:rPr>
          <w:rFonts w:ascii="Times New Roman"/>
          <w:b w:val="false"/>
          <w:i w:val="false"/>
          <w:color w:val="000000"/>
          <w:sz w:val="28"/>
        </w:rPr>
        <w:t>
      Конкурстық өтінімдерді қарау хаттамасында тапсырыс берушімен әлеуетті жеткізушінің конкурстық өтінімін қабылдамауға негіз болған себептерді түсіндіре және құжаттарды көрсете отырып, осы тармақта көрсетілген конкурстық өтінімдерді қабылдамауға арналған негіздер көрсетіледі.</w:t>
      </w:r>
    </w:p>
    <w:p>
      <w:pPr>
        <w:spacing w:after="0"/>
        <w:ind w:left="0"/>
        <w:jc w:val="both"/>
      </w:pPr>
      <w:r>
        <w:rPr>
          <w:rFonts w:ascii="Times New Roman"/>
          <w:b w:val="false"/>
          <w:i w:val="false"/>
          <w:color w:val="000000"/>
          <w:sz w:val="28"/>
        </w:rPr>
        <w:t>
      Конкурстық өтінімдерді қарау хаттамасына мынандай құжаттардың электрондық көшірмелері қоса беріледі:</w:t>
      </w:r>
    </w:p>
    <w:p>
      <w:pPr>
        <w:spacing w:after="0"/>
        <w:ind w:left="0"/>
        <w:jc w:val="both"/>
      </w:pPr>
      <w:r>
        <w:rPr>
          <w:rFonts w:ascii="Times New Roman"/>
          <w:b w:val="false"/>
          <w:i w:val="false"/>
          <w:color w:val="000000"/>
          <w:sz w:val="28"/>
        </w:rPr>
        <w:t>
      осы тармақтың 9) тармақшасында көзделген негіз бойынша күмәнді ақпарат ұсыну фактісін растайтын, әлеуетті жеткізуші ұсынған ақпарат авторының ресми хаттары;</w:t>
      </w:r>
    </w:p>
    <w:p>
      <w:pPr>
        <w:spacing w:after="0"/>
        <w:ind w:left="0"/>
        <w:jc w:val="both"/>
      </w:pPr>
      <w:r>
        <w:rPr>
          <w:rFonts w:ascii="Times New Roman"/>
          <w:b w:val="false"/>
          <w:i w:val="false"/>
          <w:color w:val="000000"/>
          <w:sz w:val="28"/>
        </w:rPr>
        <w:t>
      әлеуетті жеткізушіні (консорциум қатысушылары), ол тартатын мердігерді, олардың басшысын, құрылтайшыларды (акционерлерді) және қатысушыларды осы тармақтың 10) тармақшасында көзделген ұйымдар мен тұлғалардың тізбесіне енгізу фактін растайтын құжат.</w:t>
      </w:r>
    </w:p>
    <w:p>
      <w:pPr>
        <w:spacing w:after="0"/>
        <w:ind w:left="0"/>
        <w:jc w:val="both"/>
      </w:pPr>
      <w:r>
        <w:rPr>
          <w:rFonts w:ascii="Times New Roman"/>
          <w:b w:val="false"/>
          <w:i w:val="false"/>
          <w:color w:val="000000"/>
          <w:sz w:val="28"/>
        </w:rPr>
        <w:t>
      Конкурстық өтінім тапсырыс берушіде ресми көпшілікке қолжетімді электрондық ақпараттық ресурстарда қамтылған, олардың меншік иелері осы ақпаратты заңды негізде орналастыруға уәкілетті, соған сәйкес әлеуетті жеткізуші (консорциум қатысушылары), оның құрылтайшылары, акционерлері немесе құрылтайшы қатысушылары және/немесе тауарын әлеуетті өнім беруші жеткізуі жоспарланып отырған немесе әлеуетті жеткізушінің (консорциум қатысушылары) және/немесе өндірушінің жарғылық капиталына жанама қатысатын өзге тұлғаларға қатысты сыбайлас жемқорлық немесе қылмыстық құқық бұзушылықтар жөніндегі соттың заңды күшіне енген үкімі шыққан немесе оларға қатысты Қазақстан Республикасы қатысушы болып табылатын халықаралық және өңірлік ұйымдар, сондай-ақ, Қазақстан Республикасымен заңды немесе іс жүзінде мойындалған елдер тарапынан саяси, экономикалық сипаттағы шектеу шаралары (санкциялар) енгізілгенін растайтын ақпарат болған кезде конкурстық өтінім қабылданбайды.</w:t>
      </w:r>
    </w:p>
    <w:p>
      <w:pPr>
        <w:spacing w:after="0"/>
        <w:ind w:left="0"/>
        <w:jc w:val="both"/>
      </w:pPr>
      <w:r>
        <w:rPr>
          <w:rFonts w:ascii="Times New Roman"/>
          <w:b w:val="false"/>
          <w:i w:val="false"/>
          <w:color w:val="000000"/>
          <w:sz w:val="28"/>
        </w:rPr>
        <w:t xml:space="preserve">
      Конкурстық өтінімдерді қарау хаттамасына әлеуетті жеткізуші (консорциум қатысушылары), оның құрылтайшылары, акционерлері немесе құрылтайшы қатысушылары немесе тауарын әлеуетті өнім беруші жеткізуді жоспарлаған өндіруші немесе басқаруға немесе әлеуетті жеткізушінің (консорциум қатысушылары) жарғылық капиталына жанама қатысатын өзге тұлғаларға қатысты сыбайлас жемқорлық және қылмыстық құқық бұзушылықтар жөніндегі соттың заңды күшіне енген үкімі және оларға қатысты шектеу шаралары енгізілгенін растайтын құжаттардың электрондық көшірмелері қоса беріледі. </w:t>
      </w:r>
    </w:p>
    <w:p>
      <w:pPr>
        <w:spacing w:after="0"/>
        <w:ind w:left="0"/>
        <w:jc w:val="both"/>
      </w:pPr>
      <w:r>
        <w:rPr>
          <w:rFonts w:ascii="Times New Roman"/>
          <w:b w:val="false"/>
          <w:i w:val="false"/>
          <w:color w:val="000000"/>
          <w:sz w:val="28"/>
        </w:rPr>
        <w:t>
      Конкурстық өтінімдерді осы тармақта көзделмеген негіздер бойынша қабылдамауға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"85. ТЖҚ бір көзден алу тәсілімен сатып алу мына тізбе бойынша жүзеге асырылады:</w:t>
      </w:r>
    </w:p>
    <w:bookmarkEnd w:id="5"/>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p>
      <w:pPr>
        <w:spacing w:after="0"/>
        <w:ind w:left="0"/>
        <w:jc w:val="both"/>
      </w:pPr>
      <w:r>
        <w:rPr>
          <w:rFonts w:ascii="Times New Roman"/>
          <w:b w:val="false"/>
          <w:i w:val="false"/>
          <w:color w:val="000000"/>
          <w:sz w:val="28"/>
        </w:rPr>
        <w:t>
      2) қазақтандық жұмыстарды (көрсетілетін қызметтерді) берушілерден ғылыми-зерттеу, ғылыми-техникалық және тәжірибелік-конструкторлық жұмыстарды ;</w:t>
      </w:r>
    </w:p>
    <w:p>
      <w:pPr>
        <w:spacing w:after="0"/>
        <w:ind w:left="0"/>
        <w:jc w:val="both"/>
      </w:pPr>
      <w:r>
        <w:rPr>
          <w:rFonts w:ascii="Times New Roman"/>
          <w:b w:val="false"/>
          <w:i w:val="false"/>
          <w:color w:val="000000"/>
          <w:sz w:val="28"/>
        </w:rPr>
        <w:t>
      3) төтенше жағдайлардың салдарын оқшаулау және жою, аварияларды жою үшін ТЖҚ;</w:t>
      </w:r>
    </w:p>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кезінде ТЖҚ;</w:t>
      </w:r>
    </w:p>
    <w:p>
      <w:pPr>
        <w:spacing w:after="0"/>
        <w:ind w:left="0"/>
        <w:jc w:val="both"/>
      </w:pPr>
      <w:r>
        <w:rPr>
          <w:rFonts w:ascii="Times New Roman"/>
          <w:b w:val="false"/>
          <w:i w:val="false"/>
          <w:color w:val="000000"/>
          <w:sz w:val="28"/>
        </w:rPr>
        <w:t>
      5) сатып алынатын ТЖҚ-ға қатысты айрықша құқықтарға ие тұлғада немесе сатып алынатын ТЖҚ-ға қатысты айрықша құқықтарға ие тұлға сатып алынатын ТЖҚ-ны Қазақстан Республикасының аумағында сатуға құқық берген тұлғадан зияткерлік меншік объектілері болып табылатын, оның ішінде лицензиялық бағдарламалық өнімдерді техникалық сүйемелдейтін ТЖҚ;</w:t>
      </w:r>
    </w:p>
    <w:p>
      <w:pPr>
        <w:spacing w:after="0"/>
        <w:ind w:left="0"/>
        <w:jc w:val="both"/>
      </w:pPr>
      <w:r>
        <w:rPr>
          <w:rFonts w:ascii="Times New Roman"/>
          <w:b w:val="false"/>
          <w:i w:val="false"/>
          <w:color w:val="000000"/>
          <w:sz w:val="28"/>
        </w:rPr>
        <w:t>
      6) мемлекеттік немесе үкіметтік бағдарламаларды іске асыру мақсатында жасалған офтейк-келісімшарттар шеңберінде өндірілген, сондай-ақ осындай тауарлар өндірушілерден осындай тауарларды, жұмыстар мен көрсетілетін қызметтер (шеф-монтаждау, монтаждау немесе іске қосу мен жөндеу жұмыстары) өндіруді сүйемелдейтін тауарлар.</w:t>
      </w:r>
    </w:p>
    <w:p>
      <w:pPr>
        <w:spacing w:after="0"/>
        <w:ind w:left="0"/>
        <w:jc w:val="both"/>
      </w:pPr>
      <w:r>
        <w:rPr>
          <w:rFonts w:ascii="Times New Roman"/>
          <w:b w:val="false"/>
          <w:i w:val="false"/>
          <w:color w:val="000000"/>
          <w:sz w:val="28"/>
        </w:rPr>
        <w:t xml:space="preserve">
      Жер қойнауын пайдаланушының тауарды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сатып алу туралы офтейк-келісімшарттарды жасаспау кезінде осы Қағидаларға сәйкес ұқсас тауарды сатып алуға жол берілмейді;</w:t>
      </w:r>
    </w:p>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алып тастау, орналастыру, тасымалдау және кәдеге жарату жұмыстары;</w:t>
      </w:r>
    </w:p>
    <w:p>
      <w:pPr>
        <w:spacing w:after="0"/>
        <w:ind w:left="0"/>
        <w:jc w:val="both"/>
      </w:pPr>
      <w:r>
        <w:rPr>
          <w:rFonts w:ascii="Times New Roman"/>
          <w:b w:val="false"/>
          <w:i w:val="false"/>
          <w:color w:val="000000"/>
          <w:sz w:val="28"/>
        </w:rPr>
        <w:t>
      8) тапсырыс берушінің кәсіпорны қала қалыптастырушы кәсіпорын болып табылатын моноқалада тіркелген қазақстандық ТЖҚ өндірушілеріндегі ТЖҚ.</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p>
      <w:pPr>
        <w:spacing w:after="0"/>
        <w:ind w:left="0"/>
        <w:jc w:val="both"/>
      </w:pPr>
      <w:r>
        <w:rPr>
          <w:rFonts w:ascii="Times New Roman"/>
          <w:b w:val="false"/>
          <w:i w:val="false"/>
          <w:color w:val="000000"/>
          <w:sz w:val="28"/>
        </w:rPr>
        <w:t>
      9)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p>
      <w:pPr>
        <w:spacing w:after="0"/>
        <w:ind w:left="0"/>
        <w:jc w:val="both"/>
      </w:pPr>
      <w:r>
        <w:rPr>
          <w:rFonts w:ascii="Times New Roman"/>
          <w:b w:val="false"/>
          <w:i w:val="false"/>
          <w:color w:val="000000"/>
          <w:sz w:val="28"/>
        </w:rPr>
        <w:t>
      Тауарлар "CT-KZ" нысанындағы тауардың шығу тегі туралы сертификат және (немесе) "Атамекен" Қазақстан Республикасының Ұлттық кәсіпкерлер палатасы берген индустриялық сертификат негізінде сатып алынады.</w:t>
      </w:r>
    </w:p>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ЕҚ болжамды үлесін көрсете отырып, тауарды жеткізе отырып, "CT-KZ" нысанындағы тауардың шығу тегі туралы сертификатты ұсыну туралы кепілдік хат негізінде жасалады;</w:t>
      </w:r>
    </w:p>
    <w:p>
      <w:pPr>
        <w:spacing w:after="0"/>
        <w:ind w:left="0"/>
        <w:jc w:val="both"/>
      </w:pPr>
      <w:r>
        <w:rPr>
          <w:rFonts w:ascii="Times New Roman"/>
          <w:b w:val="false"/>
          <w:i w:val="false"/>
          <w:color w:val="000000"/>
          <w:sz w:val="28"/>
        </w:rPr>
        <w:t>
      11) жобалық жұмыстар мен көрсетілген қызметтер;</w:t>
      </w:r>
    </w:p>
    <w:p>
      <w:pPr>
        <w:spacing w:after="0"/>
        <w:ind w:left="0"/>
        <w:jc w:val="both"/>
      </w:pPr>
      <w:r>
        <w:rPr>
          <w:rFonts w:ascii="Times New Roman"/>
          <w:b w:val="false"/>
          <w:i w:val="false"/>
          <w:color w:val="000000"/>
          <w:sz w:val="28"/>
        </w:rPr>
        <w:t xml:space="preserve">
      12) тапсырыс берушіге қатысты бақылау және қадағалау органдарының лауазымдық тұлғасымен(ларымен) жүргізілген бақылау немесе қадағалау іс-шараларының нәтижелері бойынша шығарылған қаулыларды немесе нұсқамаларды орындау мақсатындағы ТЖҚ; </w:t>
      </w:r>
    </w:p>
    <w:p>
      <w:pPr>
        <w:spacing w:after="0"/>
        <w:ind w:left="0"/>
        <w:jc w:val="both"/>
      </w:pPr>
      <w:r>
        <w:rPr>
          <w:rFonts w:ascii="Times New Roman"/>
          <w:b w:val="false"/>
          <w:i w:val="false"/>
          <w:color w:val="000000"/>
          <w:sz w:val="28"/>
        </w:rPr>
        <w:t>
      13) Қазақстан Республикасында төтенше жағдайдың қолданылу кезеңіндегі: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 берген "CT-KZ" түріндегі тауардың шығарылуы туралы сертификатты немесе индустриялық сертификатты ұсынған немесе "Қазақстандық қамту" интернет-порталы ақпараттық жүйесінде орналастырылған жағдайда, қазақстанда шығарылған ТЖҚ не мұндай ТЖҚ Қазақстан Республикасының аумағында өндірілмейтін жағдайда, шет елде шығарылған ТЖҚ.</w:t>
      </w:r>
    </w:p>
    <w:p>
      <w:pPr>
        <w:spacing w:after="0"/>
        <w:ind w:left="0"/>
        <w:jc w:val="both"/>
      </w:pPr>
      <w:r>
        <w:rPr>
          <w:rFonts w:ascii="Times New Roman"/>
          <w:b w:val="false"/>
          <w:i w:val="false"/>
          <w:color w:val="000000"/>
          <w:sz w:val="28"/>
        </w:rPr>
        <w:t>
      Осы тармақша өндірістің тоқтауына және көлемін төмендетуге жол бермеу, сондай-ақ өндірістік процестерге тартылған қызметкерлердің қауіпсіздігін тиісінше қамтамасыз ету мақсатында ғана қолданылады.</w:t>
      </w:r>
    </w:p>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Бір көзден алу тәсілімен ТЖҚ сатып алудың қорытындыларын шығару хаттамасын тапсырыс беруші қалыптастырады, оған тапсырыс берушінің электрондық цифрлық қолтаңбасы қойылады және тапсырыс берушінің осы Қағидалардға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көрсете отырып, шарт жасалған күннен кешіктірмей тізілімде (жүйеде) ақпаратты қалыптастыруға және орналастыруға уәкілеттік берген тұлғасы тізілімнің (жүйенің) ашық бөлігінде орналастырады.";</w:t>
      </w:r>
    </w:p>
    <w:bookmarkStart w:name="z21"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2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23"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2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25" w:id="10"/>
    <w:p>
      <w:pPr>
        <w:spacing w:after="0"/>
        <w:ind w:left="0"/>
        <w:jc w:val="both"/>
      </w:pPr>
      <w:r>
        <w:rPr>
          <w:rFonts w:ascii="Times New Roman"/>
          <w:b w:val="false"/>
          <w:i w:val="false"/>
          <w:color w:val="000000"/>
          <w:sz w:val="28"/>
        </w:rPr>
        <w:t>
      4. Осы бұйрық алғашқы ресми жарияланған күнінен кейінгі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