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963b" w14:textId="64e9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автогаз құю станцияларында автокөлікке жанармай құю үшін сұйытылған мұнай газын бөлшек саудада өткізуге уақытша мемлекеттік баға реттеуді енгізу туралы" Қазақстан Республикасы Бәсекелестікті қорғау және дамыту агенттігі Төрағасының 2022 жылғы 5 шілдедегі № 16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м.а. 2023 жылғы 21 сәуірдегі № 3 бұйрығы. Қазақстан Республикасының Әділет министрлігінде 2023 жылғы 21 сәуірде № 32339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"Сұйытылған мұнай газын өткізуге уақытша мемлекеттік баға реттеу енгізу туралы" Қазақстан Республикасы Бәсекелестікті қорғау және дамыту агенттігі Төрағасының 2022 жылғы 5 шілдедегі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28710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Осы бұйрық алғашқы ресми жарияланған күнінен бастап қолданысқа енгізіледі және 2023 жылғы 31 желтоқсанға дейін әрекет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агенттігінің Отын-энергетика кешені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bookmarkEnd w:id="1"/>
    <w:bookmarkStart w:name="z6" w:id="2"/>
    <w:p>
      <w:pPr>
        <w:spacing w:after="0"/>
        <w:ind w:left="0"/>
        <w:jc w:val="both"/>
      </w:pPr>
      <w:r>
        <w:rPr>
          <w:rFonts w:ascii="Times New Roman"/>
          <w:b w:val="false"/>
          <w:i w:val="false"/>
          <w:color w:val="000000"/>
          <w:sz w:val="28"/>
        </w:rPr>
        <w:t>
      2) осы бұйрықтың Қазақстан Республикасының Бәсекелестікті қорғау және дамыту агенттігінің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Бәсекелестікті қорғау және дамыту агенттігінің Төрағасының орынбасарына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 Төрағасының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w:t>
            </w:r>
            <w:r>
              <w:br/>
            </w:r>
            <w:r>
              <w:rPr>
                <w:rFonts w:ascii="Times New Roman"/>
                <w:b w:val="false"/>
                <w:i w:val="false"/>
                <w:color w:val="000000"/>
                <w:sz w:val="20"/>
              </w:rPr>
              <w:t>№ 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5 шілдедегі</w:t>
            </w:r>
            <w:r>
              <w:br/>
            </w:r>
            <w:r>
              <w:rPr>
                <w:rFonts w:ascii="Times New Roman"/>
                <w:b w:val="false"/>
                <w:i w:val="false"/>
                <w:color w:val="000000"/>
                <w:sz w:val="20"/>
              </w:rPr>
              <w:t>№ 16 Бұйрыққа</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Қазақстан Республикасының аумағында автогаз құю станцияларында автокөлікке жанармай құю үшін сұйытылған мұнай газын бөлшек саудада өткізуге шекті бағалар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w:t>
            </w:r>
            <w:r>
              <w:rPr>
                <w:rFonts w:ascii="Times New Roman"/>
                <w:b w:val="false"/>
                <w:i w:val="false"/>
                <w:color w:val="000000"/>
                <w:sz w:val="20"/>
              </w:rPr>
              <w:t xml:space="preserve"> </w:t>
            </w:r>
            <w:r>
              <w:rPr>
                <w:rFonts w:ascii="Times New Roman"/>
                <w:b/>
                <w:i w:val="false"/>
                <w:color w:val="000000"/>
                <w:sz w:val="20"/>
              </w:rPr>
              <w:t>нарығының</w:t>
            </w:r>
            <w:r>
              <w:rPr>
                <w:rFonts w:ascii="Times New Roman"/>
                <w:b w:val="false"/>
                <w:i w:val="false"/>
                <w:color w:val="000000"/>
                <w:sz w:val="20"/>
              </w:rPr>
              <w:t xml:space="preserve"> </w:t>
            </w:r>
            <w:r>
              <w:rPr>
                <w:rFonts w:ascii="Times New Roman"/>
                <w:b/>
                <w:i w:val="false"/>
                <w:color w:val="000000"/>
                <w:sz w:val="20"/>
              </w:rPr>
              <w:t>географиялық</w:t>
            </w:r>
            <w:r>
              <w:rPr>
                <w:rFonts w:ascii="Times New Roman"/>
                <w:b w:val="false"/>
                <w:i w:val="false"/>
                <w:color w:val="000000"/>
                <w:sz w:val="20"/>
              </w:rPr>
              <w:t xml:space="preserve"> </w:t>
            </w:r>
            <w:r>
              <w:rPr>
                <w:rFonts w:ascii="Times New Roman"/>
                <w:b/>
                <w:i w:val="false"/>
                <w:color w:val="000000"/>
                <w:sz w:val="20"/>
              </w:rPr>
              <w:t>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Шалғайдағы</w:t>
            </w:r>
            <w:r>
              <w:rPr>
                <w:rFonts w:ascii="Times New Roman"/>
                <w:b w:val="false"/>
                <w:i w:val="false"/>
                <w:color w:val="000000"/>
                <w:sz w:val="20"/>
              </w:rPr>
              <w:t xml:space="preserve"> </w:t>
            </w:r>
            <w:r>
              <w:rPr>
                <w:rFonts w:ascii="Times New Roman"/>
                <w:b/>
                <w:i w:val="false"/>
                <w:color w:val="000000"/>
                <w:sz w:val="20"/>
              </w:rPr>
              <w:t>аудандарды</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құн</w:t>
            </w:r>
            <w:r>
              <w:rPr>
                <w:rFonts w:ascii="Times New Roman"/>
                <w:b w:val="false"/>
                <w:i w:val="false"/>
                <w:color w:val="000000"/>
                <w:sz w:val="20"/>
              </w:rPr>
              <w:t xml:space="preserve"> </w:t>
            </w:r>
            <w:r>
              <w:rPr>
                <w:rFonts w:ascii="Times New Roman"/>
                <w:b/>
                <w:i w:val="false"/>
                <w:color w:val="000000"/>
                <w:sz w:val="20"/>
              </w:rPr>
              <w:t>салығым</w:t>
            </w:r>
            <w:r>
              <w:rPr>
                <w:rFonts w:ascii="Times New Roman"/>
                <w:b/>
                <w:i w:val="false"/>
                <w:color w:val="000000"/>
                <w:sz w:val="20"/>
              </w:rPr>
              <w:t>ен</w:t>
            </w:r>
            <w:r>
              <w:rPr>
                <w:rFonts w:ascii="Times New Roman"/>
                <w:b w:val="false"/>
                <w:i w:val="false"/>
                <w:color w:val="000000"/>
                <w:sz w:val="20"/>
              </w:rPr>
              <w:t xml:space="preserve"> </w:t>
            </w:r>
            <w:r>
              <w:rPr>
                <w:rFonts w:ascii="Times New Roman"/>
                <w:b/>
                <w:i w:val="false"/>
                <w:color w:val="000000"/>
                <w:sz w:val="20"/>
              </w:rPr>
              <w:t>шекті</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i w:val="false"/>
                <w:color w:val="000000"/>
                <w:sz w:val="20"/>
              </w:rPr>
              <w:t xml:space="preserve">, 1 литр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орталығынан</w:t>
            </w:r>
            <w:r>
              <w:rPr>
                <w:rFonts w:ascii="Times New Roman"/>
                <w:b w:val="false"/>
                <w:i w:val="false"/>
                <w:color w:val="000000"/>
                <w:sz w:val="20"/>
              </w:rPr>
              <w:t xml:space="preserve"> </w:t>
            </w:r>
            <w:r>
              <w:rPr>
                <w:rFonts w:ascii="Times New Roman"/>
                <w:b/>
                <w:i w:val="false"/>
                <w:color w:val="000000"/>
                <w:sz w:val="20"/>
              </w:rPr>
              <w:t>шалғайдағы</w:t>
            </w:r>
            <w:r>
              <w:rPr>
                <w:rFonts w:ascii="Times New Roman"/>
                <w:b w:val="false"/>
                <w:i w:val="false"/>
                <w:color w:val="000000"/>
                <w:sz w:val="20"/>
              </w:rPr>
              <w:t xml:space="preserve"> </w:t>
            </w:r>
            <w:r>
              <w:rPr>
                <w:rFonts w:ascii="Times New Roman"/>
                <w:b/>
                <w:i w:val="false"/>
                <w:color w:val="000000"/>
                <w:sz w:val="20"/>
              </w:rPr>
              <w:t>аудандар</w:t>
            </w:r>
            <w:r>
              <w:rPr>
                <w:rFonts w:ascii="Times New Roman"/>
                <w:b/>
                <w:i w:val="false"/>
                <w:color w:val="000000"/>
                <w:sz w:val="20"/>
              </w:rPr>
              <w:t xml:space="preserve"> (200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жүз</w:t>
            </w:r>
            <w:r>
              <w:rPr>
                <w:rFonts w:ascii="Times New Roman"/>
                <w:b/>
                <w:i w:val="false"/>
                <w:color w:val="000000"/>
                <w:sz w:val="20"/>
              </w:rPr>
              <w:t xml:space="preserve">) </w:t>
            </w:r>
            <w:r>
              <w:rPr>
                <w:rFonts w:ascii="Times New Roman"/>
                <w:b/>
                <w:i w:val="false"/>
                <w:color w:val="000000"/>
                <w:sz w:val="20"/>
              </w:rPr>
              <w:t>шақырымнан</w:t>
            </w:r>
            <w:r>
              <w:rPr>
                <w:rFonts w:ascii="Times New Roman"/>
                <w:b w:val="false"/>
                <w:i w:val="false"/>
                <w:color w:val="000000"/>
                <w:sz w:val="20"/>
              </w:rPr>
              <w:t xml:space="preserve"> </w:t>
            </w:r>
            <w:r>
              <w:rPr>
                <w:rFonts w:ascii="Times New Roman"/>
                <w:b/>
                <w:i w:val="false"/>
                <w:color w:val="000000"/>
                <w:sz w:val="20"/>
              </w:rPr>
              <w:t>астам</w:t>
            </w:r>
            <w:r>
              <w:rPr>
                <w:rFonts w:ascii="Times New Roman"/>
                <w:b/>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қосылған</w:t>
            </w:r>
            <w:r>
              <w:rPr>
                <w:rFonts w:ascii="Times New Roman"/>
                <w:b w:val="false"/>
                <w:i w:val="false"/>
                <w:color w:val="000000"/>
                <w:sz w:val="20"/>
              </w:rPr>
              <w:t xml:space="preserve"> </w:t>
            </w:r>
            <w:r>
              <w:rPr>
                <w:rFonts w:ascii="Times New Roman"/>
                <w:b/>
                <w:i w:val="false"/>
                <w:color w:val="000000"/>
                <w:sz w:val="20"/>
              </w:rPr>
              <w:t>құн</w:t>
            </w:r>
            <w:r>
              <w:rPr>
                <w:rFonts w:ascii="Times New Roman"/>
                <w:b w:val="false"/>
                <w:i w:val="false"/>
                <w:color w:val="000000"/>
                <w:sz w:val="20"/>
              </w:rPr>
              <w:t xml:space="preserve"> </w:t>
            </w:r>
            <w:r>
              <w:rPr>
                <w:rFonts w:ascii="Times New Roman"/>
                <w:b/>
                <w:i w:val="false"/>
                <w:color w:val="000000"/>
                <w:sz w:val="20"/>
              </w:rPr>
              <w:t>салығымен</w:t>
            </w:r>
            <w:r>
              <w:rPr>
                <w:rFonts w:ascii="Times New Roman"/>
                <w:b w:val="false"/>
                <w:i w:val="false"/>
                <w:color w:val="000000"/>
                <w:sz w:val="20"/>
              </w:rPr>
              <w:t xml:space="preserve"> </w:t>
            </w:r>
            <w:r>
              <w:rPr>
                <w:rFonts w:ascii="Times New Roman"/>
                <w:b/>
                <w:i w:val="false"/>
                <w:color w:val="000000"/>
                <w:sz w:val="20"/>
              </w:rPr>
              <w:t>шекті</w:t>
            </w:r>
            <w:r>
              <w:rPr>
                <w:rFonts w:ascii="Times New Roman"/>
                <w:b w:val="false"/>
                <w:i w:val="false"/>
                <w:color w:val="000000"/>
                <w:sz w:val="20"/>
              </w:rPr>
              <w:t xml:space="preserve"> </w:t>
            </w:r>
            <w:r>
              <w:rPr>
                <w:rFonts w:ascii="Times New Roman"/>
                <w:b/>
                <w:i w:val="false"/>
                <w:color w:val="000000"/>
                <w:sz w:val="20"/>
              </w:rPr>
              <w:t>бөлшек</w:t>
            </w:r>
            <w:r>
              <w:rPr>
                <w:rFonts w:ascii="Times New Roman"/>
                <w:b w:val="false"/>
                <w:i w:val="false"/>
                <w:color w:val="000000"/>
                <w:sz w:val="20"/>
              </w:rPr>
              <w:t xml:space="preserve"> </w:t>
            </w:r>
            <w:r>
              <w:rPr>
                <w:rFonts w:ascii="Times New Roman"/>
                <w:b/>
                <w:i w:val="false"/>
                <w:color w:val="000000"/>
                <w:sz w:val="20"/>
              </w:rPr>
              <w:t>сауда</w:t>
            </w:r>
            <w:r>
              <w:rPr>
                <w:rFonts w:ascii="Times New Roman"/>
                <w:b w:val="false"/>
                <w:i w:val="false"/>
                <w:color w:val="000000"/>
                <w:sz w:val="20"/>
              </w:rPr>
              <w:t xml:space="preserve"> </w:t>
            </w:r>
            <w:r>
              <w:rPr>
                <w:rFonts w:ascii="Times New Roman"/>
                <w:b/>
                <w:i w:val="false"/>
                <w:color w:val="000000"/>
                <w:sz w:val="20"/>
              </w:rPr>
              <w:t>бағасы</w:t>
            </w:r>
            <w:r>
              <w:rPr>
                <w:rFonts w:ascii="Times New Roman"/>
                <w:b/>
                <w:i w:val="false"/>
                <w:color w:val="000000"/>
                <w:sz w:val="20"/>
              </w:rPr>
              <w:t xml:space="preserve">, 1 литр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