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53f2f" w14:textId="5a53f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"Тауарлық және сұйытылған мұнай газын бөлшек саудада өткізу және пайдалану қағидаларын бекіту туралы" Қазақстан Республикасы Энергетика министрінің 2014 жылғы 3 қарашадағы № 96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21 сәуірдегі № 152 бұйрығы. Қазақстан Республикасының Әділет министрлігінде 2023 жылғы 21 сәуірде № 32340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"Тауарлық және сұйытылған мұнай газын бөлшек саудада өткізу және пайдалану қағидаларын бекіту туралы" Қазақстан Республикасы Энергетика министрінің 2014 жылғы 3 қарашадағы № 96 (Нормативтік құқықтық актілерді мемлекеттік тіркеу тізілімінде № 9936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 xml:space="preserve"> 15) тармақша мынадай редакцияда жазылсын:</w:t>
      </w:r>
    </w:p>
    <w:p>
      <w:pPr>
        <w:spacing w:after="0"/>
        <w:ind w:left="0"/>
        <w:jc w:val="both"/>
      </w:pPr>
      <w:r>
        <w:rPr>
          <w:rFonts w:ascii="Times New Roman"/>
          <w:b w:val="false"/>
          <w:i w:val="false"/>
          <w:color w:val="000000"/>
          <w:sz w:val="28"/>
        </w:rPr>
        <w:t>
      "15) тұтынушы – тұрмыстық, коммуналдық-тұрмыстық, өнеркәсіптік тұтынушы, өнеркәсіптік тұтынушы-инвестор немесе электр станцияларының тізбесіне енгізілген тұтынушы, ірі коммерциялық тұтынушы, цифрлық майнингті жүзеге асыратын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Өнеркәсіптік, коммуналдық-тұрмыстық тұтынушылар, ірі коммерциялық тұтынушылар, цифрлық майнингті жүзеге асыратын тұлғалар, цифрлық майнингті жүзеге асыру үшін электр энергиясын өндіру жөніндегі тұлғалар тауарлық газды өнім берушілерден Қазақстан Республикасының азаматтық заңнамасына сәйкес жасалған шарттар негізінде сатып алады.</w:t>
      </w:r>
    </w:p>
    <w:bookmarkStart w:name="z4" w:id="0"/>
    <w:p>
      <w:pPr>
        <w:spacing w:after="0"/>
        <w:ind w:left="0"/>
        <w:jc w:val="both"/>
      </w:pPr>
      <w:r>
        <w:rPr>
          <w:rFonts w:ascii="Times New Roman"/>
          <w:b w:val="false"/>
          <w:i w:val="false"/>
          <w:color w:val="000000"/>
          <w:sz w:val="28"/>
        </w:rPr>
        <w:t>
      Электр станцияларының тізбесіне енгізілген тұтынушыларға, ірі коммерциялық тұтынушыларға, цифрлық майнингті жүзеге асыратын тұлғаларға, цифрлық майнингті жүзеге асыру үшін электр энергиясын өндіруді жүзеге асыратын тұлғаларға, цифрлық майнингті жүзеге асыратын тұлғаларды электр энергиясымен жабдықтауды жүзеге асыратын тұлғаларға тауарлық газды өткізу шарттарында:</w:t>
      </w:r>
    </w:p>
    <w:bookmarkEnd w:id="0"/>
    <w:bookmarkStart w:name="z5" w:id="1"/>
    <w:p>
      <w:pPr>
        <w:spacing w:after="0"/>
        <w:ind w:left="0"/>
        <w:jc w:val="both"/>
      </w:pPr>
      <w:r>
        <w:rPr>
          <w:rFonts w:ascii="Times New Roman"/>
          <w:b w:val="false"/>
          <w:i w:val="false"/>
          <w:color w:val="000000"/>
          <w:sz w:val="28"/>
        </w:rPr>
        <w:t>
      электр станцияларының тізбесіне енгізілген тұтынушылардың халықты, заңды тұлғаларды, цифрлық майнингті жүзеге асыратын тұлғаларды энергиямен жабдықтау үшін тауарлық газдың пайдаланылуын бөлек есепке алуды жүргізу жөніндегі;</w:t>
      </w:r>
    </w:p>
    <w:bookmarkEnd w:id="1"/>
    <w:bookmarkStart w:name="z6" w:id="2"/>
    <w:p>
      <w:pPr>
        <w:spacing w:after="0"/>
        <w:ind w:left="0"/>
        <w:jc w:val="both"/>
      </w:pPr>
      <w:r>
        <w:rPr>
          <w:rFonts w:ascii="Times New Roman"/>
          <w:b w:val="false"/>
          <w:i w:val="false"/>
          <w:color w:val="000000"/>
          <w:sz w:val="28"/>
        </w:rPr>
        <w:t>
      ірі коммерциялық тұтынушылардың әлеуметтік маңызы бар азық-түлік тауарларын, сондай-ақ халық пен заңды тұлғалар үшін жылу және (немесе) электр энергиясын және басқа да тауарларды өндіру үшін тауарлық газдың пайдаланылуын бөлек есепке алуды жүргізу жөніндегі;</w:t>
      </w:r>
    </w:p>
    <w:bookmarkEnd w:id="2"/>
    <w:bookmarkStart w:name="z7" w:id="3"/>
    <w:p>
      <w:pPr>
        <w:spacing w:after="0"/>
        <w:ind w:left="0"/>
        <w:jc w:val="both"/>
      </w:pPr>
      <w:r>
        <w:rPr>
          <w:rFonts w:ascii="Times New Roman"/>
          <w:b w:val="false"/>
          <w:i w:val="false"/>
          <w:color w:val="000000"/>
          <w:sz w:val="28"/>
        </w:rPr>
        <w:t>
      цифрлық майнингті жүзеге асыратын тұлғалардың цифрлық майнингті және өзге де қызметті жүзеге асыруға тауарлық газдың пайдаланылуын бөлек есепке алуды жүргізу жөніндегі;</w:t>
      </w:r>
    </w:p>
    <w:bookmarkEnd w:id="3"/>
    <w:bookmarkStart w:name="z8" w:id="4"/>
    <w:p>
      <w:pPr>
        <w:spacing w:after="0"/>
        <w:ind w:left="0"/>
        <w:jc w:val="both"/>
      </w:pPr>
      <w:r>
        <w:rPr>
          <w:rFonts w:ascii="Times New Roman"/>
          <w:b w:val="false"/>
          <w:i w:val="false"/>
          <w:color w:val="000000"/>
          <w:sz w:val="28"/>
        </w:rPr>
        <w:t>
      электр энергиясын өндіруді жүзеге асыратын тұлғалардың цифрлық майнингті жүзеге асыратын тұлғаларға және өзге де тұлғаларға электр энергиясын өндіру үшін тауарлық газдың пайдаланылуын бөлек есепке алуды жүргізу жөніндегі;</w:t>
      </w:r>
    </w:p>
    <w:bookmarkEnd w:id="4"/>
    <w:bookmarkStart w:name="z9" w:id="5"/>
    <w:p>
      <w:pPr>
        <w:spacing w:after="0"/>
        <w:ind w:left="0"/>
        <w:jc w:val="both"/>
      </w:pPr>
      <w:r>
        <w:rPr>
          <w:rFonts w:ascii="Times New Roman"/>
          <w:b w:val="false"/>
          <w:i w:val="false"/>
          <w:color w:val="000000"/>
          <w:sz w:val="28"/>
        </w:rPr>
        <w:t>
      тұтынушыларды электр энергиясымен жабдықтауды жүзеге асыратын тұлғалардың цифрлық майнингті жүзеге асыратын тұлғаларға және өзге де тұлғаларға электр энергиясын өткізу көлемін бөлек есепке алуды жүргізу жөніндегі міндеттемелері көзделеді.";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Олар үшін резервтік (авариялық) отынның басқа түрлері белгіленген коммуналдық-тұрмыстық, өнеркәсіптік тұтынушылармен, өнеркәсіптік тұтынушылар-инвесторлармен, ірі коммерциялық тұтынушылармен, цифрлық майнингті жүзеге асыратын тұлғалармен жасалған шарттарда тұтынушының күзгі-қысқы кезеңдегі газ шығынын газ тұтыну броніне дейін қысқарту көзделеді.";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Жеткізуші газды жеткізудің белгіленген орташа тәуліктік нормасы шегінде бір ай ішінде, ал қажет болған жағдайда тараптар мен тасымалдаушының келісімі бойынша – диспетчерлік график бойынша газды біркелкі жеткізеді, ал өнеркәсіптік тұтынушы, өнеркәсіптік тұтынушы-инвестор, ірі коммерциялық тұтынушы, цифрлық майнингті жүзеге асыратын тұлға алады (іріктейді).</w:t>
      </w:r>
    </w:p>
    <w:bookmarkStart w:name="z12" w:id="6"/>
    <w:p>
      <w:pPr>
        <w:spacing w:after="0"/>
        <w:ind w:left="0"/>
        <w:jc w:val="both"/>
      </w:pPr>
      <w:r>
        <w:rPr>
          <w:rFonts w:ascii="Times New Roman"/>
          <w:b w:val="false"/>
          <w:i w:val="false"/>
          <w:color w:val="000000"/>
          <w:sz w:val="28"/>
        </w:rPr>
        <w:t>
      9. Күзгі-қысқы кезеңдегі температураның ауытқуы салдарынан өнеркәсіптік тұтынушыға, өнеркәсіптік тұтынушы-инвесторға, ірі коммерциялық тұтынушыға, цифрлық майнингті жүзеге асыратын тұлғаға газ жеткізудің орташа тәуліктік нормасынан асып кету газ иесінің (егер өнім беруші меншік иесі болып табылмаса) және тасымалдаушының келісімі бойынша, егер бар болса, газ қоймасындағы газдың технологиялық қоры есебінен, егер бар болса, сондай-ақ жеткізушінің басқа да көздерінен өтелуі мүмкін. Бұл жағдайда газды нормативтен артық алу газды жеткізудің (тұтынудың) орташа тәуліктік нормасының 5%-нан аспауы тиіс.</w:t>
      </w:r>
    </w:p>
    <w:bookmarkEnd w:id="6"/>
    <w:bookmarkStart w:name="z13" w:id="7"/>
    <w:p>
      <w:pPr>
        <w:spacing w:after="0"/>
        <w:ind w:left="0"/>
        <w:jc w:val="both"/>
      </w:pPr>
      <w:r>
        <w:rPr>
          <w:rFonts w:ascii="Times New Roman"/>
          <w:b w:val="false"/>
          <w:i w:val="false"/>
          <w:color w:val="000000"/>
          <w:sz w:val="28"/>
        </w:rPr>
        <w:t>
      10. Өнеркәсіптік тұтынушыға, өнеркәсіптік тұтынушы-инвесторға, ірі коммерциялық тұтынушыға, цифрлық майнингті жүзеге асыратын тұлғаға не цифрлық майнингті жүзеге асыру үшін электр энергиясын өндіру жөніндегі тұлғаға газды бөлшек саудада өткізудің орташа тәуліктік нормасы 5%-дан астам өскен жағдайда, тасымалдаушыға жеткізушімен келісім бойынша тұтынушыға бұл туралы ескертілген сәттен бастап үш сағат өткен соң газды жеткізудің (тұтынудың) орташа тәуліктік нормасына дейін газ жеткізуді мәжбүрлеп шектеу құқығы беріледі.";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"12. Тауарлық газ жеткізушінің келісімінсіз артық жұмсалған жағдайда өнеркәсіптік тұтынушы, өнеркәсіптік тұтынушы-инвестор, ірі коммерциялық тұтынушы, цифрлық майнингті жүзеге асыратын тұлға не цифрлық майнингті жүзеге асыру үшін электр энергиясын өндіру жөніндегі тұлға шартта белгіленген көлемнен артық өзі алған (іріктеп алған) газ көлемінің құнын және оны тасымалдау құнын әрбір тәулік үшін:</w:t>
      </w:r>
    </w:p>
    <w:bookmarkStart w:name="z15" w:id="8"/>
    <w:p>
      <w:pPr>
        <w:spacing w:after="0"/>
        <w:ind w:left="0"/>
        <w:jc w:val="both"/>
      </w:pPr>
      <w:r>
        <w:rPr>
          <w:rFonts w:ascii="Times New Roman"/>
          <w:b w:val="false"/>
          <w:i w:val="false"/>
          <w:color w:val="000000"/>
          <w:sz w:val="28"/>
        </w:rPr>
        <w:t>
      1) 15 сәуірден 15 қазанға дейін – 1,2;</w:t>
      </w:r>
    </w:p>
    <w:bookmarkEnd w:id="8"/>
    <w:bookmarkStart w:name="z16" w:id="9"/>
    <w:p>
      <w:pPr>
        <w:spacing w:after="0"/>
        <w:ind w:left="0"/>
        <w:jc w:val="both"/>
      </w:pPr>
      <w:r>
        <w:rPr>
          <w:rFonts w:ascii="Times New Roman"/>
          <w:b w:val="false"/>
          <w:i w:val="false"/>
          <w:color w:val="000000"/>
          <w:sz w:val="28"/>
        </w:rPr>
        <w:t>
      2) 15 қазаннан 15 сәуірге дейін – 1,5 коэффициентін қолдана отырып қосымша төлейді.";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"43. Коммуналдық-тұрмыстық тұтынушылар, өнеркәсіптік тұтынушылар, өнеркәсіптік тұтынушы-инвесторлар, ірі коммерциялық тұтынушылар, цифрлық майнингті жүзеге асыратын тұлғалар не цифрлық майнингті жүзеге асыру үшін электр энергиясын өндіру жөніндегі тұлғалар пайдаланатын тауарлық газдың көлемін есепке алу:</w:t>
      </w:r>
    </w:p>
    <w:bookmarkStart w:name="z18" w:id="10"/>
    <w:p>
      <w:pPr>
        <w:spacing w:after="0"/>
        <w:ind w:left="0"/>
        <w:jc w:val="both"/>
      </w:pPr>
      <w:r>
        <w:rPr>
          <w:rFonts w:ascii="Times New Roman"/>
          <w:b w:val="false"/>
          <w:i w:val="false"/>
          <w:color w:val="000000"/>
          <w:sz w:val="28"/>
        </w:rPr>
        <w:t>
      1) тауарлық газды қабылдау (беру) пункттерінде орнатылған есепке алу аспаптары бойынша;</w:t>
      </w:r>
    </w:p>
    <w:bookmarkEnd w:id="10"/>
    <w:bookmarkStart w:name="z19" w:id="11"/>
    <w:p>
      <w:pPr>
        <w:spacing w:after="0"/>
        <w:ind w:left="0"/>
        <w:jc w:val="both"/>
      </w:pPr>
      <w:r>
        <w:rPr>
          <w:rFonts w:ascii="Times New Roman"/>
          <w:b w:val="false"/>
          <w:i w:val="false"/>
          <w:color w:val="000000"/>
          <w:sz w:val="28"/>
        </w:rPr>
        <w:t>
      2) есепке алу аспаптары болмаса, олардың ақаулары болса не олар газ жабдығының параметрлеріне сәйкес келмесе – газ тұтынатын жабдықтың қуаты бойынша жүргізіледі.";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"47. Осы Қағидалардың 36-тармағының 1) тармақшасы бұзылған жағдайда, жеткізуші газ шығысын:</w:t>
      </w:r>
    </w:p>
    <w:bookmarkStart w:name="z21" w:id="12"/>
    <w:p>
      <w:pPr>
        <w:spacing w:after="0"/>
        <w:ind w:left="0"/>
        <w:jc w:val="both"/>
      </w:pPr>
      <w:r>
        <w:rPr>
          <w:rFonts w:ascii="Times New Roman"/>
          <w:b w:val="false"/>
          <w:i w:val="false"/>
          <w:color w:val="000000"/>
          <w:sz w:val="28"/>
        </w:rPr>
        <w:t>
      1) соңғы тексеру жүргізілген күннен бастап анықталған күнге дейінгі кезеңде, бірақ екі айдан аспайтын мерзімде, ал есепке алу аспабы болмаған жағдайда - ағымдағы есептік кезең басталған күннен бастап анықталған күнге дейін тұрмыстық тұтынушыға – кіреберістегі кранға дейін газ құбырының өткізгіштік қабілеті бойынша, ал пәтерлер үшін – ысырмалы кранға дейін;</w:t>
      </w:r>
    </w:p>
    <w:bookmarkEnd w:id="12"/>
    <w:bookmarkStart w:name="z22" w:id="13"/>
    <w:p>
      <w:pPr>
        <w:spacing w:after="0"/>
        <w:ind w:left="0"/>
        <w:jc w:val="both"/>
      </w:pPr>
      <w:r>
        <w:rPr>
          <w:rFonts w:ascii="Times New Roman"/>
          <w:b w:val="false"/>
          <w:i w:val="false"/>
          <w:color w:val="000000"/>
          <w:sz w:val="28"/>
        </w:rPr>
        <w:t>
      2) коммуналдық-тұрмыстық тұтынушыға, өнеркәсіптік тұтынушыға, өнеркәсіптік тұтынушы-инвесторға, ірі коммерциялық тұтынушыға не цифрлық майнингті жүзеге асыратын тұлғаға, цифрлық майнингті жүзеге асыру үшін электр энергиясын өндіру жөніндегі тұлғаға – соңғы тексеру жүргізілген күннен бастап анықталған күнге дейінгі кезеңге, бірақ екі айдан аспайтын мерзімге пайдалану жауапкершілігі шекарасында газ құбырының өткізгіштік қабілеті бойынша қайта есептеуді жүргізеді.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Тұтынушыда есепке алу аспабының газ жабдығының параметрлеріне сәйкес келмеу фактісі анықталған жағдайда, тұтынушыға соңғы тексеру күнінен бастап осы Қағидалардың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43-тармақтарына</w:t>
      </w:r>
      <w:r>
        <w:rPr>
          <w:rFonts w:ascii="Times New Roman"/>
          <w:b w:val="false"/>
          <w:i w:val="false"/>
          <w:color w:val="000000"/>
          <w:sz w:val="28"/>
        </w:rPr>
        <w:t xml:space="preserve"> сәйкес газ шығынын қайта есептеу жүргізіледі.</w:t>
      </w:r>
    </w:p>
    <w:bookmarkStart w:name="z24" w:id="14"/>
    <w:p>
      <w:pPr>
        <w:spacing w:after="0"/>
        <w:ind w:left="0"/>
        <w:jc w:val="both"/>
      </w:pPr>
      <w:r>
        <w:rPr>
          <w:rFonts w:ascii="Times New Roman"/>
          <w:b w:val="false"/>
          <w:i w:val="false"/>
          <w:color w:val="000000"/>
          <w:sz w:val="28"/>
        </w:rPr>
        <w:t>
      Жеткізуші жүргізілетін қайта есептеу кезеңінде есептелген газ көлемін ескере отырып, газ шығынын қайта есептейді.</w:t>
      </w:r>
    </w:p>
    <w:bookmarkEnd w:id="14"/>
    <w:bookmarkStart w:name="z25" w:id="15"/>
    <w:p>
      <w:pPr>
        <w:spacing w:after="0"/>
        <w:ind w:left="0"/>
        <w:jc w:val="both"/>
      </w:pPr>
      <w:r>
        <w:rPr>
          <w:rFonts w:ascii="Times New Roman"/>
          <w:b w:val="false"/>
          <w:i w:val="false"/>
          <w:color w:val="000000"/>
          <w:sz w:val="28"/>
        </w:rPr>
        <w:t>
      Тұрмыстық тұтынушы үшін – есепке алу аспабының көрсеткіштерін алу, ал коммуналдық-тұрмыстық тұтынушылар, өнеркәсіптік тұтынушылар, өнеркәсіптік тұтынушы-инвесторлар, ірі коммерциялық тұтынушылар, цифрлық майнингті жүзеге асыратын тұлғалар не цифрлық майнингті жүзеге асыру үшін электр энергиясын өндіру жөніндегі тұлғалар үшін – жеткізушінің тұтынушы журналындағы жүргізілген тексеру туралы белгісі, ал ол болмаған кезде, жеткізушінің деректері тексеру фактісі болып табылады.";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"53. Есепке алу аспаптарын тексеру мерзімі өтіп кеткен жағдайда, тұтынылған газдың көлемін есептеу мынадай тәртіппен:</w:t>
      </w:r>
    </w:p>
    <w:bookmarkStart w:name="z27" w:id="16"/>
    <w:p>
      <w:pPr>
        <w:spacing w:after="0"/>
        <w:ind w:left="0"/>
        <w:jc w:val="both"/>
      </w:pPr>
      <w:r>
        <w:rPr>
          <w:rFonts w:ascii="Times New Roman"/>
          <w:b w:val="false"/>
          <w:i w:val="false"/>
          <w:color w:val="000000"/>
          <w:sz w:val="28"/>
        </w:rPr>
        <w:t>
      1) тұрмыстық тұтынушылар үшін – тұтыну нормалары бойынша;</w:t>
      </w:r>
    </w:p>
    <w:bookmarkEnd w:id="16"/>
    <w:bookmarkStart w:name="z28" w:id="17"/>
    <w:p>
      <w:pPr>
        <w:spacing w:after="0"/>
        <w:ind w:left="0"/>
        <w:jc w:val="both"/>
      </w:pPr>
      <w:r>
        <w:rPr>
          <w:rFonts w:ascii="Times New Roman"/>
          <w:b w:val="false"/>
          <w:i w:val="false"/>
          <w:color w:val="000000"/>
          <w:sz w:val="28"/>
        </w:rPr>
        <w:t>
      2) өнеркәсіптік тұтынушылар, коммуналдық-тұрмыстық тұтынушылар, өнеркәсіптік тұтынушы-инвесторлар, ірі коммерциялық тұтынушылар, цифрлық майнингті жүзеге асыратын тұлғалар, не цифрлық майнингті жүзеге асыру үшін электр энергиясын өндіру жөніндегі тұлғалар үшін – газ жабдығының қуаты бойынша жүргізіледі.";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мазмұндағы 4) тармақшамен толықтырылсын:</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тауарлық газды бөлек есепке алуды жүргізу жөніндегі шарттың талаптары бұзылған жағдайларда тоқтатады.".</w:t>
      </w:r>
    </w:p>
    <w:bookmarkStart w:name="z30" w:id="18"/>
    <w:p>
      <w:pPr>
        <w:spacing w:after="0"/>
        <w:ind w:left="0"/>
        <w:jc w:val="both"/>
      </w:pPr>
      <w:r>
        <w:rPr>
          <w:rFonts w:ascii="Times New Roman"/>
          <w:b w:val="false"/>
          <w:i w:val="false"/>
          <w:color w:val="000000"/>
          <w:sz w:val="28"/>
        </w:rPr>
        <w:t>
      2. Қазақстан Республикасы Энергетика министрлігінің Газ және мұнай-газ-химия департаменті Қазақстан Республикасының заңнамасында белгіленген тәртіппен:</w:t>
      </w:r>
    </w:p>
    <w:bookmarkEnd w:id="18"/>
    <w:bookmarkStart w:name="z31" w:id="1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9"/>
    <w:bookmarkStart w:name="z32" w:id="20"/>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20"/>
    <w:bookmarkStart w:name="z33" w:id="21"/>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21"/>
    <w:bookmarkStart w:name="z34" w:id="2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22"/>
    <w:bookmarkStart w:name="z35" w:id="2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