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10e5" w14:textId="f971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қағидаларын бекіту туралы" Қазақстан Республикасы Денсаулық сақтау және әлеуметтік даму министрінің 2015 жылғы 28 желтоқсандағы № 1036 бұйрығына және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ұйымдар жұмыскерлерінің еңбегіне ақы төлеу жүйесі бойынша өлшемдерді ұсыну, қарау және келісу қағидаларын бекіту туралы" Қазақстан Республикасы Денсаулық сақтау және әлеуметтік даму министрінің 2015 жылғы 28 желтоқсандағы № 1037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21 сәуірдегі № 134 бұйрығы. Қазақстан Республикасының Әділет министрлігінде 2023 жылғы 24 сәуірде № 32356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қағидаларын бекіту туралы" Қазақстан Республикасы Денсаулық сақтау және әлеуметтік даму министрінің 2015 жылғы 28 желтоқсандағы № 1036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12736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"18. Еңбек нормаларын қайта қарау және ауыстыру бойынша жұмыс аяқталғаннан кейін жұмыс беруші:</w:t>
      </w:r>
    </w:p>
    <w:bookmarkEnd w:id="0"/>
    <w:p>
      <w:pPr>
        <w:spacing w:after="0"/>
        <w:ind w:left="0"/>
        <w:jc w:val="both"/>
      </w:pPr>
      <w:r>
        <w:rPr>
          <w:rFonts w:ascii="Times New Roman"/>
          <w:b w:val="false"/>
          <w:i w:val="false"/>
          <w:color w:val="000000"/>
          <w:sz w:val="28"/>
        </w:rPr>
        <w:t>
      Қауымдастыққа еңбек жөніндегі үлгілік нормалар мен нормативтерді бекітуге;</w:t>
      </w:r>
    </w:p>
    <w:p>
      <w:pPr>
        <w:spacing w:after="0"/>
        <w:ind w:left="0"/>
        <w:jc w:val="both"/>
      </w:pPr>
      <w:r>
        <w:rPr>
          <w:rFonts w:ascii="Times New Roman"/>
          <w:b w:val="false"/>
          <w:i w:val="false"/>
          <w:color w:val="000000"/>
          <w:sz w:val="28"/>
        </w:rPr>
        <w:t>
      Палатаға қызметтің барлық салалары үшін еңбек жөніндегі бірыңғай және (немесе) салааралық үлгілік нормалар мен нормативтерді бекітуге өтінім ұсынады.</w:t>
      </w:r>
    </w:p>
    <w:p>
      <w:pPr>
        <w:spacing w:after="0"/>
        <w:ind w:left="0"/>
        <w:jc w:val="both"/>
      </w:pPr>
      <w:r>
        <w:rPr>
          <w:rFonts w:ascii="Times New Roman"/>
          <w:b w:val="false"/>
          <w:i w:val="false"/>
          <w:color w:val="000000"/>
          <w:sz w:val="28"/>
        </w:rPr>
        <w:t>
      Осы Қағидалардың 14, 15, 16-тармақтарында көзделген негіздемелер болмаған жағдайда, Қауымдастық немесе Палата еңбек жөніндегі нормативтердің түпнұсқасын, негіздейтін материалдар мен түсіндірме жазбаны міндетті түрде ұсынған кезде еңбек нормаларының қолданылу мерзімін үш жылға ұзартады.</w:t>
      </w:r>
    </w:p>
    <w:p>
      <w:pPr>
        <w:spacing w:after="0"/>
        <w:ind w:left="0"/>
        <w:jc w:val="both"/>
      </w:pPr>
      <w:r>
        <w:rPr>
          <w:rFonts w:ascii="Times New Roman"/>
          <w:b w:val="false"/>
          <w:i w:val="false"/>
          <w:color w:val="000000"/>
          <w:sz w:val="28"/>
        </w:rPr>
        <w:t>
      Еңбек нормаларының қолданылу мерзімін ұзартуды Палата немесе Қауымдастық түпнұсқасының титулдық парағында Палатаның немесе Қауымдастықтың нормативтердің қолданылу мерзімін ұзарту туралы хаттарының күні мен нөмірін көрсету жолымен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ұйымдар жұмыскерлерінің еңбегіне ақы төлеу жүйесі бойынша өлшемдерді ұсыну, қарау және келісу қағидаларын бекіту туралы" Қазақстан Республикасы Денсаулық сақтау және әлеуметтік даму министрінің 2015 жылғы 28 желтоқсандағы № 1037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12659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ұйымдар жұмыскерлерінің еңбегіне ақы төлеу жүйесі бойынша өлшемдерді ұсыну, қарау және келісу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"15. Еңбек жөніндегі нормаларды ауыстыру үшін негіздемелер болмаған жағдайда, ұйым еңбек жөніндегі нормалардың түпнұсқасын, оларды негіздеу бойынша материалдар мен түсіндірме жазбаны міндетті түрде ұсынған кезде еңбек жөніндегі уәкілетті орган және уәкілетті орган олардың қолданылу мерзімін үш жылға ұзартады.</w:t>
      </w:r>
    </w:p>
    <w:bookmarkEnd w:id="1"/>
    <w:p>
      <w:pPr>
        <w:spacing w:after="0"/>
        <w:ind w:left="0"/>
        <w:jc w:val="both"/>
      </w:pPr>
      <w:r>
        <w:rPr>
          <w:rFonts w:ascii="Times New Roman"/>
          <w:b w:val="false"/>
          <w:i w:val="false"/>
          <w:color w:val="000000"/>
          <w:sz w:val="28"/>
        </w:rPr>
        <w:t>
      Еңбек нормаларының қолданылу мерзімін ұзартуды еңбек жөніндегі уәкілетті орган және уәкілетті орган түпнұсқасының титулдық парағында еңбек жөніндегі уәкілетті органның және уәкілетті органның нормативтердің қолданылу мерзімін ұзарту туралы хаттарының күні мен нөмірін көрсету жолымен ресімдейді.".</w:t>
      </w:r>
    </w:p>
    <w:bookmarkStart w:name="z9" w:id="2"/>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1"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12"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13" w:id="6"/>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вице-министріне жүктелсін.</w:t>
      </w:r>
    </w:p>
    <w:bookmarkEnd w:id="6"/>
    <w:bookmarkStart w:name="z14"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